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B9DA5" w14:textId="45CE1ABA" w:rsidR="007334A8" w:rsidRPr="007334A8" w:rsidRDefault="00231407" w:rsidP="00AC5EC3">
      <w:pPr>
        <w:spacing w:line="276" w:lineRule="auto"/>
        <w:rPr>
          <w:rFonts w:ascii="Calibri" w:hAnsi="Calibri" w:cs="Calibri"/>
          <w:b/>
          <w:bCs/>
          <w:lang w:val="en-GB"/>
        </w:rPr>
      </w:pPr>
      <w:r>
        <w:rPr>
          <w:rFonts w:ascii="Calibri" w:hAnsi="Calibri" w:cs="Calibri"/>
          <w:b/>
          <w:bCs/>
          <w:lang w:val="en-GB"/>
        </w:rPr>
        <w:t xml:space="preserve">File </w:t>
      </w:r>
      <w:r w:rsidR="00641F03">
        <w:rPr>
          <w:rFonts w:ascii="Calibri" w:hAnsi="Calibri" w:cs="Calibri"/>
          <w:b/>
          <w:bCs/>
          <w:lang w:val="en-GB"/>
        </w:rPr>
        <w:t>S</w:t>
      </w:r>
      <w:r>
        <w:rPr>
          <w:rFonts w:ascii="Calibri" w:hAnsi="Calibri" w:cs="Calibri"/>
          <w:b/>
          <w:bCs/>
          <w:lang w:val="en-GB"/>
        </w:rPr>
        <w:t>2</w:t>
      </w:r>
      <w:r w:rsidR="007334A8" w:rsidRPr="007334A8">
        <w:rPr>
          <w:rFonts w:ascii="Calibri" w:hAnsi="Calibri" w:cs="Calibri"/>
          <w:b/>
          <w:bCs/>
          <w:lang w:val="en-GB"/>
        </w:rPr>
        <w:t>: Initial Passive</w:t>
      </w:r>
      <w:r w:rsidR="00074C89">
        <w:rPr>
          <w:rFonts w:ascii="Calibri" w:hAnsi="Calibri" w:cs="Calibri"/>
          <w:b/>
          <w:bCs/>
          <w:lang w:val="en-GB"/>
        </w:rPr>
        <w:t xml:space="preserve"> </w:t>
      </w:r>
      <w:r w:rsidR="007334A8" w:rsidRPr="007334A8">
        <w:rPr>
          <w:rFonts w:ascii="Calibri" w:hAnsi="Calibri" w:cs="Calibri"/>
          <w:b/>
          <w:bCs/>
          <w:lang w:val="en-GB"/>
        </w:rPr>
        <w:t xml:space="preserve">Sampler </w:t>
      </w:r>
      <w:r w:rsidR="00320AAA" w:rsidRPr="00261373">
        <w:rPr>
          <w:rFonts w:ascii="Calibri" w:hAnsi="Calibri" w:cs="Calibri"/>
          <w:b/>
          <w:bCs/>
          <w:lang w:val="en-GB"/>
        </w:rPr>
        <w:t>Comparison</w:t>
      </w:r>
    </w:p>
    <w:p w14:paraId="347BA579" w14:textId="77777777" w:rsidR="007334A8" w:rsidRPr="007334A8" w:rsidRDefault="007334A8" w:rsidP="00AC5EC3">
      <w:pPr>
        <w:spacing w:line="276" w:lineRule="auto"/>
        <w:rPr>
          <w:rFonts w:ascii="Calibri" w:hAnsi="Calibri" w:cs="Calibri"/>
          <w:b/>
          <w:bCs/>
          <w:lang w:val="en-GB"/>
        </w:rPr>
      </w:pPr>
      <w:r w:rsidRPr="007334A8">
        <w:rPr>
          <w:rFonts w:ascii="Calibri" w:hAnsi="Calibri" w:cs="Calibri"/>
          <w:b/>
          <w:bCs/>
          <w:lang w:val="en-GB"/>
        </w:rPr>
        <w:t>Purpose</w:t>
      </w:r>
    </w:p>
    <w:p w14:paraId="0687E768" w14:textId="73D0C734" w:rsidR="007334A8" w:rsidRPr="007334A8" w:rsidRDefault="007334A8" w:rsidP="00AC5EC3">
      <w:pPr>
        <w:spacing w:line="276" w:lineRule="auto"/>
        <w:rPr>
          <w:rFonts w:ascii="Calibri" w:hAnsi="Calibri" w:cs="Calibri"/>
          <w:lang w:val="en-GB"/>
        </w:rPr>
      </w:pPr>
      <w:r w:rsidRPr="007334A8">
        <w:rPr>
          <w:rFonts w:ascii="Calibri" w:hAnsi="Calibri" w:cs="Calibri"/>
          <w:lang w:val="en-GB"/>
        </w:rPr>
        <w:t xml:space="preserve">To identify the most suitable passive sampler for </w:t>
      </w:r>
      <w:r w:rsidR="00320AAA" w:rsidRPr="00261373">
        <w:rPr>
          <w:rFonts w:ascii="Calibri" w:hAnsi="Calibri" w:cs="Calibri"/>
          <w:lang w:val="en-GB"/>
        </w:rPr>
        <w:t>comparison with</w:t>
      </w:r>
      <w:r w:rsidRPr="007334A8">
        <w:rPr>
          <w:rFonts w:ascii="Calibri" w:hAnsi="Calibri" w:cs="Calibri"/>
          <w:lang w:val="en-GB"/>
        </w:rPr>
        <w:t xml:space="preserve"> spider web collection efficiency, we </w:t>
      </w:r>
      <w:r w:rsidR="00717268">
        <w:rPr>
          <w:rFonts w:ascii="Calibri" w:hAnsi="Calibri" w:cs="Calibri"/>
          <w:lang w:val="en-GB"/>
        </w:rPr>
        <w:t>tested</w:t>
      </w:r>
      <w:r w:rsidRPr="007334A8">
        <w:rPr>
          <w:rFonts w:ascii="Calibri" w:hAnsi="Calibri" w:cs="Calibri"/>
          <w:lang w:val="en-GB"/>
        </w:rPr>
        <w:t xml:space="preserve"> three conventional passive samplers under field conditions</w:t>
      </w:r>
      <w:r w:rsidRPr="00261373">
        <w:rPr>
          <w:rFonts w:ascii="Calibri" w:hAnsi="Calibri" w:cs="Calibri"/>
          <w:lang w:val="en-GB"/>
        </w:rPr>
        <w:t>.</w:t>
      </w:r>
      <w:r w:rsidR="006862BD" w:rsidRPr="00261373">
        <w:rPr>
          <w:rFonts w:ascii="Calibri" w:hAnsi="Calibri" w:cs="Calibri"/>
          <w:lang w:val="en-GB"/>
        </w:rPr>
        <w:t xml:space="preserve"> </w:t>
      </w:r>
      <w:r w:rsidRPr="00261373">
        <w:rPr>
          <w:rFonts w:ascii="Calibri" w:hAnsi="Calibri" w:cs="Calibri"/>
          <w:lang w:val="en-GB"/>
        </w:rPr>
        <w:t xml:space="preserve">The first passive spore trap consisted of a microscope glass slide, coated with </w:t>
      </w:r>
      <w:r w:rsidRPr="007334A8">
        <w:rPr>
          <w:rFonts w:ascii="Calibri" w:hAnsi="Calibri" w:cs="Calibri"/>
          <w:lang w:val="en-GB"/>
        </w:rPr>
        <w:t>petroleum jelly</w:t>
      </w:r>
      <w:r w:rsidRPr="00261373">
        <w:rPr>
          <w:rFonts w:ascii="Calibri" w:hAnsi="Calibri" w:cs="Calibri"/>
          <w:lang w:val="en-GB"/>
        </w:rPr>
        <w:t xml:space="preserve"> and mounted on a 1.5 m pole with a rain-protecting roof, the second passive spore trap consisted of a Ø 9 cm petri dish coated with </w:t>
      </w:r>
      <w:r w:rsidRPr="007334A8">
        <w:rPr>
          <w:rFonts w:ascii="Calibri" w:hAnsi="Calibri" w:cs="Calibri"/>
          <w:lang w:val="en-GB"/>
        </w:rPr>
        <w:t>petroleum jelly</w:t>
      </w:r>
      <w:r w:rsidRPr="00261373">
        <w:rPr>
          <w:rFonts w:ascii="Calibri" w:hAnsi="Calibri" w:cs="Calibri"/>
          <w:lang w:val="en-GB"/>
        </w:rPr>
        <w:t xml:space="preserve"> and set on a 0.5 m tall table, and the third passive spore trap consisted of a Ø 15 cm filter paper (MN 617, Macherey-Nagel, Düren, Germany) in a Ø 19 cm glass petri dish and set on a 0.5 m tall table. </w:t>
      </w:r>
    </w:p>
    <w:p w14:paraId="67D622AD" w14:textId="77777777" w:rsidR="007334A8" w:rsidRPr="007334A8" w:rsidRDefault="007334A8" w:rsidP="00AC5EC3">
      <w:pPr>
        <w:spacing w:line="276" w:lineRule="auto"/>
        <w:rPr>
          <w:rFonts w:ascii="Calibri" w:hAnsi="Calibri" w:cs="Calibri"/>
          <w:b/>
          <w:bCs/>
          <w:lang w:val="en-GB"/>
        </w:rPr>
      </w:pPr>
      <w:r w:rsidRPr="007334A8">
        <w:rPr>
          <w:rFonts w:ascii="Calibri" w:hAnsi="Calibri" w:cs="Calibri"/>
          <w:b/>
          <w:bCs/>
          <w:lang w:val="en-GB"/>
        </w:rPr>
        <w:t>Methods</w:t>
      </w:r>
    </w:p>
    <w:p w14:paraId="1CFD2CAD" w14:textId="716315DC" w:rsidR="007334A8" w:rsidRPr="007334A8" w:rsidRDefault="007334A8" w:rsidP="00AC5EC3">
      <w:pPr>
        <w:spacing w:line="276" w:lineRule="auto"/>
        <w:rPr>
          <w:rFonts w:ascii="Calibri" w:hAnsi="Calibri" w:cs="Calibri"/>
          <w:lang w:val="en-GB"/>
        </w:rPr>
      </w:pPr>
      <w:r w:rsidRPr="007334A8">
        <w:rPr>
          <w:rFonts w:ascii="Calibri" w:hAnsi="Calibri" w:cs="Calibri"/>
          <w:lang w:val="en-GB"/>
        </w:rPr>
        <w:t>Each sampler type was deployed in duplicate for 24 hours (daily) and 7 days (weekly) in the forest study area. Upon retrieval, samples were processed for DNA extraction</w:t>
      </w:r>
      <w:r w:rsidRPr="00261373">
        <w:rPr>
          <w:rFonts w:ascii="Calibri" w:hAnsi="Calibri" w:cs="Calibri"/>
          <w:lang w:val="en-GB"/>
        </w:rPr>
        <w:t xml:space="preserve">. </w:t>
      </w:r>
      <w:r w:rsidR="006862BD" w:rsidRPr="00261373">
        <w:rPr>
          <w:rFonts w:ascii="Calibri" w:hAnsi="Calibri" w:cs="Calibri"/>
          <w:lang w:val="en-GB"/>
        </w:rPr>
        <w:t>P</w:t>
      </w:r>
      <w:r w:rsidR="006862BD" w:rsidRPr="007334A8">
        <w:rPr>
          <w:rFonts w:ascii="Calibri" w:hAnsi="Calibri" w:cs="Calibri"/>
          <w:lang w:val="en-GB"/>
        </w:rPr>
        <w:t>etroleum-jelly</w:t>
      </w:r>
      <w:r w:rsidRPr="00261373">
        <w:rPr>
          <w:rFonts w:ascii="Calibri" w:hAnsi="Calibri" w:cs="Calibri"/>
          <w:lang w:val="en-GB"/>
        </w:rPr>
        <w:t xml:space="preserve"> </w:t>
      </w:r>
      <w:r w:rsidR="006862BD" w:rsidRPr="00261373">
        <w:rPr>
          <w:rFonts w:ascii="Calibri" w:hAnsi="Calibri" w:cs="Calibri"/>
          <w:lang w:val="en-GB"/>
        </w:rPr>
        <w:t xml:space="preserve">was scrapped </w:t>
      </w:r>
      <w:r w:rsidRPr="00261373">
        <w:rPr>
          <w:rFonts w:ascii="Calibri" w:hAnsi="Calibri" w:cs="Calibri"/>
          <w:lang w:val="en-GB"/>
        </w:rPr>
        <w:t xml:space="preserve">from microscope slides </w:t>
      </w:r>
      <w:r w:rsidR="006862BD" w:rsidRPr="00261373">
        <w:rPr>
          <w:rFonts w:ascii="Calibri" w:hAnsi="Calibri" w:cs="Calibri"/>
          <w:lang w:val="en-GB"/>
        </w:rPr>
        <w:t xml:space="preserve">or petri dish </w:t>
      </w:r>
      <w:r w:rsidRPr="00261373">
        <w:rPr>
          <w:rFonts w:ascii="Calibri" w:hAnsi="Calibri" w:cs="Calibri"/>
          <w:lang w:val="en-GB"/>
        </w:rPr>
        <w:t>using disposable scalpel and transferred into a 2 mL</w:t>
      </w:r>
      <w:r w:rsidR="006862BD" w:rsidRPr="00261373">
        <w:rPr>
          <w:rFonts w:ascii="Calibri" w:hAnsi="Calibri" w:cs="Calibri"/>
          <w:lang w:val="en-GB"/>
        </w:rPr>
        <w:t xml:space="preserve"> or 15mL</w:t>
      </w:r>
      <w:r w:rsidRPr="00261373">
        <w:rPr>
          <w:rFonts w:ascii="Calibri" w:hAnsi="Calibri" w:cs="Calibri"/>
          <w:lang w:val="en-GB"/>
        </w:rPr>
        <w:t xml:space="preserve"> tube</w:t>
      </w:r>
      <w:r w:rsidR="006862BD" w:rsidRPr="00261373">
        <w:rPr>
          <w:rFonts w:ascii="Calibri" w:hAnsi="Calibri" w:cs="Calibri"/>
          <w:lang w:val="en-GB"/>
        </w:rPr>
        <w:t>, respectively</w:t>
      </w:r>
      <w:r w:rsidRPr="00261373">
        <w:rPr>
          <w:rFonts w:ascii="Calibri" w:hAnsi="Calibri" w:cs="Calibri"/>
          <w:lang w:val="en-GB"/>
        </w:rPr>
        <w:t xml:space="preserve">. </w:t>
      </w:r>
      <w:r w:rsidR="006862BD" w:rsidRPr="00261373">
        <w:rPr>
          <w:rFonts w:ascii="Calibri" w:hAnsi="Calibri" w:cs="Calibri"/>
          <w:lang w:val="en-GB"/>
        </w:rPr>
        <w:t>One quarter of filter paper was transferred into</w:t>
      </w:r>
      <w:r w:rsidR="00573867">
        <w:rPr>
          <w:rFonts w:ascii="Calibri" w:hAnsi="Calibri" w:cs="Calibri"/>
          <w:lang w:val="en-GB"/>
        </w:rPr>
        <w:t xml:space="preserve"> a</w:t>
      </w:r>
      <w:r w:rsidR="006862BD" w:rsidRPr="00261373">
        <w:rPr>
          <w:rFonts w:ascii="Calibri" w:hAnsi="Calibri" w:cs="Calibri"/>
          <w:lang w:val="en-GB"/>
        </w:rPr>
        <w:t xml:space="preserve"> 15mL tube. </w:t>
      </w:r>
      <w:r w:rsidR="006862BD" w:rsidRPr="00261373">
        <w:rPr>
          <w:rFonts w:ascii="Calibri" w:eastAsia="Calibri" w:hAnsi="Calibri" w:cs="Calibri"/>
          <w:lang w:val="en-GB"/>
        </w:rPr>
        <w:t>Mag-Bind Plant DNA DS Kit Protocol</w:t>
      </w:r>
      <w:r w:rsidR="006862BD" w:rsidRPr="00261373">
        <w:rPr>
          <w:rFonts w:ascii="Calibri" w:hAnsi="Calibri" w:cs="Calibri"/>
          <w:lang w:val="en-GB"/>
        </w:rPr>
        <w:t xml:space="preserve"> </w:t>
      </w:r>
      <w:r w:rsidR="006862BD" w:rsidRPr="00261373">
        <w:rPr>
          <w:rFonts w:ascii="Calibri" w:eastAsia="Calibri" w:hAnsi="Calibri" w:cs="Calibri"/>
          <w:lang w:val="en-GB"/>
        </w:rPr>
        <w:t xml:space="preserve">configured for the KingFisher Apex </w:t>
      </w:r>
      <w:r w:rsidR="006862BD" w:rsidRPr="00261373">
        <w:rPr>
          <w:rFonts w:ascii="Calibri" w:hAnsi="Calibri" w:cs="Calibri"/>
          <w:lang w:val="en-GB"/>
        </w:rPr>
        <w:t xml:space="preserve">was followed for DNA extraction. DNA samples were </w:t>
      </w:r>
      <w:r w:rsidRPr="007334A8">
        <w:rPr>
          <w:rFonts w:ascii="Calibri" w:hAnsi="Calibri" w:cs="Calibri"/>
          <w:lang w:val="en-GB"/>
        </w:rPr>
        <w:t>analy</w:t>
      </w:r>
      <w:r w:rsidRPr="00261373">
        <w:rPr>
          <w:rFonts w:ascii="Calibri" w:hAnsi="Calibri" w:cs="Calibri"/>
          <w:lang w:val="en-GB"/>
        </w:rPr>
        <w:t>s</w:t>
      </w:r>
      <w:r w:rsidRPr="007334A8">
        <w:rPr>
          <w:rFonts w:ascii="Calibri" w:hAnsi="Calibri" w:cs="Calibri"/>
          <w:lang w:val="en-GB"/>
        </w:rPr>
        <w:t xml:space="preserve">ed by qPCR using the FungiQuant (FQ) assay for total fungal DNA and the Hfrax assay for </w:t>
      </w:r>
      <w:r w:rsidRPr="007334A8">
        <w:rPr>
          <w:rFonts w:ascii="Calibri" w:hAnsi="Calibri" w:cs="Calibri"/>
          <w:i/>
          <w:iCs/>
          <w:lang w:val="en-GB"/>
        </w:rPr>
        <w:t>Hymenoscyphus fraxineus</w:t>
      </w:r>
      <w:r w:rsidRPr="007334A8">
        <w:rPr>
          <w:rFonts w:ascii="Calibri" w:hAnsi="Calibri" w:cs="Calibri"/>
          <w:lang w:val="en-GB"/>
        </w:rPr>
        <w:t xml:space="preserve"> DNA. Spider webs (orb and sheet) were collected in parallel for comparison.</w:t>
      </w:r>
    </w:p>
    <w:p w14:paraId="37A7BCEB" w14:textId="77777777" w:rsidR="007334A8" w:rsidRPr="007334A8" w:rsidRDefault="007334A8" w:rsidP="00AC5EC3">
      <w:pPr>
        <w:spacing w:line="276" w:lineRule="auto"/>
        <w:rPr>
          <w:rFonts w:ascii="Calibri" w:hAnsi="Calibri" w:cs="Calibri"/>
          <w:b/>
          <w:bCs/>
          <w:lang w:val="en-GB"/>
        </w:rPr>
      </w:pPr>
      <w:r w:rsidRPr="007334A8">
        <w:rPr>
          <w:rFonts w:ascii="Calibri" w:hAnsi="Calibri" w:cs="Calibri"/>
          <w:b/>
          <w:bCs/>
          <w:lang w:val="en-GB"/>
        </w:rPr>
        <w:t>Results</w:t>
      </w:r>
    </w:p>
    <w:p w14:paraId="39075591" w14:textId="36E49A4C" w:rsidR="007334A8" w:rsidRPr="007334A8" w:rsidRDefault="007334A8" w:rsidP="00AC5EC3">
      <w:pPr>
        <w:spacing w:line="276" w:lineRule="auto"/>
        <w:rPr>
          <w:rFonts w:ascii="Calibri" w:hAnsi="Calibri" w:cs="Calibri"/>
          <w:b/>
          <w:bCs/>
          <w:lang w:val="en-GB"/>
        </w:rPr>
      </w:pPr>
      <w:r w:rsidRPr="007334A8">
        <w:rPr>
          <w:rFonts w:ascii="Calibri" w:hAnsi="Calibri" w:cs="Calibri"/>
          <w:b/>
          <w:bCs/>
          <w:lang w:val="en-GB"/>
        </w:rPr>
        <w:t>Table</w:t>
      </w:r>
      <w:r w:rsidR="006D595B">
        <w:rPr>
          <w:rFonts w:ascii="Calibri" w:hAnsi="Calibri" w:cs="Calibri"/>
          <w:b/>
          <w:bCs/>
          <w:lang w:val="en-GB"/>
        </w:rPr>
        <w:t>:</w:t>
      </w:r>
      <w:r w:rsidRPr="007334A8">
        <w:rPr>
          <w:rFonts w:ascii="Calibri" w:hAnsi="Calibri" w:cs="Calibri"/>
          <w:b/>
          <w:bCs/>
          <w:lang w:val="en-GB"/>
        </w:rPr>
        <w:t xml:space="preserve"> Passive sampler performance compared to spider webs</w:t>
      </w:r>
      <w:r w:rsidRPr="00261373">
        <w:rPr>
          <w:rFonts w:ascii="Calibri" w:hAnsi="Calibri" w:cs="Calibri"/>
          <w:b/>
          <w:bCs/>
          <w:lang w:val="en-GB"/>
        </w:rPr>
        <w:t xml:space="preserve">. </w:t>
      </w:r>
      <w:r w:rsidRPr="007334A8">
        <w:rPr>
          <w:rFonts w:ascii="Calibri" w:hAnsi="Calibri" w:cs="Calibri"/>
          <w:lang w:val="en-GB"/>
        </w:rPr>
        <w:t>"Neg" indicates no amplification detected.</w:t>
      </w:r>
      <w:r w:rsidRPr="00261373">
        <w:rPr>
          <w:rFonts w:ascii="Calibri" w:hAnsi="Calibri" w:cs="Calibri"/>
          <w:lang w:val="en-GB"/>
        </w:rPr>
        <w:t xml:space="preserve"> </w:t>
      </w:r>
      <w:r w:rsidRPr="007334A8">
        <w:rPr>
          <w:rFonts w:ascii="Calibri" w:hAnsi="Calibri" w:cs="Calibri"/>
          <w:lang w:val="en-GB"/>
        </w:rPr>
        <w:t>Values are averages of three technical replicates per sample.</w:t>
      </w:r>
      <w:r w:rsidR="000C6E5A">
        <w:rPr>
          <w:rFonts w:ascii="Calibri" w:hAnsi="Calibri" w:cs="Calibri"/>
          <w:lang w:val="en-GB"/>
        </w:rPr>
        <w:t xml:space="preserve"> </w:t>
      </w:r>
    </w:p>
    <w:tbl>
      <w:tblPr>
        <w:tblStyle w:val="TableGridLight"/>
        <w:tblW w:w="6328" w:type="dxa"/>
        <w:tblLook w:val="04A0" w:firstRow="1" w:lastRow="0" w:firstColumn="1" w:lastColumn="0" w:noHBand="0" w:noVBand="1"/>
      </w:tblPr>
      <w:tblGrid>
        <w:gridCol w:w="1394"/>
        <w:gridCol w:w="2270"/>
        <w:gridCol w:w="1174"/>
        <w:gridCol w:w="1490"/>
      </w:tblGrid>
      <w:tr w:rsidR="00233A82" w:rsidRPr="007334A8" w14:paraId="49963F8A" w14:textId="601C7B17" w:rsidTr="004007DB">
        <w:trPr>
          <w:trHeight w:val="448"/>
        </w:trPr>
        <w:tc>
          <w:tcPr>
            <w:tcW w:w="0" w:type="auto"/>
            <w:hideMark/>
          </w:tcPr>
          <w:p w14:paraId="696A7F7A" w14:textId="77777777" w:rsidR="00233A82" w:rsidRPr="007334A8" w:rsidRDefault="00233A82" w:rsidP="00AC5EC3">
            <w:pPr>
              <w:spacing w:after="160" w:line="276" w:lineRule="auto"/>
              <w:rPr>
                <w:rFonts w:ascii="Calibri" w:hAnsi="Calibri" w:cs="Calibri"/>
                <w:b/>
                <w:bCs/>
                <w:lang w:val="en-GB"/>
              </w:rPr>
            </w:pPr>
            <w:r w:rsidRPr="007334A8">
              <w:rPr>
                <w:rFonts w:ascii="Calibri" w:hAnsi="Calibri" w:cs="Calibri"/>
                <w:b/>
                <w:bCs/>
                <w:lang w:val="en-GB"/>
              </w:rPr>
              <w:t>Exposure</w:t>
            </w:r>
          </w:p>
        </w:tc>
        <w:tc>
          <w:tcPr>
            <w:tcW w:w="0" w:type="auto"/>
            <w:hideMark/>
          </w:tcPr>
          <w:p w14:paraId="35A9696D" w14:textId="77777777" w:rsidR="00233A82" w:rsidRPr="007334A8" w:rsidRDefault="00233A82" w:rsidP="00AC5EC3">
            <w:pPr>
              <w:spacing w:after="160" w:line="276" w:lineRule="auto"/>
              <w:rPr>
                <w:rFonts w:ascii="Calibri" w:hAnsi="Calibri" w:cs="Calibri"/>
                <w:b/>
                <w:bCs/>
                <w:lang w:val="en-GB"/>
              </w:rPr>
            </w:pPr>
            <w:r w:rsidRPr="007334A8">
              <w:rPr>
                <w:rFonts w:ascii="Calibri" w:hAnsi="Calibri" w:cs="Calibri"/>
                <w:b/>
                <w:bCs/>
                <w:lang w:val="en-GB"/>
              </w:rPr>
              <w:t>Sampler Type</w:t>
            </w:r>
          </w:p>
        </w:tc>
        <w:tc>
          <w:tcPr>
            <w:tcW w:w="0" w:type="auto"/>
            <w:hideMark/>
          </w:tcPr>
          <w:p w14:paraId="3F3E48F9" w14:textId="77777777" w:rsidR="00233A82" w:rsidRPr="007334A8" w:rsidRDefault="00233A82" w:rsidP="00AC5EC3">
            <w:pPr>
              <w:spacing w:after="160" w:line="276" w:lineRule="auto"/>
              <w:rPr>
                <w:rFonts w:ascii="Calibri" w:hAnsi="Calibri" w:cs="Calibri"/>
                <w:b/>
                <w:bCs/>
                <w:lang w:val="en-GB"/>
              </w:rPr>
            </w:pPr>
            <w:r w:rsidRPr="3341F93F">
              <w:rPr>
                <w:rFonts w:ascii="Calibri" w:hAnsi="Calibri" w:cs="Calibri"/>
                <w:b/>
                <w:bCs/>
                <w:lang w:val="en-GB"/>
              </w:rPr>
              <w:t>FQ (Cq)</w:t>
            </w:r>
          </w:p>
        </w:tc>
        <w:tc>
          <w:tcPr>
            <w:tcW w:w="0" w:type="auto"/>
            <w:hideMark/>
          </w:tcPr>
          <w:p w14:paraId="53825225" w14:textId="77777777" w:rsidR="00233A82" w:rsidRPr="007334A8" w:rsidRDefault="00233A82" w:rsidP="00AC5EC3">
            <w:pPr>
              <w:spacing w:after="160" w:line="276" w:lineRule="auto"/>
              <w:rPr>
                <w:rFonts w:ascii="Calibri" w:hAnsi="Calibri" w:cs="Calibri"/>
                <w:b/>
                <w:bCs/>
                <w:lang w:val="en-GB"/>
              </w:rPr>
            </w:pPr>
            <w:r w:rsidRPr="3341F93F">
              <w:rPr>
                <w:rFonts w:ascii="Calibri" w:hAnsi="Calibri" w:cs="Calibri"/>
                <w:b/>
                <w:bCs/>
                <w:lang w:val="en-GB"/>
              </w:rPr>
              <w:t>Hfrax (Cq)</w:t>
            </w:r>
          </w:p>
        </w:tc>
      </w:tr>
      <w:tr w:rsidR="00233A82" w:rsidRPr="007334A8" w14:paraId="11BD515D" w14:textId="3A3ACD92" w:rsidTr="004007DB">
        <w:trPr>
          <w:trHeight w:val="440"/>
        </w:trPr>
        <w:tc>
          <w:tcPr>
            <w:tcW w:w="0" w:type="auto"/>
            <w:hideMark/>
          </w:tcPr>
          <w:p w14:paraId="241072C4" w14:textId="77777777" w:rsidR="00233A82" w:rsidRPr="007334A8" w:rsidRDefault="00233A82" w:rsidP="00AC5EC3">
            <w:pPr>
              <w:spacing w:after="160" w:line="276" w:lineRule="auto"/>
              <w:rPr>
                <w:rFonts w:ascii="Calibri" w:hAnsi="Calibri" w:cs="Calibri"/>
                <w:lang w:val="en-GB"/>
              </w:rPr>
            </w:pPr>
            <w:r w:rsidRPr="007334A8">
              <w:rPr>
                <w:rFonts w:ascii="Calibri" w:hAnsi="Calibri" w:cs="Calibri"/>
                <w:lang w:val="en-GB"/>
              </w:rPr>
              <w:t>Daily</w:t>
            </w:r>
          </w:p>
        </w:tc>
        <w:tc>
          <w:tcPr>
            <w:tcW w:w="0" w:type="auto"/>
            <w:hideMark/>
          </w:tcPr>
          <w:p w14:paraId="260F96AE" w14:textId="77777777" w:rsidR="00233A82" w:rsidRPr="007334A8" w:rsidRDefault="00233A82" w:rsidP="00AC5EC3">
            <w:pPr>
              <w:spacing w:after="160" w:line="276" w:lineRule="auto"/>
              <w:rPr>
                <w:rFonts w:ascii="Calibri" w:hAnsi="Calibri" w:cs="Calibri"/>
                <w:lang w:val="en-GB"/>
              </w:rPr>
            </w:pPr>
            <w:r w:rsidRPr="007334A8">
              <w:rPr>
                <w:rFonts w:ascii="Calibri" w:hAnsi="Calibri" w:cs="Calibri"/>
                <w:lang w:val="en-GB"/>
              </w:rPr>
              <w:t>Orb web</w:t>
            </w:r>
          </w:p>
        </w:tc>
        <w:tc>
          <w:tcPr>
            <w:tcW w:w="0" w:type="auto"/>
            <w:hideMark/>
          </w:tcPr>
          <w:p w14:paraId="3F146402" w14:textId="77777777" w:rsidR="00233A82" w:rsidRPr="007334A8" w:rsidRDefault="00233A82" w:rsidP="00AC5EC3">
            <w:pPr>
              <w:spacing w:after="160" w:line="276" w:lineRule="auto"/>
              <w:rPr>
                <w:rFonts w:ascii="Calibri" w:hAnsi="Calibri" w:cs="Calibri"/>
                <w:lang w:val="en-GB"/>
              </w:rPr>
            </w:pPr>
            <w:r w:rsidRPr="007334A8">
              <w:rPr>
                <w:rFonts w:ascii="Calibri" w:hAnsi="Calibri" w:cs="Calibri"/>
                <w:lang w:val="en-GB"/>
              </w:rPr>
              <w:t>22.46</w:t>
            </w:r>
          </w:p>
        </w:tc>
        <w:tc>
          <w:tcPr>
            <w:tcW w:w="0" w:type="auto"/>
            <w:hideMark/>
          </w:tcPr>
          <w:p w14:paraId="0C4D6F8E" w14:textId="77777777" w:rsidR="00233A82" w:rsidRPr="007334A8" w:rsidRDefault="00233A82" w:rsidP="00AC5EC3">
            <w:pPr>
              <w:spacing w:after="160" w:line="276" w:lineRule="auto"/>
              <w:rPr>
                <w:rFonts w:ascii="Calibri" w:hAnsi="Calibri" w:cs="Calibri"/>
                <w:lang w:val="en-GB"/>
              </w:rPr>
            </w:pPr>
            <w:r w:rsidRPr="007334A8">
              <w:rPr>
                <w:rFonts w:ascii="Calibri" w:hAnsi="Calibri" w:cs="Calibri"/>
                <w:lang w:val="en-GB"/>
              </w:rPr>
              <w:t>33.72</w:t>
            </w:r>
          </w:p>
        </w:tc>
      </w:tr>
      <w:tr w:rsidR="00233A82" w:rsidRPr="007334A8" w14:paraId="5F6479B3" w14:textId="4CFE6684" w:rsidTr="004007DB">
        <w:trPr>
          <w:trHeight w:val="448"/>
        </w:trPr>
        <w:tc>
          <w:tcPr>
            <w:tcW w:w="0" w:type="auto"/>
            <w:hideMark/>
          </w:tcPr>
          <w:p w14:paraId="26E707CC" w14:textId="77777777" w:rsidR="00233A82" w:rsidRPr="007334A8" w:rsidRDefault="00233A82" w:rsidP="00AC5EC3">
            <w:pPr>
              <w:spacing w:after="160" w:line="276" w:lineRule="auto"/>
              <w:rPr>
                <w:rFonts w:ascii="Calibri" w:hAnsi="Calibri" w:cs="Calibri"/>
                <w:lang w:val="en-GB"/>
              </w:rPr>
            </w:pPr>
          </w:p>
        </w:tc>
        <w:tc>
          <w:tcPr>
            <w:tcW w:w="0" w:type="auto"/>
            <w:hideMark/>
          </w:tcPr>
          <w:p w14:paraId="0822DAA1" w14:textId="77777777" w:rsidR="00233A82" w:rsidRPr="007334A8" w:rsidRDefault="00233A82" w:rsidP="00AC5EC3">
            <w:pPr>
              <w:spacing w:after="160" w:line="276" w:lineRule="auto"/>
              <w:rPr>
                <w:rFonts w:ascii="Calibri" w:hAnsi="Calibri" w:cs="Calibri"/>
                <w:lang w:val="en-GB"/>
              </w:rPr>
            </w:pPr>
            <w:r w:rsidRPr="007334A8">
              <w:rPr>
                <w:rFonts w:ascii="Calibri" w:hAnsi="Calibri" w:cs="Calibri"/>
                <w:lang w:val="en-GB"/>
              </w:rPr>
              <w:t>Microscope slide</w:t>
            </w:r>
          </w:p>
        </w:tc>
        <w:tc>
          <w:tcPr>
            <w:tcW w:w="0" w:type="auto"/>
            <w:hideMark/>
          </w:tcPr>
          <w:p w14:paraId="3C2A0AD6" w14:textId="77777777" w:rsidR="00233A82" w:rsidRPr="007334A8" w:rsidRDefault="00233A82" w:rsidP="00AC5EC3">
            <w:pPr>
              <w:spacing w:after="160" w:line="276" w:lineRule="auto"/>
              <w:rPr>
                <w:rFonts w:ascii="Calibri" w:hAnsi="Calibri" w:cs="Calibri"/>
                <w:lang w:val="en-GB"/>
              </w:rPr>
            </w:pPr>
            <w:r w:rsidRPr="007334A8">
              <w:rPr>
                <w:rFonts w:ascii="Calibri" w:hAnsi="Calibri" w:cs="Calibri"/>
                <w:lang w:val="en-GB"/>
              </w:rPr>
              <w:t>30.31</w:t>
            </w:r>
          </w:p>
        </w:tc>
        <w:tc>
          <w:tcPr>
            <w:tcW w:w="0" w:type="auto"/>
            <w:hideMark/>
          </w:tcPr>
          <w:p w14:paraId="33EE7DFF" w14:textId="77777777" w:rsidR="00233A82" w:rsidRPr="007334A8" w:rsidRDefault="00233A82" w:rsidP="00AC5EC3">
            <w:pPr>
              <w:spacing w:after="160" w:line="276" w:lineRule="auto"/>
              <w:rPr>
                <w:rFonts w:ascii="Calibri" w:hAnsi="Calibri" w:cs="Calibri"/>
                <w:lang w:val="en-GB"/>
              </w:rPr>
            </w:pPr>
            <w:r w:rsidRPr="007334A8">
              <w:rPr>
                <w:rFonts w:ascii="Calibri" w:hAnsi="Calibri" w:cs="Calibri"/>
                <w:lang w:val="en-GB"/>
              </w:rPr>
              <w:t>Neg</w:t>
            </w:r>
          </w:p>
        </w:tc>
      </w:tr>
      <w:tr w:rsidR="00233A82" w:rsidRPr="007334A8" w14:paraId="5AB4CBAB" w14:textId="086F1052" w:rsidTr="004007DB">
        <w:trPr>
          <w:trHeight w:val="440"/>
        </w:trPr>
        <w:tc>
          <w:tcPr>
            <w:tcW w:w="0" w:type="auto"/>
            <w:hideMark/>
          </w:tcPr>
          <w:p w14:paraId="2C9DAE9B" w14:textId="77777777" w:rsidR="00233A82" w:rsidRPr="007334A8" w:rsidRDefault="00233A82" w:rsidP="00AC5EC3">
            <w:pPr>
              <w:spacing w:after="160" w:line="276" w:lineRule="auto"/>
              <w:rPr>
                <w:rFonts w:ascii="Calibri" w:hAnsi="Calibri" w:cs="Calibri"/>
                <w:lang w:val="en-GB"/>
              </w:rPr>
            </w:pPr>
          </w:p>
        </w:tc>
        <w:tc>
          <w:tcPr>
            <w:tcW w:w="0" w:type="auto"/>
            <w:hideMark/>
          </w:tcPr>
          <w:p w14:paraId="38403D56" w14:textId="77777777" w:rsidR="00233A82" w:rsidRPr="007334A8" w:rsidRDefault="00233A82" w:rsidP="00AC5EC3">
            <w:pPr>
              <w:spacing w:after="160" w:line="276" w:lineRule="auto"/>
              <w:rPr>
                <w:rFonts w:ascii="Calibri" w:hAnsi="Calibri" w:cs="Calibri"/>
                <w:lang w:val="en-GB"/>
              </w:rPr>
            </w:pPr>
            <w:r w:rsidRPr="007334A8">
              <w:rPr>
                <w:rFonts w:ascii="Calibri" w:hAnsi="Calibri" w:cs="Calibri"/>
                <w:lang w:val="en-GB"/>
              </w:rPr>
              <w:t>Petri dish</w:t>
            </w:r>
          </w:p>
        </w:tc>
        <w:tc>
          <w:tcPr>
            <w:tcW w:w="0" w:type="auto"/>
            <w:hideMark/>
          </w:tcPr>
          <w:p w14:paraId="137DDB98" w14:textId="77777777" w:rsidR="00233A82" w:rsidRPr="007334A8" w:rsidRDefault="00233A82" w:rsidP="00AC5EC3">
            <w:pPr>
              <w:spacing w:after="160" w:line="276" w:lineRule="auto"/>
              <w:rPr>
                <w:rFonts w:ascii="Calibri" w:hAnsi="Calibri" w:cs="Calibri"/>
                <w:lang w:val="en-GB"/>
              </w:rPr>
            </w:pPr>
            <w:r w:rsidRPr="007334A8">
              <w:rPr>
                <w:rFonts w:ascii="Calibri" w:hAnsi="Calibri" w:cs="Calibri"/>
                <w:lang w:val="en-GB"/>
              </w:rPr>
              <w:t>23.81</w:t>
            </w:r>
          </w:p>
        </w:tc>
        <w:tc>
          <w:tcPr>
            <w:tcW w:w="0" w:type="auto"/>
            <w:hideMark/>
          </w:tcPr>
          <w:p w14:paraId="5E5E1768" w14:textId="77777777" w:rsidR="00233A82" w:rsidRPr="007334A8" w:rsidRDefault="00233A82" w:rsidP="00AC5EC3">
            <w:pPr>
              <w:spacing w:after="160" w:line="276" w:lineRule="auto"/>
              <w:rPr>
                <w:rFonts w:ascii="Calibri" w:hAnsi="Calibri" w:cs="Calibri"/>
                <w:lang w:val="en-GB"/>
              </w:rPr>
            </w:pPr>
            <w:r w:rsidRPr="007334A8">
              <w:rPr>
                <w:rFonts w:ascii="Calibri" w:hAnsi="Calibri" w:cs="Calibri"/>
                <w:lang w:val="en-GB"/>
              </w:rPr>
              <w:t>33.16</w:t>
            </w:r>
          </w:p>
        </w:tc>
      </w:tr>
      <w:tr w:rsidR="00233A82" w:rsidRPr="007334A8" w14:paraId="2831F6F9" w14:textId="392F1363" w:rsidTr="004007DB">
        <w:trPr>
          <w:trHeight w:val="440"/>
        </w:trPr>
        <w:tc>
          <w:tcPr>
            <w:tcW w:w="0" w:type="auto"/>
            <w:hideMark/>
          </w:tcPr>
          <w:p w14:paraId="64F6459F" w14:textId="77777777" w:rsidR="00233A82" w:rsidRPr="007334A8" w:rsidRDefault="00233A82" w:rsidP="00AC5EC3">
            <w:pPr>
              <w:spacing w:after="160" w:line="276" w:lineRule="auto"/>
              <w:rPr>
                <w:rFonts w:ascii="Calibri" w:hAnsi="Calibri" w:cs="Calibri"/>
                <w:lang w:val="en-GB"/>
              </w:rPr>
            </w:pPr>
          </w:p>
        </w:tc>
        <w:tc>
          <w:tcPr>
            <w:tcW w:w="0" w:type="auto"/>
            <w:hideMark/>
          </w:tcPr>
          <w:p w14:paraId="56D9D12F" w14:textId="77777777" w:rsidR="00233A82" w:rsidRPr="007334A8" w:rsidRDefault="00233A82" w:rsidP="00AC5EC3">
            <w:pPr>
              <w:spacing w:after="160" w:line="276" w:lineRule="auto"/>
              <w:rPr>
                <w:rFonts w:ascii="Calibri" w:hAnsi="Calibri" w:cs="Calibri"/>
                <w:lang w:val="en-GB"/>
              </w:rPr>
            </w:pPr>
            <w:r w:rsidRPr="007334A8">
              <w:rPr>
                <w:rFonts w:ascii="Calibri" w:hAnsi="Calibri" w:cs="Calibri"/>
                <w:lang w:val="en-GB"/>
              </w:rPr>
              <w:t>Filter paper</w:t>
            </w:r>
          </w:p>
        </w:tc>
        <w:tc>
          <w:tcPr>
            <w:tcW w:w="0" w:type="auto"/>
            <w:hideMark/>
          </w:tcPr>
          <w:p w14:paraId="7D3ACB8A" w14:textId="77777777" w:rsidR="00233A82" w:rsidRPr="007334A8" w:rsidRDefault="00233A82" w:rsidP="00AC5EC3">
            <w:pPr>
              <w:spacing w:after="160" w:line="276" w:lineRule="auto"/>
              <w:rPr>
                <w:rFonts w:ascii="Calibri" w:hAnsi="Calibri" w:cs="Calibri"/>
                <w:lang w:val="en-GB"/>
              </w:rPr>
            </w:pPr>
            <w:r w:rsidRPr="007334A8">
              <w:rPr>
                <w:rFonts w:ascii="Calibri" w:hAnsi="Calibri" w:cs="Calibri"/>
                <w:lang w:val="en-GB"/>
              </w:rPr>
              <w:t>27.69</w:t>
            </w:r>
          </w:p>
        </w:tc>
        <w:tc>
          <w:tcPr>
            <w:tcW w:w="0" w:type="auto"/>
            <w:hideMark/>
          </w:tcPr>
          <w:p w14:paraId="539F7AAC" w14:textId="77777777" w:rsidR="00233A82" w:rsidRPr="007334A8" w:rsidRDefault="00233A82" w:rsidP="00AC5EC3">
            <w:pPr>
              <w:spacing w:after="160" w:line="276" w:lineRule="auto"/>
              <w:rPr>
                <w:rFonts w:ascii="Calibri" w:hAnsi="Calibri" w:cs="Calibri"/>
                <w:lang w:val="en-GB"/>
              </w:rPr>
            </w:pPr>
            <w:r w:rsidRPr="007334A8">
              <w:rPr>
                <w:rFonts w:ascii="Calibri" w:hAnsi="Calibri" w:cs="Calibri"/>
                <w:lang w:val="en-GB"/>
              </w:rPr>
              <w:t>33.48</w:t>
            </w:r>
          </w:p>
        </w:tc>
      </w:tr>
      <w:tr w:rsidR="00233A82" w:rsidRPr="007334A8" w14:paraId="11BC740C" w14:textId="234EDFFC" w:rsidTr="004007DB">
        <w:trPr>
          <w:trHeight w:val="440"/>
        </w:trPr>
        <w:tc>
          <w:tcPr>
            <w:tcW w:w="0" w:type="auto"/>
            <w:hideMark/>
          </w:tcPr>
          <w:p w14:paraId="1FDC63CF" w14:textId="77777777" w:rsidR="00233A82" w:rsidRPr="007334A8" w:rsidRDefault="00233A82" w:rsidP="00AC5EC3">
            <w:pPr>
              <w:spacing w:after="160" w:line="276" w:lineRule="auto"/>
              <w:rPr>
                <w:rFonts w:ascii="Calibri" w:hAnsi="Calibri" w:cs="Calibri"/>
                <w:lang w:val="en-GB"/>
              </w:rPr>
            </w:pPr>
            <w:r w:rsidRPr="007334A8">
              <w:rPr>
                <w:rFonts w:ascii="Calibri" w:hAnsi="Calibri" w:cs="Calibri"/>
                <w:lang w:val="en-GB"/>
              </w:rPr>
              <w:t>Weekly</w:t>
            </w:r>
          </w:p>
        </w:tc>
        <w:tc>
          <w:tcPr>
            <w:tcW w:w="0" w:type="auto"/>
            <w:hideMark/>
          </w:tcPr>
          <w:p w14:paraId="64EDBC43" w14:textId="77777777" w:rsidR="00233A82" w:rsidRPr="007334A8" w:rsidRDefault="00233A82" w:rsidP="00AC5EC3">
            <w:pPr>
              <w:spacing w:after="160" w:line="276" w:lineRule="auto"/>
              <w:rPr>
                <w:rFonts w:ascii="Calibri" w:hAnsi="Calibri" w:cs="Calibri"/>
                <w:lang w:val="en-GB"/>
              </w:rPr>
            </w:pPr>
            <w:r w:rsidRPr="007334A8">
              <w:rPr>
                <w:rFonts w:ascii="Calibri" w:hAnsi="Calibri" w:cs="Calibri"/>
                <w:lang w:val="en-GB"/>
              </w:rPr>
              <w:t>Sheet web</w:t>
            </w:r>
          </w:p>
        </w:tc>
        <w:tc>
          <w:tcPr>
            <w:tcW w:w="0" w:type="auto"/>
            <w:hideMark/>
          </w:tcPr>
          <w:p w14:paraId="0F5C3BCC" w14:textId="77777777" w:rsidR="00233A82" w:rsidRPr="007334A8" w:rsidRDefault="00233A82" w:rsidP="00AC5EC3">
            <w:pPr>
              <w:spacing w:after="160" w:line="276" w:lineRule="auto"/>
              <w:rPr>
                <w:rFonts w:ascii="Calibri" w:hAnsi="Calibri" w:cs="Calibri"/>
                <w:lang w:val="en-GB"/>
              </w:rPr>
            </w:pPr>
            <w:r w:rsidRPr="007334A8">
              <w:rPr>
                <w:rFonts w:ascii="Calibri" w:hAnsi="Calibri" w:cs="Calibri"/>
                <w:lang w:val="en-GB"/>
              </w:rPr>
              <w:t>21.17</w:t>
            </w:r>
          </w:p>
        </w:tc>
        <w:tc>
          <w:tcPr>
            <w:tcW w:w="0" w:type="auto"/>
            <w:hideMark/>
          </w:tcPr>
          <w:p w14:paraId="606EB256" w14:textId="77777777" w:rsidR="00233A82" w:rsidRPr="007334A8" w:rsidRDefault="00233A82" w:rsidP="00AC5EC3">
            <w:pPr>
              <w:spacing w:after="160" w:line="276" w:lineRule="auto"/>
              <w:rPr>
                <w:rFonts w:ascii="Calibri" w:hAnsi="Calibri" w:cs="Calibri"/>
                <w:lang w:val="en-GB"/>
              </w:rPr>
            </w:pPr>
            <w:r w:rsidRPr="007334A8">
              <w:rPr>
                <w:rFonts w:ascii="Calibri" w:hAnsi="Calibri" w:cs="Calibri"/>
                <w:lang w:val="en-GB"/>
              </w:rPr>
              <w:t>30.81</w:t>
            </w:r>
          </w:p>
        </w:tc>
      </w:tr>
      <w:tr w:rsidR="00233A82" w:rsidRPr="007334A8" w14:paraId="76DC0642" w14:textId="2A7BC5AF" w:rsidTr="004007DB">
        <w:trPr>
          <w:trHeight w:val="448"/>
        </w:trPr>
        <w:tc>
          <w:tcPr>
            <w:tcW w:w="0" w:type="auto"/>
            <w:hideMark/>
          </w:tcPr>
          <w:p w14:paraId="05BCABEE" w14:textId="77777777" w:rsidR="00233A82" w:rsidRPr="007334A8" w:rsidRDefault="00233A82" w:rsidP="00AC5EC3">
            <w:pPr>
              <w:spacing w:after="160" w:line="276" w:lineRule="auto"/>
              <w:rPr>
                <w:rFonts w:ascii="Calibri" w:hAnsi="Calibri" w:cs="Calibri"/>
                <w:lang w:val="en-GB"/>
              </w:rPr>
            </w:pPr>
          </w:p>
        </w:tc>
        <w:tc>
          <w:tcPr>
            <w:tcW w:w="0" w:type="auto"/>
            <w:hideMark/>
          </w:tcPr>
          <w:p w14:paraId="321C8C73" w14:textId="77777777" w:rsidR="00233A82" w:rsidRPr="007334A8" w:rsidRDefault="00233A82" w:rsidP="00AC5EC3">
            <w:pPr>
              <w:spacing w:after="160" w:line="276" w:lineRule="auto"/>
              <w:rPr>
                <w:rFonts w:ascii="Calibri" w:hAnsi="Calibri" w:cs="Calibri"/>
                <w:lang w:val="en-GB"/>
              </w:rPr>
            </w:pPr>
            <w:r w:rsidRPr="007334A8">
              <w:rPr>
                <w:rFonts w:ascii="Calibri" w:hAnsi="Calibri" w:cs="Calibri"/>
                <w:lang w:val="en-GB"/>
              </w:rPr>
              <w:t>Microscope slide</w:t>
            </w:r>
          </w:p>
        </w:tc>
        <w:tc>
          <w:tcPr>
            <w:tcW w:w="0" w:type="auto"/>
            <w:hideMark/>
          </w:tcPr>
          <w:p w14:paraId="0C44DA18" w14:textId="77777777" w:rsidR="00233A82" w:rsidRPr="007334A8" w:rsidRDefault="00233A82" w:rsidP="00AC5EC3">
            <w:pPr>
              <w:spacing w:after="160" w:line="276" w:lineRule="auto"/>
              <w:rPr>
                <w:rFonts w:ascii="Calibri" w:hAnsi="Calibri" w:cs="Calibri"/>
                <w:lang w:val="en-GB"/>
              </w:rPr>
            </w:pPr>
            <w:r w:rsidRPr="007334A8">
              <w:rPr>
                <w:rFonts w:ascii="Calibri" w:hAnsi="Calibri" w:cs="Calibri"/>
                <w:lang w:val="en-GB"/>
              </w:rPr>
              <w:t>28.67</w:t>
            </w:r>
          </w:p>
        </w:tc>
        <w:tc>
          <w:tcPr>
            <w:tcW w:w="0" w:type="auto"/>
            <w:hideMark/>
          </w:tcPr>
          <w:p w14:paraId="486F74AE" w14:textId="77777777" w:rsidR="00233A82" w:rsidRPr="007334A8" w:rsidRDefault="00233A82" w:rsidP="00AC5EC3">
            <w:pPr>
              <w:spacing w:after="160" w:line="276" w:lineRule="auto"/>
              <w:rPr>
                <w:rFonts w:ascii="Calibri" w:hAnsi="Calibri" w:cs="Calibri"/>
                <w:lang w:val="en-GB"/>
              </w:rPr>
            </w:pPr>
            <w:r w:rsidRPr="007334A8">
              <w:rPr>
                <w:rFonts w:ascii="Calibri" w:hAnsi="Calibri" w:cs="Calibri"/>
                <w:lang w:val="en-GB"/>
              </w:rPr>
              <w:t>Neg</w:t>
            </w:r>
          </w:p>
        </w:tc>
      </w:tr>
      <w:tr w:rsidR="00233A82" w:rsidRPr="007334A8" w14:paraId="22CCB1D0" w14:textId="557778C0" w:rsidTr="004007DB">
        <w:trPr>
          <w:trHeight w:val="440"/>
        </w:trPr>
        <w:tc>
          <w:tcPr>
            <w:tcW w:w="0" w:type="auto"/>
            <w:hideMark/>
          </w:tcPr>
          <w:p w14:paraId="71E90404" w14:textId="77777777" w:rsidR="00233A82" w:rsidRPr="007334A8" w:rsidRDefault="00233A82" w:rsidP="00AC5EC3">
            <w:pPr>
              <w:spacing w:after="160" w:line="276" w:lineRule="auto"/>
              <w:rPr>
                <w:rFonts w:ascii="Calibri" w:hAnsi="Calibri" w:cs="Calibri"/>
                <w:lang w:val="en-GB"/>
              </w:rPr>
            </w:pPr>
          </w:p>
        </w:tc>
        <w:tc>
          <w:tcPr>
            <w:tcW w:w="0" w:type="auto"/>
            <w:hideMark/>
          </w:tcPr>
          <w:p w14:paraId="134BF8FA" w14:textId="77777777" w:rsidR="00233A82" w:rsidRPr="007334A8" w:rsidRDefault="00233A82" w:rsidP="00AC5EC3">
            <w:pPr>
              <w:spacing w:after="160" w:line="276" w:lineRule="auto"/>
              <w:rPr>
                <w:rFonts w:ascii="Calibri" w:hAnsi="Calibri" w:cs="Calibri"/>
                <w:lang w:val="en-GB"/>
              </w:rPr>
            </w:pPr>
            <w:r w:rsidRPr="007334A8">
              <w:rPr>
                <w:rFonts w:ascii="Calibri" w:hAnsi="Calibri" w:cs="Calibri"/>
                <w:lang w:val="en-GB"/>
              </w:rPr>
              <w:t>Petri dish</w:t>
            </w:r>
          </w:p>
        </w:tc>
        <w:tc>
          <w:tcPr>
            <w:tcW w:w="0" w:type="auto"/>
            <w:hideMark/>
          </w:tcPr>
          <w:p w14:paraId="649B5B78" w14:textId="77777777" w:rsidR="00233A82" w:rsidRPr="007334A8" w:rsidRDefault="00233A82" w:rsidP="00AC5EC3">
            <w:pPr>
              <w:spacing w:after="160" w:line="276" w:lineRule="auto"/>
              <w:rPr>
                <w:rFonts w:ascii="Calibri" w:hAnsi="Calibri" w:cs="Calibri"/>
                <w:lang w:val="en-GB"/>
              </w:rPr>
            </w:pPr>
            <w:r w:rsidRPr="007334A8">
              <w:rPr>
                <w:rFonts w:ascii="Calibri" w:hAnsi="Calibri" w:cs="Calibri"/>
                <w:lang w:val="en-GB"/>
              </w:rPr>
              <w:t>20.81</w:t>
            </w:r>
          </w:p>
        </w:tc>
        <w:tc>
          <w:tcPr>
            <w:tcW w:w="0" w:type="auto"/>
            <w:hideMark/>
          </w:tcPr>
          <w:p w14:paraId="371103D4" w14:textId="77777777" w:rsidR="00233A82" w:rsidRPr="007334A8" w:rsidRDefault="00233A82" w:rsidP="00AC5EC3">
            <w:pPr>
              <w:spacing w:after="160" w:line="276" w:lineRule="auto"/>
              <w:rPr>
                <w:rFonts w:ascii="Calibri" w:hAnsi="Calibri" w:cs="Calibri"/>
                <w:lang w:val="en-GB"/>
              </w:rPr>
            </w:pPr>
            <w:r w:rsidRPr="007334A8">
              <w:rPr>
                <w:rFonts w:ascii="Calibri" w:hAnsi="Calibri" w:cs="Calibri"/>
                <w:lang w:val="en-GB"/>
              </w:rPr>
              <w:t>31.88</w:t>
            </w:r>
          </w:p>
        </w:tc>
      </w:tr>
      <w:tr w:rsidR="00233A82" w:rsidRPr="007334A8" w14:paraId="5ABAC78B" w14:textId="6DC70B4D" w:rsidTr="004007DB">
        <w:trPr>
          <w:trHeight w:val="448"/>
        </w:trPr>
        <w:tc>
          <w:tcPr>
            <w:tcW w:w="0" w:type="auto"/>
            <w:hideMark/>
          </w:tcPr>
          <w:p w14:paraId="21CE2B37" w14:textId="77777777" w:rsidR="00233A82" w:rsidRPr="007334A8" w:rsidRDefault="00233A82" w:rsidP="00AC5EC3">
            <w:pPr>
              <w:spacing w:after="160" w:line="276" w:lineRule="auto"/>
              <w:rPr>
                <w:rFonts w:ascii="Calibri" w:hAnsi="Calibri" w:cs="Calibri"/>
                <w:lang w:val="en-GB"/>
              </w:rPr>
            </w:pPr>
          </w:p>
        </w:tc>
        <w:tc>
          <w:tcPr>
            <w:tcW w:w="0" w:type="auto"/>
            <w:hideMark/>
          </w:tcPr>
          <w:p w14:paraId="7D5CAEB9" w14:textId="77777777" w:rsidR="00233A82" w:rsidRPr="007334A8" w:rsidRDefault="00233A82" w:rsidP="00AC5EC3">
            <w:pPr>
              <w:spacing w:after="160" w:line="276" w:lineRule="auto"/>
              <w:rPr>
                <w:rFonts w:ascii="Calibri" w:hAnsi="Calibri" w:cs="Calibri"/>
                <w:lang w:val="en-GB"/>
              </w:rPr>
            </w:pPr>
            <w:r w:rsidRPr="007334A8">
              <w:rPr>
                <w:rFonts w:ascii="Calibri" w:hAnsi="Calibri" w:cs="Calibri"/>
                <w:lang w:val="en-GB"/>
              </w:rPr>
              <w:t>Filter paper</w:t>
            </w:r>
          </w:p>
        </w:tc>
        <w:tc>
          <w:tcPr>
            <w:tcW w:w="0" w:type="auto"/>
            <w:hideMark/>
          </w:tcPr>
          <w:p w14:paraId="67A7F5ED" w14:textId="77777777" w:rsidR="00233A82" w:rsidRPr="007334A8" w:rsidRDefault="00233A82" w:rsidP="00AC5EC3">
            <w:pPr>
              <w:spacing w:after="160" w:line="276" w:lineRule="auto"/>
              <w:rPr>
                <w:rFonts w:ascii="Calibri" w:hAnsi="Calibri" w:cs="Calibri"/>
                <w:lang w:val="en-GB"/>
              </w:rPr>
            </w:pPr>
            <w:r w:rsidRPr="007334A8">
              <w:rPr>
                <w:rFonts w:ascii="Calibri" w:hAnsi="Calibri" w:cs="Calibri"/>
                <w:lang w:val="en-GB"/>
              </w:rPr>
              <w:t>23.15</w:t>
            </w:r>
          </w:p>
        </w:tc>
        <w:tc>
          <w:tcPr>
            <w:tcW w:w="0" w:type="auto"/>
            <w:hideMark/>
          </w:tcPr>
          <w:p w14:paraId="319275B7" w14:textId="77777777" w:rsidR="00233A82" w:rsidRPr="007334A8" w:rsidRDefault="00233A82" w:rsidP="00AC5EC3">
            <w:pPr>
              <w:spacing w:after="160" w:line="276" w:lineRule="auto"/>
              <w:rPr>
                <w:rFonts w:ascii="Calibri" w:hAnsi="Calibri" w:cs="Calibri"/>
                <w:lang w:val="en-GB"/>
              </w:rPr>
            </w:pPr>
            <w:r w:rsidRPr="007334A8">
              <w:rPr>
                <w:rFonts w:ascii="Calibri" w:hAnsi="Calibri" w:cs="Calibri"/>
                <w:lang w:val="en-GB"/>
              </w:rPr>
              <w:t>30.04</w:t>
            </w:r>
          </w:p>
        </w:tc>
      </w:tr>
    </w:tbl>
    <w:p w14:paraId="0E477B1C" w14:textId="77777777" w:rsidR="007334A8" w:rsidRDefault="007334A8" w:rsidP="00AC5EC3">
      <w:pPr>
        <w:spacing w:line="276" w:lineRule="auto"/>
        <w:rPr>
          <w:rFonts w:ascii="Calibri" w:hAnsi="Calibri" w:cs="Calibri"/>
          <w:b/>
          <w:bCs/>
          <w:lang w:val="en-GB"/>
        </w:rPr>
      </w:pPr>
    </w:p>
    <w:p w14:paraId="5864AE41" w14:textId="157267BE" w:rsidR="00A23276" w:rsidRPr="00A23276" w:rsidRDefault="00A23276" w:rsidP="00AC5EC3">
      <w:pPr>
        <w:spacing w:line="276" w:lineRule="auto"/>
        <w:rPr>
          <w:rFonts w:ascii="Calibri" w:hAnsi="Calibri" w:cs="Calibri"/>
          <w:lang w:val="en-GB"/>
        </w:rPr>
      </w:pPr>
      <w:r w:rsidRPr="00A23276">
        <w:rPr>
          <w:rFonts w:ascii="Calibri" w:hAnsi="Calibri" w:cs="Calibri"/>
          <w:lang w:val="en-GB"/>
        </w:rPr>
        <w:t xml:space="preserve">Raw data </w:t>
      </w:r>
      <w:r>
        <w:rPr>
          <w:rFonts w:ascii="Calibri" w:hAnsi="Calibri" w:cs="Calibri"/>
          <w:lang w:val="en-GB"/>
        </w:rPr>
        <w:t xml:space="preserve">supporting this </w:t>
      </w:r>
      <w:r w:rsidR="00895BCB">
        <w:rPr>
          <w:rFonts w:ascii="Calibri" w:hAnsi="Calibri" w:cs="Calibri"/>
          <w:lang w:val="en-GB"/>
        </w:rPr>
        <w:t xml:space="preserve">comparison are available on </w:t>
      </w:r>
      <w:r w:rsidR="00112337" w:rsidRPr="002C6D9C">
        <w:rPr>
          <w:rFonts w:cstheme="minorHAnsi"/>
          <w:lang w:val="en-GB"/>
        </w:rPr>
        <w:t xml:space="preserve">the https://zenodo.org/ repository under DOI: </w:t>
      </w:r>
      <w:r w:rsidR="00112337" w:rsidRPr="00D9762B">
        <w:rPr>
          <w:rFonts w:cstheme="minorHAnsi"/>
        </w:rPr>
        <w:t>10.5281/zenodo.17628061.</w:t>
      </w:r>
    </w:p>
    <w:p w14:paraId="30258CC0" w14:textId="4A78905F" w:rsidR="007334A8" w:rsidRPr="007334A8" w:rsidRDefault="007334A8" w:rsidP="00AC5EC3">
      <w:pPr>
        <w:spacing w:line="276" w:lineRule="auto"/>
        <w:rPr>
          <w:rFonts w:ascii="Calibri" w:hAnsi="Calibri" w:cs="Calibri"/>
          <w:b/>
          <w:bCs/>
          <w:lang w:val="en-GB"/>
        </w:rPr>
      </w:pPr>
      <w:r w:rsidRPr="007334A8">
        <w:rPr>
          <w:rFonts w:ascii="Calibri" w:hAnsi="Calibri" w:cs="Calibri"/>
          <w:b/>
          <w:bCs/>
          <w:lang w:val="en-GB"/>
        </w:rPr>
        <w:t>Interpretation</w:t>
      </w:r>
    </w:p>
    <w:p w14:paraId="280EA658" w14:textId="6ABBEFAA" w:rsidR="001B3651" w:rsidRPr="00261373" w:rsidRDefault="007334A8" w:rsidP="00AC5EC3">
      <w:pPr>
        <w:tabs>
          <w:tab w:val="num" w:pos="720"/>
        </w:tabs>
        <w:spacing w:line="276" w:lineRule="auto"/>
        <w:rPr>
          <w:rFonts w:ascii="Calibri" w:hAnsi="Calibri" w:cs="Calibri"/>
          <w:lang w:val="en-GB"/>
        </w:rPr>
      </w:pPr>
      <w:r w:rsidRPr="3341F93F">
        <w:rPr>
          <w:rFonts w:ascii="Calibri" w:hAnsi="Calibri" w:cs="Calibri"/>
          <w:lang w:val="en-GB"/>
        </w:rPr>
        <w:lastRenderedPageBreak/>
        <w:t>The petri dish covered with petroleum</w:t>
      </w:r>
      <w:r w:rsidR="006862BD" w:rsidRPr="3341F93F">
        <w:rPr>
          <w:rFonts w:ascii="Calibri" w:hAnsi="Calibri" w:cs="Calibri"/>
          <w:lang w:val="en-GB"/>
        </w:rPr>
        <w:t xml:space="preserve"> </w:t>
      </w:r>
      <w:r w:rsidRPr="3341F93F">
        <w:rPr>
          <w:rFonts w:ascii="Calibri" w:hAnsi="Calibri" w:cs="Calibri"/>
          <w:lang w:val="en-GB"/>
        </w:rPr>
        <w:t xml:space="preserve">jelly collected the highest </w:t>
      </w:r>
      <w:r w:rsidR="004379CF">
        <w:rPr>
          <w:rFonts w:ascii="Calibri" w:hAnsi="Calibri" w:cs="Calibri"/>
          <w:lang w:val="en-GB"/>
        </w:rPr>
        <w:t xml:space="preserve">amount of </w:t>
      </w:r>
      <w:r w:rsidRPr="3341F93F">
        <w:rPr>
          <w:rFonts w:ascii="Calibri" w:hAnsi="Calibri" w:cs="Calibri"/>
          <w:lang w:val="en-GB"/>
        </w:rPr>
        <w:t xml:space="preserve">DNA (lowest FQ Cq), but filter paper yielded comparable </w:t>
      </w:r>
      <w:r w:rsidRPr="3341F93F">
        <w:rPr>
          <w:rFonts w:ascii="Calibri" w:hAnsi="Calibri" w:cs="Calibri"/>
          <w:i/>
          <w:iCs/>
          <w:lang w:val="en-GB"/>
        </w:rPr>
        <w:t>H. fraxineus</w:t>
      </w:r>
      <w:r w:rsidRPr="3341F93F">
        <w:rPr>
          <w:rFonts w:ascii="Calibri" w:hAnsi="Calibri" w:cs="Calibri"/>
          <w:lang w:val="en-GB"/>
        </w:rPr>
        <w:t xml:space="preserve"> DNA and was easier to process. </w:t>
      </w:r>
      <w:r w:rsidR="00261373" w:rsidRPr="3341F93F">
        <w:rPr>
          <w:rFonts w:ascii="Calibri" w:hAnsi="Calibri" w:cs="Calibri"/>
          <w:lang w:val="en-GB"/>
        </w:rPr>
        <w:t>T</w:t>
      </w:r>
      <w:r w:rsidR="00894041" w:rsidRPr="3341F93F">
        <w:rPr>
          <w:rFonts w:ascii="Calibri" w:hAnsi="Calibri" w:cs="Calibri"/>
          <w:lang w:val="en-GB"/>
        </w:rPr>
        <w:t xml:space="preserve">he filter paper </w:t>
      </w:r>
      <w:r w:rsidR="007038E3">
        <w:rPr>
          <w:rFonts w:ascii="Calibri" w:hAnsi="Calibri" w:cs="Calibri"/>
          <w:lang w:val="en-GB"/>
        </w:rPr>
        <w:t xml:space="preserve">is </w:t>
      </w:r>
      <w:r w:rsidR="00894041" w:rsidRPr="3341F93F">
        <w:rPr>
          <w:rFonts w:ascii="Calibri" w:hAnsi="Calibri" w:cs="Calibri"/>
          <w:lang w:val="en-GB"/>
        </w:rPr>
        <w:t>practical for further manipulation, including sub-sampling, storage and DNA extraction</w:t>
      </w:r>
      <w:r w:rsidR="00261373" w:rsidRPr="3341F93F">
        <w:rPr>
          <w:rFonts w:ascii="Calibri" w:hAnsi="Calibri" w:cs="Calibri"/>
          <w:lang w:val="en-GB"/>
        </w:rPr>
        <w:t xml:space="preserve"> </w:t>
      </w:r>
      <w:r w:rsidR="00807C70" w:rsidRPr="3341F93F">
        <w:rPr>
          <w:rFonts w:ascii="Calibri" w:hAnsi="Calibri" w:cs="Calibri"/>
          <w:lang w:val="en-GB"/>
        </w:rPr>
        <w:t>and can be used for filtration of the remaining rainwater collected in the petri dish, thereby improving sensitivity and the probability of detecting the target organism</w:t>
      </w:r>
      <w:r w:rsidR="00EC1D4E">
        <w:rPr>
          <w:rFonts w:ascii="Calibri" w:hAnsi="Calibri" w:cs="Calibri"/>
          <w:lang w:val="en-GB"/>
        </w:rPr>
        <w:t>.</w:t>
      </w:r>
      <w:r w:rsidR="00B4408E" w:rsidRPr="00B4408E">
        <w:rPr>
          <w:rFonts w:ascii="Calibri" w:hAnsi="Calibri" w:cs="Calibri"/>
          <w:lang w:val="en-GB"/>
        </w:rPr>
        <w:t xml:space="preserve"> </w:t>
      </w:r>
      <w:r w:rsidR="00B4408E">
        <w:rPr>
          <w:rFonts w:ascii="Calibri" w:hAnsi="Calibri" w:cs="Calibri"/>
          <w:lang w:val="en-GB"/>
        </w:rPr>
        <w:t>F</w:t>
      </w:r>
      <w:r w:rsidR="00B4408E" w:rsidRPr="001A1F1F">
        <w:rPr>
          <w:rFonts w:ascii="Calibri" w:hAnsi="Calibri" w:cs="Calibri"/>
          <w:lang w:val="en-GB"/>
        </w:rPr>
        <w:t>ilter paper</w:t>
      </w:r>
      <w:r w:rsidR="00236B3A">
        <w:rPr>
          <w:rFonts w:ascii="Calibri" w:hAnsi="Calibri" w:cs="Calibri"/>
          <w:lang w:val="en-GB"/>
        </w:rPr>
        <w:t xml:space="preserve"> </w:t>
      </w:r>
      <w:r w:rsidR="00837FB8">
        <w:rPr>
          <w:rFonts w:ascii="Calibri" w:hAnsi="Calibri" w:cs="Calibri"/>
          <w:lang w:val="en-GB"/>
        </w:rPr>
        <w:t>was</w:t>
      </w:r>
      <w:r w:rsidR="005C2043">
        <w:rPr>
          <w:rFonts w:ascii="Calibri" w:hAnsi="Calibri" w:cs="Calibri"/>
          <w:lang w:val="en-GB"/>
        </w:rPr>
        <w:t xml:space="preserve"> also</w:t>
      </w:r>
      <w:r w:rsidR="00B4408E">
        <w:rPr>
          <w:rFonts w:ascii="Calibri" w:hAnsi="Calibri" w:cs="Calibri"/>
          <w:lang w:val="en-GB"/>
        </w:rPr>
        <w:t xml:space="preserve"> demonstrated to </w:t>
      </w:r>
      <w:r w:rsidR="00B17324">
        <w:rPr>
          <w:rFonts w:ascii="Calibri" w:hAnsi="Calibri" w:cs="Calibri"/>
          <w:lang w:val="en-GB"/>
        </w:rPr>
        <w:t xml:space="preserve">outperform </w:t>
      </w:r>
      <w:r w:rsidR="00837FB8">
        <w:rPr>
          <w:rFonts w:ascii="Calibri" w:hAnsi="Calibri" w:cs="Calibri"/>
          <w:lang w:val="en-GB"/>
        </w:rPr>
        <w:t xml:space="preserve">traps based on </w:t>
      </w:r>
      <w:r w:rsidR="00236B3A">
        <w:rPr>
          <w:rFonts w:ascii="Calibri" w:hAnsi="Calibri" w:cs="Calibri"/>
          <w:lang w:val="en-GB"/>
        </w:rPr>
        <w:t>v</w:t>
      </w:r>
      <w:r w:rsidR="00236B3A" w:rsidRPr="00236B3A">
        <w:rPr>
          <w:rFonts w:ascii="Calibri" w:hAnsi="Calibri" w:cs="Calibri"/>
          <w:lang w:val="en-GB"/>
        </w:rPr>
        <w:t xml:space="preserve">aseline </w:t>
      </w:r>
      <w:r w:rsidR="00837FB8">
        <w:rPr>
          <w:rFonts w:ascii="Calibri" w:hAnsi="Calibri" w:cs="Calibri"/>
          <w:lang w:val="en-GB"/>
        </w:rPr>
        <w:t xml:space="preserve">or </w:t>
      </w:r>
      <w:r w:rsidR="00236B3A" w:rsidRPr="00236B3A">
        <w:rPr>
          <w:rFonts w:ascii="Calibri" w:hAnsi="Calibri" w:cs="Calibri"/>
          <w:lang w:val="en-GB"/>
        </w:rPr>
        <w:t xml:space="preserve">paraffin </w:t>
      </w:r>
      <w:r w:rsidR="00837FB8">
        <w:rPr>
          <w:rFonts w:ascii="Calibri" w:hAnsi="Calibri" w:cs="Calibri"/>
          <w:lang w:val="en-GB"/>
        </w:rPr>
        <w:t xml:space="preserve">in </w:t>
      </w:r>
      <w:r w:rsidR="00783BD4">
        <w:rPr>
          <w:rFonts w:ascii="Calibri" w:hAnsi="Calibri" w:cs="Calibri"/>
          <w:lang w:val="en-GB"/>
        </w:rPr>
        <w:t xml:space="preserve">diversity of </w:t>
      </w:r>
      <w:r w:rsidR="00837FB8">
        <w:rPr>
          <w:rFonts w:ascii="Calibri" w:hAnsi="Calibri" w:cs="Calibri"/>
          <w:lang w:val="en-GB"/>
        </w:rPr>
        <w:t>collect</w:t>
      </w:r>
      <w:r w:rsidR="005C2043">
        <w:rPr>
          <w:rFonts w:ascii="Calibri" w:hAnsi="Calibri" w:cs="Calibri"/>
          <w:lang w:val="en-GB"/>
        </w:rPr>
        <w:t>ed</w:t>
      </w:r>
      <w:r w:rsidR="00837FB8">
        <w:rPr>
          <w:rFonts w:ascii="Calibri" w:hAnsi="Calibri" w:cs="Calibri"/>
          <w:lang w:val="en-GB"/>
        </w:rPr>
        <w:t xml:space="preserve"> of </w:t>
      </w:r>
      <w:r w:rsidR="00B4408E">
        <w:rPr>
          <w:rFonts w:ascii="Calibri" w:hAnsi="Calibri" w:cs="Calibri"/>
          <w:lang w:val="en-GB"/>
        </w:rPr>
        <w:t xml:space="preserve">fungal DNA </w:t>
      </w:r>
      <w:r w:rsidR="00B4408E">
        <w:rPr>
          <w:rFonts w:ascii="Calibri" w:hAnsi="Calibri" w:cs="Calibri"/>
          <w:lang w:val="en-GB"/>
        </w:rPr>
        <w:fldChar w:fldCharType="begin"/>
      </w:r>
      <w:r w:rsidR="00B4408E">
        <w:rPr>
          <w:rFonts w:ascii="Calibri" w:hAnsi="Calibri" w:cs="Calibri"/>
          <w:lang w:val="en-GB"/>
        </w:rPr>
        <w:instrText xml:space="preserve"> ADDIN ZOTERO_ITEM CSL_CITATION {"citationID":"vCw1qtQ3","properties":{"formattedCitation":"(Aguayo et al., 2018)","plainCitation":"(Aguayo et al., 2018)","noteIndex":0},"citationItems":[{"id":3301,"uris":["http://zotero.org/groups/5967282/items/GYU8RWVK"],"itemData":{"id":3301,"type":"article-journal","abstract":"Techniques based on high-throughput sequencing (HTS) of environmental DNA have provided a new way of studying fungal diversity. However, these techniques suffer from a number of methodological biases which may appear at any of the steps involved in a metabarcoding study. Air is one of the most important environments where fungi can be found, because it is the primary medium of dispersal for many species. Looking ahead to future developments, it was decided to test 20 protocols, including different passive spore traps, spore recovery procedures, DNA extraction kits, and barcode loci. HTS was performed with the Illumina MiSeq platform targeting two subloci of the fungal internal transcribed spacer. Multivariate analysis and generalized linear models showed that the type of passive spore trap, the spore recovery procedure, and the barcode all impact the description of fungal communities in terms of richness and diversity when assessed by HTS metabarcoding. In contrast, DNA extraction kits did not significantly impact these results. Although passive traps may be used to describe airborne fungal communities, a study using specific real-time PCR and a mock community showed that these kinds of traps are affected by environmental conditions that may induce losses of biological material, impacting diversity and community composition results.IMPORTANCE The advent of high-throughput sequencing (HTS) methods, such as those offered by next-generation sequencing (NGS) techniques, has opened a new era in the study of fungal diversity in different environmental substrates. In this study, we show that an assessment of the diversity of airborne fungal communities can reliably be achieved by the use of simple and robust passive spore traps. However, a comparison of sample processing protocols showed that several methodological biases may impact the results of fungal diversity when assessed by metabarcoding. Our data suggest that identifying these biases is of paramount importance to enable a correct identification and relative quantification of community members.","container-title":"Applied and Environmental Microbiology","DOI":"10.1128/AEM.02637-17","issue":"11","note":"publisher: American Society for Microbiology","page":"e02637-17","source":"journals.asm.org (Atypon)","title":"Assessment of Passive Traps Combined with High-Throughput Sequencing To Study Airborne Fungal Communities","volume":"84","author":[{"family":"Aguayo","given":"Jaime"},{"family":"Fourrier-Jeandel","given":"Céline"},{"family":"Husson","given":"Claude"},{"family":"Ioos","given":"Renaud"}],"issued":{"date-parts":[["2018",5,17]]}}}],"schema":"https://github.com/citation-style-language/schema/raw/master/csl-citation.json"} </w:instrText>
      </w:r>
      <w:r w:rsidR="00B4408E">
        <w:rPr>
          <w:rFonts w:ascii="Calibri" w:hAnsi="Calibri" w:cs="Calibri"/>
          <w:lang w:val="en-GB"/>
        </w:rPr>
        <w:fldChar w:fldCharType="separate"/>
      </w:r>
      <w:r w:rsidR="00B4408E" w:rsidRPr="006F3D25">
        <w:rPr>
          <w:rFonts w:ascii="Calibri" w:hAnsi="Calibri" w:cs="Calibri"/>
        </w:rPr>
        <w:t>(Aguayo et al., 2018)</w:t>
      </w:r>
      <w:r w:rsidR="00B4408E">
        <w:rPr>
          <w:rFonts w:ascii="Calibri" w:hAnsi="Calibri" w:cs="Calibri"/>
          <w:lang w:val="en-GB"/>
        </w:rPr>
        <w:fldChar w:fldCharType="end"/>
      </w:r>
      <w:r w:rsidR="00807C70" w:rsidRPr="3341F93F">
        <w:rPr>
          <w:rFonts w:ascii="Calibri" w:hAnsi="Calibri" w:cs="Calibri"/>
          <w:lang w:val="en-GB"/>
        </w:rPr>
        <w:t xml:space="preserve">. Thus, passive sampling on filter paper </w:t>
      </w:r>
      <w:r w:rsidR="00261373" w:rsidRPr="3341F93F">
        <w:rPr>
          <w:rFonts w:ascii="Calibri" w:hAnsi="Calibri" w:cs="Calibri"/>
          <w:lang w:val="en-GB"/>
        </w:rPr>
        <w:t xml:space="preserve">was selected for subsequent comparison with spider webs. </w:t>
      </w:r>
      <w:r w:rsidRPr="3341F93F">
        <w:rPr>
          <w:rFonts w:ascii="Calibri" w:hAnsi="Calibri" w:cs="Calibri"/>
          <w:lang w:val="en-GB"/>
        </w:rPr>
        <w:t xml:space="preserve">Microscope slides performed poorly for both total fungi and </w:t>
      </w:r>
      <w:r w:rsidRPr="3341F93F">
        <w:rPr>
          <w:rFonts w:ascii="Calibri" w:hAnsi="Calibri" w:cs="Calibri"/>
          <w:i/>
          <w:iCs/>
          <w:lang w:val="en-GB"/>
        </w:rPr>
        <w:t>H. fraxineus</w:t>
      </w:r>
      <w:r w:rsidR="003D71F2" w:rsidRPr="3341F93F">
        <w:rPr>
          <w:rFonts w:ascii="Calibri" w:hAnsi="Calibri" w:cs="Calibri"/>
          <w:lang w:val="en-GB"/>
        </w:rPr>
        <w:t xml:space="preserve"> DNA,</w:t>
      </w:r>
      <w:r w:rsidRPr="3341F93F">
        <w:rPr>
          <w:rFonts w:ascii="Calibri" w:hAnsi="Calibri" w:cs="Calibri"/>
          <w:lang w:val="en-GB"/>
        </w:rPr>
        <w:t xml:space="preserve"> likely due to sampler setup (heigh</w:t>
      </w:r>
      <w:r w:rsidR="003D71F2" w:rsidRPr="3341F93F">
        <w:rPr>
          <w:rFonts w:ascii="Calibri" w:hAnsi="Calibri" w:cs="Calibri"/>
          <w:lang w:val="en-GB"/>
        </w:rPr>
        <w:t>t</w:t>
      </w:r>
      <w:r w:rsidRPr="3341F93F">
        <w:rPr>
          <w:rFonts w:ascii="Calibri" w:hAnsi="Calibri" w:cs="Calibri"/>
          <w:lang w:val="en-GB"/>
        </w:rPr>
        <w:t xml:space="preserve"> position and roof for rain protection). </w:t>
      </w:r>
    </w:p>
    <w:p w14:paraId="14FC2470" w14:textId="77777777" w:rsidR="001B3651" w:rsidRDefault="001B3651" w:rsidP="00AC5EC3">
      <w:pPr>
        <w:tabs>
          <w:tab w:val="num" w:pos="720"/>
        </w:tabs>
        <w:spacing w:line="276" w:lineRule="auto"/>
        <w:rPr>
          <w:rFonts w:ascii="Calibri" w:hAnsi="Calibri" w:cs="Calibri"/>
          <w:lang w:val="en-GB"/>
        </w:rPr>
      </w:pPr>
    </w:p>
    <w:p w14:paraId="7C2724ED" w14:textId="77777777" w:rsidR="004007DB" w:rsidRPr="004007DB" w:rsidRDefault="004007DB" w:rsidP="004007DB">
      <w:pPr>
        <w:pStyle w:val="Bibliography"/>
        <w:rPr>
          <w:rFonts w:ascii="Calibri" w:hAnsi="Calibri" w:cs="Calibri"/>
        </w:rPr>
      </w:pPr>
      <w:r>
        <w:rPr>
          <w:rFonts w:ascii="Calibri" w:hAnsi="Calibri" w:cs="Calibri"/>
          <w:lang w:val="en-GB"/>
        </w:rPr>
        <w:fldChar w:fldCharType="begin"/>
      </w:r>
      <w:r>
        <w:rPr>
          <w:rFonts w:ascii="Calibri" w:hAnsi="Calibri" w:cs="Calibri"/>
          <w:lang w:val="en-GB"/>
        </w:rPr>
        <w:instrText xml:space="preserve"> ADDIN ZOTERO_BIBL {"uncited":[],"omitted":[],"custom":[]} CSL_BIBLIOGRAPHY </w:instrText>
      </w:r>
      <w:r>
        <w:rPr>
          <w:rFonts w:ascii="Calibri" w:hAnsi="Calibri" w:cs="Calibri"/>
          <w:lang w:val="en-GB"/>
        </w:rPr>
        <w:fldChar w:fldCharType="separate"/>
      </w:r>
      <w:r w:rsidRPr="004007DB">
        <w:rPr>
          <w:rFonts w:ascii="Calibri" w:hAnsi="Calibri" w:cs="Calibri"/>
        </w:rPr>
        <w:t xml:space="preserve">Aguayo, J., Fourrier-Jeandel, C., Husson, C., &amp; Ioos, R. (2018). Assessment of Passive Traps Combined with High-Throughput Sequencing To Study Airborne Fungal Communities. </w:t>
      </w:r>
      <w:r w:rsidRPr="004007DB">
        <w:rPr>
          <w:rFonts w:ascii="Calibri" w:hAnsi="Calibri" w:cs="Calibri"/>
          <w:i/>
          <w:iCs/>
        </w:rPr>
        <w:t>Applied and Environmental Microbiology</w:t>
      </w:r>
      <w:r w:rsidRPr="004007DB">
        <w:rPr>
          <w:rFonts w:ascii="Calibri" w:hAnsi="Calibri" w:cs="Calibri"/>
        </w:rPr>
        <w:t xml:space="preserve">, </w:t>
      </w:r>
      <w:r w:rsidRPr="004007DB">
        <w:rPr>
          <w:rFonts w:ascii="Calibri" w:hAnsi="Calibri" w:cs="Calibri"/>
          <w:i/>
          <w:iCs/>
        </w:rPr>
        <w:t>84</w:t>
      </w:r>
      <w:r w:rsidRPr="004007DB">
        <w:rPr>
          <w:rFonts w:ascii="Calibri" w:hAnsi="Calibri" w:cs="Calibri"/>
        </w:rPr>
        <w:t>(11), e02637-17. https://doi.org/10.1128/AEM.02637-17</w:t>
      </w:r>
    </w:p>
    <w:p w14:paraId="32A1C820" w14:textId="5E7C6839" w:rsidR="004007DB" w:rsidRDefault="004007DB" w:rsidP="00AC5EC3">
      <w:pPr>
        <w:tabs>
          <w:tab w:val="num" w:pos="720"/>
        </w:tabs>
        <w:spacing w:line="276" w:lineRule="auto"/>
        <w:rPr>
          <w:rFonts w:ascii="Calibri" w:hAnsi="Calibri" w:cs="Calibri"/>
          <w:lang w:val="en-GB"/>
        </w:rPr>
      </w:pPr>
      <w:r>
        <w:rPr>
          <w:rFonts w:ascii="Calibri" w:hAnsi="Calibri" w:cs="Calibri"/>
          <w:lang w:val="en-GB"/>
        </w:rPr>
        <w:fldChar w:fldCharType="end"/>
      </w:r>
    </w:p>
    <w:p w14:paraId="216C7C8F" w14:textId="77777777" w:rsidR="005C2043" w:rsidRPr="00261373" w:rsidRDefault="005C2043" w:rsidP="00AC5EC3">
      <w:pPr>
        <w:tabs>
          <w:tab w:val="num" w:pos="720"/>
        </w:tabs>
        <w:spacing w:line="276" w:lineRule="auto"/>
        <w:rPr>
          <w:rFonts w:ascii="Calibri" w:hAnsi="Calibri" w:cs="Calibri"/>
          <w:lang w:val="en-GB"/>
        </w:rPr>
      </w:pPr>
    </w:p>
    <w:sectPr w:rsidR="005C2043" w:rsidRPr="0026137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D0C90"/>
    <w:multiLevelType w:val="multilevel"/>
    <w:tmpl w:val="603EC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2761919"/>
    <w:multiLevelType w:val="multilevel"/>
    <w:tmpl w:val="22E65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21F26E9"/>
    <w:multiLevelType w:val="multilevel"/>
    <w:tmpl w:val="C73CF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22D30B0"/>
    <w:multiLevelType w:val="multilevel"/>
    <w:tmpl w:val="16DA2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2612228">
    <w:abstractNumId w:val="0"/>
  </w:num>
  <w:num w:numId="2" w16cid:durableId="968707384">
    <w:abstractNumId w:val="3"/>
  </w:num>
  <w:num w:numId="3" w16cid:durableId="2049718190">
    <w:abstractNumId w:val="1"/>
  </w:num>
  <w:num w:numId="4" w16cid:durableId="18875210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4A8"/>
    <w:rsid w:val="00014754"/>
    <w:rsid w:val="0005642E"/>
    <w:rsid w:val="00074C89"/>
    <w:rsid w:val="000B744E"/>
    <w:rsid w:val="000C6E5A"/>
    <w:rsid w:val="000D32FE"/>
    <w:rsid w:val="00100B43"/>
    <w:rsid w:val="00112337"/>
    <w:rsid w:val="00123FD1"/>
    <w:rsid w:val="001377E6"/>
    <w:rsid w:val="00143441"/>
    <w:rsid w:val="001541EE"/>
    <w:rsid w:val="00157DC6"/>
    <w:rsid w:val="0017166F"/>
    <w:rsid w:val="001A1F1F"/>
    <w:rsid w:val="001A5032"/>
    <w:rsid w:val="001B3651"/>
    <w:rsid w:val="001C2C09"/>
    <w:rsid w:val="00230C14"/>
    <w:rsid w:val="00231407"/>
    <w:rsid w:val="00233A82"/>
    <w:rsid w:val="00236B3A"/>
    <w:rsid w:val="00261373"/>
    <w:rsid w:val="002D08FF"/>
    <w:rsid w:val="003047A1"/>
    <w:rsid w:val="00307868"/>
    <w:rsid w:val="00320AAA"/>
    <w:rsid w:val="003D71F2"/>
    <w:rsid w:val="004007DB"/>
    <w:rsid w:val="00422B54"/>
    <w:rsid w:val="004379CF"/>
    <w:rsid w:val="004520A4"/>
    <w:rsid w:val="004A613D"/>
    <w:rsid w:val="004B66E9"/>
    <w:rsid w:val="004D58C4"/>
    <w:rsid w:val="004F5AE3"/>
    <w:rsid w:val="0055283B"/>
    <w:rsid w:val="00573867"/>
    <w:rsid w:val="005A17D7"/>
    <w:rsid w:val="005C2043"/>
    <w:rsid w:val="00637C29"/>
    <w:rsid w:val="00641F03"/>
    <w:rsid w:val="006862BD"/>
    <w:rsid w:val="006D595B"/>
    <w:rsid w:val="006F3D25"/>
    <w:rsid w:val="007038E3"/>
    <w:rsid w:val="00703FDA"/>
    <w:rsid w:val="007047EE"/>
    <w:rsid w:val="00717268"/>
    <w:rsid w:val="007334A8"/>
    <w:rsid w:val="00783BD4"/>
    <w:rsid w:val="007B042D"/>
    <w:rsid w:val="00807C70"/>
    <w:rsid w:val="00837FB8"/>
    <w:rsid w:val="00842A20"/>
    <w:rsid w:val="00883574"/>
    <w:rsid w:val="00894041"/>
    <w:rsid w:val="00895BCB"/>
    <w:rsid w:val="008D4606"/>
    <w:rsid w:val="009C56EB"/>
    <w:rsid w:val="00A14B95"/>
    <w:rsid w:val="00A23276"/>
    <w:rsid w:val="00AC5EC3"/>
    <w:rsid w:val="00B03611"/>
    <w:rsid w:val="00B17324"/>
    <w:rsid w:val="00B34B88"/>
    <w:rsid w:val="00B4408E"/>
    <w:rsid w:val="00B96E71"/>
    <w:rsid w:val="00BA7D1B"/>
    <w:rsid w:val="00BE0915"/>
    <w:rsid w:val="00C01FDE"/>
    <w:rsid w:val="00C0648E"/>
    <w:rsid w:val="00C523FE"/>
    <w:rsid w:val="00C73DDB"/>
    <w:rsid w:val="00C87110"/>
    <w:rsid w:val="00CA62D6"/>
    <w:rsid w:val="00CD38AE"/>
    <w:rsid w:val="00CE10C4"/>
    <w:rsid w:val="00CF6768"/>
    <w:rsid w:val="00E24508"/>
    <w:rsid w:val="00E82C8D"/>
    <w:rsid w:val="00E8577A"/>
    <w:rsid w:val="00EC1D4E"/>
    <w:rsid w:val="00EC1E2A"/>
    <w:rsid w:val="00EC4239"/>
    <w:rsid w:val="00EE25F3"/>
    <w:rsid w:val="00F14DCB"/>
    <w:rsid w:val="00FB49D0"/>
    <w:rsid w:val="00FB62C5"/>
    <w:rsid w:val="00FC5E02"/>
    <w:rsid w:val="00FC67B9"/>
    <w:rsid w:val="045CD3B9"/>
    <w:rsid w:val="315B408A"/>
    <w:rsid w:val="3341F93F"/>
    <w:rsid w:val="42826710"/>
    <w:rsid w:val="4610E181"/>
    <w:rsid w:val="62D575B1"/>
    <w:rsid w:val="634238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EB241"/>
  <w15:chartTrackingRefBased/>
  <w15:docId w15:val="{58B1485C-B7B0-4260-84EC-6391C48EB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334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334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334A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334A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334A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334A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334A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334A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334A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34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334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334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334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334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334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334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334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334A8"/>
    <w:rPr>
      <w:rFonts w:eastAsiaTheme="majorEastAsia" w:cstheme="majorBidi"/>
      <w:color w:val="272727" w:themeColor="text1" w:themeTint="D8"/>
    </w:rPr>
  </w:style>
  <w:style w:type="paragraph" w:styleId="Title">
    <w:name w:val="Title"/>
    <w:basedOn w:val="Normal"/>
    <w:next w:val="Normal"/>
    <w:link w:val="TitleChar"/>
    <w:uiPriority w:val="10"/>
    <w:qFormat/>
    <w:rsid w:val="007334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334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334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334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334A8"/>
    <w:pPr>
      <w:spacing w:before="160"/>
      <w:jc w:val="center"/>
    </w:pPr>
    <w:rPr>
      <w:i/>
      <w:iCs/>
      <w:color w:val="404040" w:themeColor="text1" w:themeTint="BF"/>
    </w:rPr>
  </w:style>
  <w:style w:type="character" w:customStyle="1" w:styleId="QuoteChar">
    <w:name w:val="Quote Char"/>
    <w:basedOn w:val="DefaultParagraphFont"/>
    <w:link w:val="Quote"/>
    <w:uiPriority w:val="29"/>
    <w:rsid w:val="007334A8"/>
    <w:rPr>
      <w:i/>
      <w:iCs/>
      <w:color w:val="404040" w:themeColor="text1" w:themeTint="BF"/>
    </w:rPr>
  </w:style>
  <w:style w:type="paragraph" w:styleId="ListParagraph">
    <w:name w:val="List Paragraph"/>
    <w:basedOn w:val="Normal"/>
    <w:uiPriority w:val="34"/>
    <w:qFormat/>
    <w:rsid w:val="007334A8"/>
    <w:pPr>
      <w:ind w:left="720"/>
      <w:contextualSpacing/>
    </w:pPr>
  </w:style>
  <w:style w:type="character" w:styleId="IntenseEmphasis">
    <w:name w:val="Intense Emphasis"/>
    <w:basedOn w:val="DefaultParagraphFont"/>
    <w:uiPriority w:val="21"/>
    <w:qFormat/>
    <w:rsid w:val="007334A8"/>
    <w:rPr>
      <w:i/>
      <w:iCs/>
      <w:color w:val="0F4761" w:themeColor="accent1" w:themeShade="BF"/>
    </w:rPr>
  </w:style>
  <w:style w:type="paragraph" w:styleId="IntenseQuote">
    <w:name w:val="Intense Quote"/>
    <w:basedOn w:val="Normal"/>
    <w:next w:val="Normal"/>
    <w:link w:val="IntenseQuoteChar"/>
    <w:uiPriority w:val="30"/>
    <w:qFormat/>
    <w:rsid w:val="007334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334A8"/>
    <w:rPr>
      <w:i/>
      <w:iCs/>
      <w:color w:val="0F4761" w:themeColor="accent1" w:themeShade="BF"/>
    </w:rPr>
  </w:style>
  <w:style w:type="character" w:styleId="IntenseReference">
    <w:name w:val="Intense Reference"/>
    <w:basedOn w:val="DefaultParagraphFont"/>
    <w:uiPriority w:val="32"/>
    <w:qFormat/>
    <w:rsid w:val="007334A8"/>
    <w:rPr>
      <w:b/>
      <w:bCs/>
      <w:smallCaps/>
      <w:color w:val="0F4761" w:themeColor="accent1" w:themeShade="BF"/>
      <w:spacing w:val="5"/>
    </w:rPr>
  </w:style>
  <w:style w:type="character" w:styleId="CommentReference">
    <w:name w:val="annotation reference"/>
    <w:basedOn w:val="DefaultParagraphFont"/>
    <w:uiPriority w:val="99"/>
    <w:semiHidden/>
    <w:unhideWhenUsed/>
    <w:rsid w:val="001B3651"/>
    <w:rPr>
      <w:sz w:val="16"/>
      <w:szCs w:val="16"/>
    </w:rPr>
  </w:style>
  <w:style w:type="paragraph" w:styleId="CommentText">
    <w:name w:val="annotation text"/>
    <w:basedOn w:val="Normal"/>
    <w:link w:val="CommentTextChar"/>
    <w:uiPriority w:val="99"/>
    <w:unhideWhenUsed/>
    <w:rsid w:val="001B3651"/>
    <w:pPr>
      <w:spacing w:line="240" w:lineRule="auto"/>
    </w:pPr>
    <w:rPr>
      <w:kern w:val="0"/>
      <w:sz w:val="20"/>
      <w:szCs w:val="20"/>
      <w14:ligatures w14:val="none"/>
    </w:rPr>
  </w:style>
  <w:style w:type="character" w:customStyle="1" w:styleId="CommentTextChar">
    <w:name w:val="Comment Text Char"/>
    <w:basedOn w:val="DefaultParagraphFont"/>
    <w:link w:val="CommentText"/>
    <w:uiPriority w:val="99"/>
    <w:rsid w:val="001B3651"/>
    <w:rPr>
      <w:kern w:val="0"/>
      <w:sz w:val="20"/>
      <w:szCs w:val="20"/>
      <w14:ligatures w14:val="none"/>
    </w:rPr>
  </w:style>
  <w:style w:type="table" w:styleId="TableGridLight">
    <w:name w:val="Grid Table Light"/>
    <w:basedOn w:val="TableNormal"/>
    <w:uiPriority w:val="40"/>
    <w:rsid w:val="00B96E7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ommentSubject">
    <w:name w:val="annotation subject"/>
    <w:basedOn w:val="CommentText"/>
    <w:next w:val="CommentText"/>
    <w:link w:val="CommentSubjectChar"/>
    <w:uiPriority w:val="99"/>
    <w:semiHidden/>
    <w:unhideWhenUsed/>
    <w:rsid w:val="00422B54"/>
    <w:rPr>
      <w:b/>
      <w:bCs/>
      <w:kern w:val="2"/>
      <w14:ligatures w14:val="standardContextual"/>
    </w:rPr>
  </w:style>
  <w:style w:type="character" w:customStyle="1" w:styleId="CommentSubjectChar">
    <w:name w:val="Comment Subject Char"/>
    <w:basedOn w:val="CommentTextChar"/>
    <w:link w:val="CommentSubject"/>
    <w:uiPriority w:val="99"/>
    <w:semiHidden/>
    <w:rsid w:val="00422B54"/>
    <w:rPr>
      <w:b/>
      <w:bCs/>
      <w:kern w:val="0"/>
      <w:sz w:val="20"/>
      <w:szCs w:val="20"/>
      <w14:ligatures w14:val="none"/>
    </w:rPr>
  </w:style>
  <w:style w:type="paragraph" w:styleId="Revision">
    <w:name w:val="Revision"/>
    <w:hidden/>
    <w:uiPriority w:val="99"/>
    <w:semiHidden/>
    <w:rsid w:val="00422B54"/>
    <w:pPr>
      <w:spacing w:after="0" w:line="240" w:lineRule="auto"/>
    </w:pPr>
  </w:style>
  <w:style w:type="paragraph" w:styleId="Bibliography">
    <w:name w:val="Bibliography"/>
    <w:basedOn w:val="Normal"/>
    <w:next w:val="Normal"/>
    <w:uiPriority w:val="37"/>
    <w:unhideWhenUsed/>
    <w:rsid w:val="004007DB"/>
    <w:pPr>
      <w:spacing w:after="0" w:line="480" w:lineRule="auto"/>
      <w:ind w:left="720"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290</TotalTime>
  <Pages>2</Pages>
  <Words>923</Words>
  <Characters>5267</Characters>
  <Application>Microsoft Office Word</Application>
  <DocSecurity>0</DocSecurity>
  <Lines>43</Lines>
  <Paragraphs>12</Paragraphs>
  <ScaleCrop>false</ScaleCrop>
  <Company>NIB</Company>
  <LinksUpToDate>false</LinksUpToDate>
  <CharactersWithSpaces>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Polona Kogovšek</dc:creator>
  <cp:keywords/>
  <dc:description/>
  <cp:lastModifiedBy>Polona Kogovšek</cp:lastModifiedBy>
  <cp:revision>71</cp:revision>
  <dcterms:created xsi:type="dcterms:W3CDTF">2025-10-15T08:36:00Z</dcterms:created>
  <dcterms:modified xsi:type="dcterms:W3CDTF">2026-05-19T11:10:00Z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zotero-version="7.0.30"&gt;&lt;session id="R4rvlHzt"/&gt;&lt;style id="http://www.zotero.org/styles/apa" locale="en-US" hasBibliography="1" bibliographyStyleHasBeenSet="1"/&gt;&lt;prefs&gt;&lt;pref name="fieldType" value="Field"/&gt;&lt;/prefs&gt;&lt;/data&gt;</vt:lpwstr>
  </property>
</Properties>
</file>