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B6F" w:rsidRDefault="00AD0B6F" w:rsidP="00C421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0B6F" w:rsidRDefault="00AD0B6F" w:rsidP="00C421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1pt;height:239.05pt">
            <v:imagedata r:id="rId5" o:title="Fig S1"/>
          </v:shape>
        </w:pict>
      </w:r>
    </w:p>
    <w:p w:rsidR="00C421CF" w:rsidRDefault="00C421CF" w:rsidP="00C421C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Fig.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S1 </w:t>
      </w:r>
      <w:r w:rsidRPr="00C421CF">
        <w:rPr>
          <w:rFonts w:ascii="Times New Roman" w:hAnsi="Times New Roman" w:cs="Times New Roman"/>
          <w:sz w:val="24"/>
          <w:szCs w:val="24"/>
        </w:rPr>
        <w:t>Sampling sites on the Danube River (18 sites) and at its tributaries (Drava, Tisza, and Sava) (5 sites)</w:t>
      </w:r>
    </w:p>
    <w:p w:rsidR="00AD0B6F" w:rsidRDefault="00AD0B6F" w:rsidP="00C421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6" type="#_x0000_t75" style="width:467.7pt;height:426.8pt">
            <v:imagedata r:id="rId6" o:title="Fig S2"/>
          </v:shape>
        </w:pict>
      </w:r>
    </w:p>
    <w:p w:rsidR="009D4205" w:rsidRPr="00C421CF" w:rsidRDefault="00C421CF" w:rsidP="00C421C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21CF">
        <w:rPr>
          <w:rFonts w:ascii="Times New Roman" w:hAnsi="Times New Roman" w:cs="Times New Roman"/>
          <w:sz w:val="24"/>
          <w:szCs w:val="24"/>
        </w:rPr>
        <w:t>Fig.</w:t>
      </w:r>
      <w:proofErr w:type="gramEnd"/>
      <w:r w:rsidRPr="00C421CF">
        <w:rPr>
          <w:rFonts w:ascii="Times New Roman" w:hAnsi="Times New Roman" w:cs="Times New Roman"/>
          <w:sz w:val="24"/>
          <w:szCs w:val="24"/>
        </w:rPr>
        <w:t xml:space="preserve"> S2 Effect of samples at REF100 on the induction of SOS/</w:t>
      </w:r>
      <w:proofErr w:type="spellStart"/>
      <w:r w:rsidRPr="00C421CF">
        <w:rPr>
          <w:rFonts w:ascii="Times New Roman" w:hAnsi="Times New Roman" w:cs="Times New Roman"/>
          <w:i/>
          <w:sz w:val="24"/>
          <w:szCs w:val="24"/>
        </w:rPr>
        <w:t>umuC</w:t>
      </w:r>
      <w:proofErr w:type="spellEnd"/>
      <w:r w:rsidRPr="00C421CF">
        <w:rPr>
          <w:rFonts w:ascii="Times New Roman" w:hAnsi="Times New Roman" w:cs="Times New Roman"/>
          <w:sz w:val="24"/>
          <w:szCs w:val="24"/>
        </w:rPr>
        <w:t xml:space="preserve"> response in Salmonella </w:t>
      </w:r>
      <w:proofErr w:type="spellStart"/>
      <w:r w:rsidRPr="00C421CF">
        <w:rPr>
          <w:rFonts w:ascii="Times New Roman" w:hAnsi="Times New Roman" w:cs="Times New Roman"/>
          <w:sz w:val="24"/>
          <w:szCs w:val="24"/>
        </w:rPr>
        <w:t>typhimurium</w:t>
      </w:r>
      <w:proofErr w:type="spellEnd"/>
      <w:r w:rsidRPr="00C421CF">
        <w:rPr>
          <w:rFonts w:ascii="Times New Roman" w:hAnsi="Times New Roman" w:cs="Times New Roman"/>
          <w:sz w:val="24"/>
          <w:szCs w:val="24"/>
        </w:rPr>
        <w:t xml:space="preserve"> TA1535 pSK1002, without (S9-) and with metabolic activation (S9+)</w:t>
      </w:r>
      <w:r w:rsidR="00F82B73">
        <w:rPr>
          <w:rFonts w:ascii="Times New Roman" w:hAnsi="Times New Roman" w:cs="Times New Roman"/>
          <w:sz w:val="24"/>
          <w:szCs w:val="24"/>
        </w:rPr>
        <w:t>;</w:t>
      </w:r>
      <w:r w:rsidR="00F82B73" w:rsidRPr="00F82B73">
        <w:rPr>
          <w:rFonts w:ascii="Times New Roman" w:hAnsi="Times New Roman" w:cs="Times New Roman"/>
          <w:sz w:val="24"/>
          <w:szCs w:val="24"/>
        </w:rPr>
        <w:t xml:space="preserve"> results are presented as mean ± SD</w:t>
      </w:r>
      <w:r w:rsidRPr="00C421CF">
        <w:rPr>
          <w:rFonts w:ascii="Times New Roman" w:hAnsi="Times New Roman" w:cs="Times New Roman"/>
          <w:sz w:val="24"/>
          <w:szCs w:val="24"/>
        </w:rPr>
        <w:t xml:space="preserve">. PC – positive control: NQO - 4-nitroquinoline (4-NQO; 0.5 </w:t>
      </w:r>
      <w:proofErr w:type="spellStart"/>
      <w:r w:rsidRPr="00C421CF">
        <w:rPr>
          <w:rFonts w:ascii="Times New Roman" w:hAnsi="Times New Roman" w:cs="Times New Roman"/>
          <w:sz w:val="24"/>
          <w:szCs w:val="24"/>
        </w:rPr>
        <w:t>μg</w:t>
      </w:r>
      <w:proofErr w:type="spellEnd"/>
      <w:r w:rsidRPr="00C421CF">
        <w:rPr>
          <w:rFonts w:ascii="Times New Roman" w:hAnsi="Times New Roman" w:cs="Times New Roman"/>
          <w:sz w:val="24"/>
          <w:szCs w:val="24"/>
        </w:rPr>
        <w:t xml:space="preserve">/mL) and AF - </w:t>
      </w:r>
      <w:proofErr w:type="spellStart"/>
      <w:r w:rsidRPr="00C421CF">
        <w:rPr>
          <w:rFonts w:ascii="Times New Roman" w:hAnsi="Times New Roman" w:cs="Times New Roman"/>
          <w:sz w:val="24"/>
          <w:szCs w:val="24"/>
        </w:rPr>
        <w:t>aflatoxin</w:t>
      </w:r>
      <w:proofErr w:type="spellEnd"/>
      <w:r w:rsidRPr="00C421CF">
        <w:rPr>
          <w:rFonts w:ascii="Times New Roman" w:hAnsi="Times New Roman" w:cs="Times New Roman"/>
          <w:sz w:val="24"/>
          <w:szCs w:val="24"/>
        </w:rPr>
        <w:t xml:space="preserve"> B1 (10 </w:t>
      </w:r>
      <w:proofErr w:type="spellStart"/>
      <w:r w:rsidRPr="00C421CF">
        <w:rPr>
          <w:rFonts w:ascii="Times New Roman" w:hAnsi="Times New Roman" w:cs="Times New Roman"/>
          <w:sz w:val="24"/>
          <w:szCs w:val="24"/>
        </w:rPr>
        <w:t>μg</w:t>
      </w:r>
      <w:proofErr w:type="spellEnd"/>
      <w:r w:rsidRPr="00C421CF">
        <w:rPr>
          <w:rFonts w:ascii="Times New Roman" w:hAnsi="Times New Roman" w:cs="Times New Roman"/>
          <w:sz w:val="24"/>
          <w:szCs w:val="24"/>
        </w:rPr>
        <w:t>/m</w:t>
      </w:r>
      <w:bookmarkStart w:id="0" w:name="_GoBack"/>
      <w:bookmarkEnd w:id="0"/>
      <w:r w:rsidRPr="00C421CF">
        <w:rPr>
          <w:rFonts w:ascii="Times New Roman" w:hAnsi="Times New Roman" w:cs="Times New Roman"/>
          <w:sz w:val="24"/>
          <w:szCs w:val="24"/>
        </w:rPr>
        <w:t>L).</w:t>
      </w:r>
    </w:p>
    <w:sectPr w:rsidR="009D4205" w:rsidRPr="00C421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1CF"/>
    <w:rsid w:val="009D4205"/>
    <w:rsid w:val="00AD0B6F"/>
    <w:rsid w:val="00AF42BA"/>
    <w:rsid w:val="00C421CF"/>
    <w:rsid w:val="00DB6CF1"/>
    <w:rsid w:val="00F8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364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Kračun Kolarević</dc:creator>
  <cp:keywords/>
  <dc:description/>
  <cp:lastModifiedBy>Power Edit 6.0</cp:lastModifiedBy>
  <cp:revision>3</cp:revision>
  <dcterms:created xsi:type="dcterms:W3CDTF">2025-12-18T19:24:00Z</dcterms:created>
  <dcterms:modified xsi:type="dcterms:W3CDTF">2026-01-07T12:15:00Z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7193eb8c-6b24-4450-adcc-6464a757a9cd</vt:lpwstr>
  </property>
</Properties>
</file>