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E28" w:rsidRPr="00F21D3C" w:rsidRDefault="00454E28" w:rsidP="009E6A70">
      <w:pPr>
        <w:spacing w:line="480" w:lineRule="auto"/>
        <w:rPr>
          <w:rFonts w:ascii="Times New Roman" w:hAnsi="Times New Roman" w:cs="Times New Roman"/>
          <w:sz w:val="20"/>
          <w:szCs w:val="20"/>
        </w:rPr>
      </w:pPr>
    </w:p>
    <w:p w:rsidR="00454E28" w:rsidRPr="00F21D3C" w:rsidRDefault="00454E28" w:rsidP="009E6A70">
      <w:pPr>
        <w:spacing w:line="480" w:lineRule="auto"/>
        <w:rPr>
          <w:rFonts w:ascii="Times New Roman" w:hAnsi="Times New Roman" w:cs="Times New Roman"/>
          <w:sz w:val="20"/>
          <w:szCs w:val="20"/>
        </w:rPr>
      </w:pPr>
    </w:p>
    <w:p w:rsidR="00196797" w:rsidRPr="00F21D3C" w:rsidRDefault="00196797" w:rsidP="009E6A70">
      <w:pPr>
        <w:spacing w:line="480" w:lineRule="auto"/>
        <w:jc w:val="center"/>
        <w:rPr>
          <w:rStyle w:val="markedcontent"/>
          <w:rFonts w:ascii="Times New Roman" w:hAnsi="Times New Roman" w:cs="Times New Roman"/>
          <w:b/>
          <w:sz w:val="20"/>
          <w:szCs w:val="20"/>
        </w:rPr>
      </w:pPr>
      <w:bookmarkStart w:id="0" w:name="_Toc149220014"/>
      <w:bookmarkStart w:id="1" w:name="OLE_LINK7"/>
      <w:bookmarkStart w:id="2" w:name="OLE_LINK8"/>
      <w:r w:rsidRPr="00F21D3C">
        <w:rPr>
          <w:rStyle w:val="markedcontent"/>
          <w:rFonts w:ascii="Times New Roman" w:hAnsi="Times New Roman" w:cs="Times New Roman"/>
          <w:b/>
          <w:sz w:val="20"/>
          <w:szCs w:val="20"/>
        </w:rPr>
        <w:t>Electronic Supplementary Material for:</w:t>
      </w:r>
    </w:p>
    <w:p w:rsidR="00196797" w:rsidRPr="00F21D3C" w:rsidRDefault="00196797" w:rsidP="009E6A70">
      <w:pPr>
        <w:spacing w:line="480" w:lineRule="auto"/>
        <w:jc w:val="center"/>
        <w:rPr>
          <w:rStyle w:val="markedcontent"/>
          <w:rFonts w:ascii="Times New Roman" w:hAnsi="Times New Roman" w:cs="Times New Roman"/>
          <w:b/>
          <w:sz w:val="20"/>
          <w:szCs w:val="20"/>
        </w:rPr>
      </w:pPr>
    </w:p>
    <w:bookmarkEnd w:id="0"/>
    <w:p w:rsidR="00196797" w:rsidRPr="00F21D3C" w:rsidRDefault="009E6A70" w:rsidP="009E6A70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6188">
        <w:rPr>
          <w:rFonts w:ascii="Times New Roman" w:hAnsi="Times New Roman" w:cs="Times New Roman"/>
          <w:b/>
          <w:sz w:val="20"/>
          <w:szCs w:val="20"/>
          <w:highlight w:val="yellow"/>
        </w:rPr>
        <w:t xml:space="preserve">Hydration of </w:t>
      </w:r>
      <w:proofErr w:type="spellStart"/>
      <w:r w:rsidRPr="005E6188">
        <w:rPr>
          <w:rFonts w:ascii="Times New Roman" w:hAnsi="Times New Roman" w:cs="Times New Roman"/>
          <w:b/>
          <w:sz w:val="20"/>
          <w:szCs w:val="20"/>
          <w:highlight w:val="yellow"/>
        </w:rPr>
        <w:t>Belite</w:t>
      </w:r>
      <w:proofErr w:type="spellEnd"/>
      <w:r w:rsidRPr="005E6188">
        <w:rPr>
          <w:rFonts w:ascii="Times New Roman" w:hAnsi="Times New Roman" w:cs="Times New Roman"/>
          <w:b/>
          <w:sz w:val="20"/>
          <w:szCs w:val="20"/>
          <w:highlight w:val="yellow"/>
        </w:rPr>
        <w:t>-</w:t>
      </w:r>
      <w:proofErr w:type="spellStart"/>
      <w:r w:rsidRPr="005E6188">
        <w:rPr>
          <w:rFonts w:ascii="Times New Roman" w:hAnsi="Times New Roman" w:cs="Times New Roman"/>
          <w:b/>
          <w:sz w:val="20"/>
          <w:szCs w:val="20"/>
          <w:highlight w:val="yellow"/>
        </w:rPr>
        <w:t>Ye’elimite</w:t>
      </w:r>
      <w:proofErr w:type="spellEnd"/>
      <w:r w:rsidRPr="005E6188">
        <w:rPr>
          <w:rFonts w:ascii="Times New Roman" w:hAnsi="Times New Roman" w:cs="Times New Roman"/>
          <w:b/>
          <w:sz w:val="20"/>
          <w:szCs w:val="20"/>
          <w:highlight w:val="yellow"/>
        </w:rPr>
        <w:t>-Ferrite Cement with Addition of Red Mud and Waste Concrete</w:t>
      </w:r>
    </w:p>
    <w:p w:rsidR="00196797" w:rsidRPr="00F21D3C" w:rsidRDefault="00196797" w:rsidP="009E6A70">
      <w:pPr>
        <w:spacing w:after="0" w:line="48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21D3C">
        <w:rPr>
          <w:rStyle w:val="markedcontent"/>
          <w:rFonts w:ascii="Times New Roman" w:hAnsi="Times New Roman" w:cs="Times New Roman"/>
          <w:sz w:val="20"/>
          <w:szCs w:val="20"/>
        </w:rPr>
        <w:t>In the following</w:t>
      </w:r>
      <w:r w:rsidR="00A83D22" w:rsidRPr="00F21D3C">
        <w:rPr>
          <w:rStyle w:val="markedcontent"/>
          <w:rFonts w:ascii="Times New Roman" w:hAnsi="Times New Roman" w:cs="Times New Roman"/>
          <w:sz w:val="20"/>
          <w:szCs w:val="20"/>
        </w:rPr>
        <w:t xml:space="preserve"> Table</w:t>
      </w:r>
      <w:r w:rsidR="00E06C65" w:rsidRPr="00F21D3C">
        <w:rPr>
          <w:rStyle w:val="markedcontent"/>
          <w:rFonts w:ascii="Times New Roman" w:hAnsi="Times New Roman" w:cs="Times New Roman"/>
          <w:sz w:val="20"/>
          <w:szCs w:val="20"/>
        </w:rPr>
        <w:t>s</w:t>
      </w:r>
      <w:r w:rsidR="00A83D22" w:rsidRPr="00F21D3C">
        <w:rPr>
          <w:rStyle w:val="markedcontent"/>
          <w:rFonts w:ascii="Times New Roman" w:hAnsi="Times New Roman" w:cs="Times New Roman"/>
          <w:sz w:val="20"/>
          <w:szCs w:val="20"/>
        </w:rPr>
        <w:t xml:space="preserve"> S1</w:t>
      </w:r>
      <w:r w:rsidR="00E06C65" w:rsidRPr="00F21D3C">
        <w:rPr>
          <w:rStyle w:val="markedcontent"/>
          <w:rFonts w:ascii="Times New Roman" w:hAnsi="Times New Roman" w:cs="Times New Roman"/>
          <w:sz w:val="20"/>
          <w:szCs w:val="20"/>
        </w:rPr>
        <w:t>-S2</w:t>
      </w:r>
      <w:r w:rsidR="00A83D22" w:rsidRPr="00F21D3C">
        <w:rPr>
          <w:rStyle w:val="markedcontent"/>
          <w:rFonts w:ascii="Times New Roman" w:hAnsi="Times New Roman" w:cs="Times New Roman"/>
          <w:sz w:val="20"/>
          <w:szCs w:val="20"/>
        </w:rPr>
        <w:t xml:space="preserve"> and </w:t>
      </w:r>
      <w:r w:rsidRPr="00F21D3C">
        <w:rPr>
          <w:rStyle w:val="markedcontent"/>
          <w:rFonts w:ascii="Times New Roman" w:hAnsi="Times New Roman" w:cs="Times New Roman"/>
          <w:sz w:val="20"/>
          <w:szCs w:val="20"/>
        </w:rPr>
        <w:t>Figures S1–S</w:t>
      </w:r>
      <w:r w:rsidR="00A83D22" w:rsidRPr="00F21D3C">
        <w:rPr>
          <w:rStyle w:val="markedcontent"/>
          <w:rFonts w:ascii="Times New Roman" w:hAnsi="Times New Roman" w:cs="Times New Roman"/>
          <w:sz w:val="20"/>
          <w:szCs w:val="20"/>
        </w:rPr>
        <w:t>6</w:t>
      </w:r>
      <w:r w:rsidRPr="00F21D3C">
        <w:rPr>
          <w:rStyle w:val="markedcontent"/>
          <w:rFonts w:ascii="Times New Roman" w:hAnsi="Times New Roman" w:cs="Times New Roman"/>
          <w:sz w:val="20"/>
          <w:szCs w:val="20"/>
        </w:rPr>
        <w:t>, the data reported in this study are summarized, as they are already discussed in detail in the paper.</w:t>
      </w:r>
    </w:p>
    <w:p w:rsidR="00196797" w:rsidRPr="00F21D3C" w:rsidRDefault="00196797" w:rsidP="009E6A70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16A47" w:rsidRPr="00F21D3C" w:rsidRDefault="00516A47" w:rsidP="009E6A70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16A47" w:rsidRPr="00F21D3C" w:rsidRDefault="00516A47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  <w:r w:rsidRPr="00F21D3C">
        <w:rPr>
          <w:rFonts w:cs="Times New Roman"/>
          <w:sz w:val="20"/>
          <w:szCs w:val="20"/>
        </w:rPr>
        <w:t>Table S1</w:t>
      </w:r>
      <w:r w:rsidR="009E6A70" w:rsidRPr="00F21D3C">
        <w:rPr>
          <w:rFonts w:cs="Times New Roman"/>
          <w:sz w:val="20"/>
          <w:szCs w:val="20"/>
        </w:rPr>
        <w:t>.</w:t>
      </w:r>
      <w:r w:rsidRPr="00F21D3C">
        <w:rPr>
          <w:rFonts w:cs="Times New Roman"/>
          <w:sz w:val="20"/>
          <w:szCs w:val="20"/>
        </w:rPr>
        <w:t xml:space="preserve"> </w:t>
      </w:r>
      <w:r w:rsidR="00731B75" w:rsidRPr="00F21D3C">
        <w:rPr>
          <w:rFonts w:cs="Times New Roman"/>
          <w:sz w:val="20"/>
          <w:szCs w:val="20"/>
        </w:rPr>
        <w:t>Chemical analyses of waste concrete and red mud (wt. %).</w:t>
      </w:r>
    </w:p>
    <w:tbl>
      <w:tblPr>
        <w:tblStyle w:val="TableGrid"/>
        <w:tblW w:w="95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16A47" w:rsidRPr="00F21D3C" w:rsidTr="00C2478D">
        <w:tc>
          <w:tcPr>
            <w:tcW w:w="31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6A47" w:rsidRPr="00F21D3C" w:rsidRDefault="00731B75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Waste c</w:t>
            </w:r>
            <w:r w:rsidR="00516A47"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oncrete</w:t>
            </w:r>
          </w:p>
        </w:tc>
        <w:tc>
          <w:tcPr>
            <w:tcW w:w="31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Red mud</w:t>
            </w:r>
          </w:p>
        </w:tc>
      </w:tr>
      <w:tr w:rsidR="00516A47" w:rsidRPr="00F21D3C" w:rsidTr="00B82D63">
        <w:tc>
          <w:tcPr>
            <w:tcW w:w="3192" w:type="dxa"/>
            <w:tcBorders>
              <w:top w:val="single" w:sz="4" w:space="0" w:color="auto"/>
            </w:tcBorders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SiO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</w:tcBorders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8.95</w:t>
            </w:r>
          </w:p>
        </w:tc>
        <w:tc>
          <w:tcPr>
            <w:tcW w:w="3192" w:type="dxa"/>
            <w:tcBorders>
              <w:top w:val="single" w:sz="4" w:space="0" w:color="auto"/>
            </w:tcBorders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7.80</w:t>
            </w:r>
          </w:p>
        </w:tc>
      </w:tr>
      <w:tr w:rsidR="00516A47" w:rsidRPr="00F21D3C" w:rsidTr="00B82D63"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1.65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23.89</w:t>
            </w:r>
          </w:p>
        </w:tc>
      </w:tr>
      <w:tr w:rsidR="00516A47" w:rsidRPr="00F21D3C" w:rsidTr="00B82D63"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Fe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0.67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31.90</w:t>
            </w:r>
          </w:p>
        </w:tc>
      </w:tr>
      <w:tr w:rsidR="00516A47" w:rsidRPr="00F21D3C" w:rsidTr="00B82D63"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CaO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42.45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12.15</w:t>
            </w:r>
          </w:p>
        </w:tc>
      </w:tr>
      <w:tr w:rsidR="00516A47" w:rsidRPr="00F21D3C" w:rsidTr="00B82D63"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MgO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7.14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0.70</w:t>
            </w:r>
          </w:p>
        </w:tc>
      </w:tr>
      <w:tr w:rsidR="00516A47" w:rsidRPr="00F21D3C" w:rsidTr="00B82D63"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SO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0.42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2.28</w:t>
            </w:r>
          </w:p>
        </w:tc>
      </w:tr>
      <w:tr w:rsidR="00516A47" w:rsidRPr="00F21D3C" w:rsidTr="00B82D63"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Na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0.27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4.36</w:t>
            </w:r>
          </w:p>
        </w:tc>
      </w:tr>
      <w:tr w:rsidR="00516A47" w:rsidRPr="00F21D3C" w:rsidTr="00B82D63"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0.16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0.15</w:t>
            </w:r>
          </w:p>
        </w:tc>
      </w:tr>
      <w:tr w:rsidR="00516A47" w:rsidRPr="00F21D3C" w:rsidTr="00B82D63"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TiO</w:t>
            </w: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0.06</w:t>
            </w:r>
          </w:p>
        </w:tc>
        <w:tc>
          <w:tcPr>
            <w:tcW w:w="3192" w:type="dxa"/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3.05</w:t>
            </w:r>
          </w:p>
        </w:tc>
      </w:tr>
      <w:tr w:rsidR="00516A47" w:rsidRPr="00F21D3C" w:rsidTr="00B82D63">
        <w:tc>
          <w:tcPr>
            <w:tcW w:w="3192" w:type="dxa"/>
            <w:tcBorders>
              <w:bottom w:val="single" w:sz="4" w:space="0" w:color="auto"/>
            </w:tcBorders>
            <w:vAlign w:val="center"/>
          </w:tcPr>
          <w:p w:rsidR="00516A47" w:rsidRPr="00F21D3C" w:rsidRDefault="003460A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</w:rPr>
              <w:t>L.O.I.</w:t>
            </w:r>
          </w:p>
        </w:tc>
        <w:tc>
          <w:tcPr>
            <w:tcW w:w="3192" w:type="dxa"/>
            <w:tcBorders>
              <w:bottom w:val="single" w:sz="4" w:space="0" w:color="auto"/>
            </w:tcBorders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38.81</w:t>
            </w:r>
          </w:p>
        </w:tc>
        <w:tc>
          <w:tcPr>
            <w:tcW w:w="3192" w:type="dxa"/>
            <w:tcBorders>
              <w:bottom w:val="single" w:sz="4" w:space="0" w:color="auto"/>
            </w:tcBorders>
            <w:vAlign w:val="center"/>
          </w:tcPr>
          <w:p w:rsidR="00516A47" w:rsidRPr="00F21D3C" w:rsidRDefault="00516A47" w:rsidP="009E6A7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</w:pPr>
            <w:r w:rsidRPr="00F21D3C">
              <w:rPr>
                <w:rFonts w:ascii="Times New Roman" w:eastAsia="Times New Roman" w:hAnsi="Times New Roman" w:cs="Times New Roman"/>
                <w:sz w:val="20"/>
                <w:szCs w:val="20"/>
                <w:lang w:val="en-ZA"/>
              </w:rPr>
              <w:t>12.96</w:t>
            </w:r>
          </w:p>
        </w:tc>
      </w:tr>
      <w:bookmarkEnd w:id="1"/>
      <w:bookmarkEnd w:id="2"/>
    </w:tbl>
    <w:p w:rsidR="00AC4313" w:rsidRPr="00F21D3C" w:rsidRDefault="00AC4313" w:rsidP="009E6A70">
      <w:pPr>
        <w:spacing w:line="480" w:lineRule="auto"/>
        <w:rPr>
          <w:rFonts w:ascii="Times New Roman" w:hAnsi="Times New Roman" w:cs="Times New Roman"/>
          <w:sz w:val="20"/>
          <w:szCs w:val="20"/>
        </w:rPr>
      </w:pPr>
    </w:p>
    <w:p w:rsidR="00AC4313" w:rsidRPr="00F21D3C" w:rsidRDefault="00AC4313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  <w:bookmarkStart w:id="3" w:name="_Toc149125444"/>
      <w:r w:rsidRPr="00F21D3C">
        <w:rPr>
          <w:rFonts w:cs="Times New Roman"/>
          <w:sz w:val="20"/>
          <w:szCs w:val="20"/>
        </w:rPr>
        <w:t>Table S</w:t>
      </w:r>
      <w:r w:rsidR="00516A47" w:rsidRPr="00F21D3C">
        <w:rPr>
          <w:rFonts w:cs="Times New Roman"/>
          <w:sz w:val="20"/>
          <w:szCs w:val="20"/>
        </w:rPr>
        <w:t>2</w:t>
      </w:r>
      <w:r w:rsidR="009E6A70" w:rsidRPr="00F21D3C">
        <w:rPr>
          <w:rFonts w:cs="Times New Roman"/>
          <w:sz w:val="20"/>
          <w:szCs w:val="20"/>
        </w:rPr>
        <w:t>.</w:t>
      </w:r>
      <w:r w:rsidRPr="00F21D3C">
        <w:rPr>
          <w:rFonts w:cs="Times New Roman"/>
          <w:sz w:val="20"/>
          <w:szCs w:val="20"/>
        </w:rPr>
        <w:t xml:space="preserve"> Amount of raw materials used in the raw meal (wt. %)</w:t>
      </w:r>
      <w:bookmarkEnd w:id="3"/>
      <w:r w:rsidRPr="00F21D3C">
        <w:rPr>
          <w:rFonts w:cs="Times New Roman"/>
          <w:sz w:val="20"/>
          <w:szCs w:val="20"/>
        </w:rPr>
        <w:t>.</w:t>
      </w:r>
    </w:p>
    <w:tbl>
      <w:tblPr>
        <w:tblStyle w:val="TableGrid"/>
        <w:tblW w:w="90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1235"/>
        <w:gridCol w:w="887"/>
        <w:gridCol w:w="1036"/>
        <w:gridCol w:w="1035"/>
        <w:gridCol w:w="1035"/>
        <w:gridCol w:w="1035"/>
        <w:gridCol w:w="1036"/>
        <w:gridCol w:w="817"/>
      </w:tblGrid>
      <w:tr w:rsidR="00AC4313" w:rsidRPr="00F21D3C" w:rsidTr="00B965FE">
        <w:trPr>
          <w:trHeight w:val="564"/>
          <w:jc w:val="center"/>
        </w:trPr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Limestone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Flysch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 xml:space="preserve">Calcined </w:t>
            </w:r>
            <w:r w:rsidRPr="00F21D3C">
              <w:rPr>
                <w:rFonts w:cs="Times New Roman"/>
                <w:sz w:val="20"/>
                <w:szCs w:val="20"/>
                <w:lang w:val="en-US"/>
              </w:rPr>
              <w:lastRenderedPageBreak/>
              <w:t>bauxite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F21D3C">
              <w:rPr>
                <w:rFonts w:cs="Times New Roman"/>
                <w:sz w:val="20"/>
                <w:szCs w:val="20"/>
                <w:lang w:val="en-US"/>
              </w:rPr>
              <w:lastRenderedPageBreak/>
              <w:t>Titano</w:t>
            </w:r>
            <w:proofErr w:type="spellEnd"/>
            <w:r w:rsidRPr="00F21D3C">
              <w:rPr>
                <w:rFonts w:cs="Times New Roman"/>
                <w:sz w:val="20"/>
                <w:szCs w:val="20"/>
                <w:lang w:val="en-US"/>
              </w:rPr>
              <w:t>-</w:t>
            </w:r>
            <w:r w:rsidRPr="00F21D3C">
              <w:rPr>
                <w:rFonts w:cs="Times New Roman"/>
                <w:sz w:val="20"/>
                <w:szCs w:val="20"/>
                <w:lang w:val="en-US"/>
              </w:rPr>
              <w:lastRenderedPageBreak/>
              <w:t>gypsum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lastRenderedPageBreak/>
              <w:t>Mill scale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Calcite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 xml:space="preserve">Waste </w:t>
            </w:r>
            <w:r w:rsidRPr="00F21D3C">
              <w:rPr>
                <w:rFonts w:cs="Times New Roman"/>
                <w:sz w:val="20"/>
                <w:szCs w:val="20"/>
                <w:lang w:val="en-US"/>
              </w:rPr>
              <w:lastRenderedPageBreak/>
              <w:t>concrete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lastRenderedPageBreak/>
              <w:t xml:space="preserve">Red </w:t>
            </w:r>
            <w:r w:rsidRPr="00F21D3C">
              <w:rPr>
                <w:rFonts w:cs="Times New Roman"/>
                <w:sz w:val="20"/>
                <w:szCs w:val="20"/>
                <w:lang w:val="en-US"/>
              </w:rPr>
              <w:lastRenderedPageBreak/>
              <w:t>mud</w:t>
            </w:r>
          </w:p>
        </w:tc>
      </w:tr>
      <w:tr w:rsidR="00AC4313" w:rsidRPr="00F21D3C" w:rsidTr="00B965FE">
        <w:trPr>
          <w:trHeight w:val="275"/>
          <w:jc w:val="center"/>
        </w:trPr>
        <w:tc>
          <w:tcPr>
            <w:tcW w:w="917" w:type="dxa"/>
            <w:tcBorders>
              <w:top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lastRenderedPageBreak/>
              <w:t>CNAT</w:t>
            </w:r>
          </w:p>
        </w:tc>
        <w:tc>
          <w:tcPr>
            <w:tcW w:w="1235" w:type="dxa"/>
            <w:tcBorders>
              <w:top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48.35</w:t>
            </w:r>
          </w:p>
        </w:tc>
        <w:tc>
          <w:tcPr>
            <w:tcW w:w="887" w:type="dxa"/>
            <w:tcBorders>
              <w:top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42.05</w:t>
            </w:r>
          </w:p>
        </w:tc>
        <w:tc>
          <w:tcPr>
            <w:tcW w:w="1036" w:type="dxa"/>
            <w:tcBorders>
              <w:top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5.30</w:t>
            </w:r>
          </w:p>
        </w:tc>
        <w:tc>
          <w:tcPr>
            <w:tcW w:w="1035" w:type="dxa"/>
            <w:tcBorders>
              <w:top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3.80</w:t>
            </w:r>
          </w:p>
        </w:tc>
        <w:tc>
          <w:tcPr>
            <w:tcW w:w="1035" w:type="dxa"/>
            <w:tcBorders>
              <w:top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0.45</w:t>
            </w:r>
          </w:p>
        </w:tc>
        <w:tc>
          <w:tcPr>
            <w:tcW w:w="1035" w:type="dxa"/>
            <w:tcBorders>
              <w:top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36" w:type="dxa"/>
            <w:tcBorders>
              <w:top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-</w:t>
            </w:r>
          </w:p>
        </w:tc>
      </w:tr>
      <w:tr w:rsidR="00AC4313" w:rsidRPr="00F21D3C" w:rsidTr="00B965FE">
        <w:trPr>
          <w:trHeight w:val="289"/>
          <w:jc w:val="center"/>
        </w:trPr>
        <w:tc>
          <w:tcPr>
            <w:tcW w:w="917" w:type="dxa"/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CCON</w:t>
            </w:r>
          </w:p>
        </w:tc>
        <w:tc>
          <w:tcPr>
            <w:tcW w:w="1235" w:type="dxa"/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25.20</w:t>
            </w:r>
          </w:p>
        </w:tc>
        <w:tc>
          <w:tcPr>
            <w:tcW w:w="887" w:type="dxa"/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35.60</w:t>
            </w:r>
          </w:p>
        </w:tc>
        <w:tc>
          <w:tcPr>
            <w:tcW w:w="1036" w:type="dxa"/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5.50</w:t>
            </w:r>
          </w:p>
        </w:tc>
        <w:tc>
          <w:tcPr>
            <w:tcW w:w="1035" w:type="dxa"/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3.55</w:t>
            </w:r>
          </w:p>
        </w:tc>
        <w:tc>
          <w:tcPr>
            <w:tcW w:w="1035" w:type="dxa"/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0.60</w:t>
            </w:r>
          </w:p>
        </w:tc>
        <w:tc>
          <w:tcPr>
            <w:tcW w:w="1035" w:type="dxa"/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036" w:type="dxa"/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28.50</w:t>
            </w:r>
          </w:p>
        </w:tc>
        <w:tc>
          <w:tcPr>
            <w:tcW w:w="817" w:type="dxa"/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-</w:t>
            </w:r>
          </w:p>
        </w:tc>
      </w:tr>
      <w:tr w:rsidR="00AC4313" w:rsidRPr="00F21D3C" w:rsidTr="00B965FE">
        <w:trPr>
          <w:trHeight w:val="289"/>
          <w:jc w:val="center"/>
        </w:trPr>
        <w:tc>
          <w:tcPr>
            <w:tcW w:w="917" w:type="dxa"/>
            <w:tcBorders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CRMD</w:t>
            </w:r>
          </w:p>
        </w:tc>
        <w:tc>
          <w:tcPr>
            <w:tcW w:w="1235" w:type="dxa"/>
            <w:tcBorders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47.10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41.30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4.60</w:t>
            </w:r>
          </w:p>
        </w:tc>
        <w:tc>
          <w:tcPr>
            <w:tcW w:w="1035" w:type="dxa"/>
            <w:tcBorders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3.50</w:t>
            </w:r>
          </w:p>
        </w:tc>
        <w:tc>
          <w:tcPr>
            <w:tcW w:w="1035" w:type="dxa"/>
            <w:tcBorders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35" w:type="dxa"/>
            <w:tcBorders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AC4313" w:rsidRPr="00F21D3C" w:rsidRDefault="00AC4313" w:rsidP="009E6A70">
            <w:pPr>
              <w:pStyle w:val="Paragraph-First"/>
              <w:spacing w:line="48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F21D3C">
              <w:rPr>
                <w:rFonts w:cs="Times New Roman"/>
                <w:sz w:val="20"/>
                <w:szCs w:val="20"/>
                <w:lang w:val="en-US"/>
              </w:rPr>
              <w:t>2.45</w:t>
            </w:r>
          </w:p>
        </w:tc>
      </w:tr>
    </w:tbl>
    <w:p w:rsidR="00AC4313" w:rsidRPr="00F21D3C" w:rsidRDefault="00AC4313" w:rsidP="009E6A70">
      <w:pPr>
        <w:spacing w:line="480" w:lineRule="auto"/>
        <w:rPr>
          <w:rFonts w:ascii="Times New Roman" w:hAnsi="Times New Roman" w:cs="Times New Roman"/>
          <w:sz w:val="20"/>
          <w:szCs w:val="20"/>
        </w:rPr>
      </w:pPr>
    </w:p>
    <w:p w:rsidR="00AC4313" w:rsidRPr="00F21D3C" w:rsidRDefault="00AC4313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  <w:r w:rsidRPr="00F21D3C">
        <w:rPr>
          <w:rFonts w:cs="Times New Roman"/>
          <w:noProof/>
          <w:color w:val="auto"/>
          <w:sz w:val="20"/>
          <w:szCs w:val="20"/>
          <w:lang w:val="en-IN" w:eastAsia="en-IN"/>
        </w:rPr>
        <w:drawing>
          <wp:inline distT="0" distB="0" distL="0" distR="0" wp14:anchorId="5FACEF20" wp14:editId="085E971D">
            <wp:extent cx="3334443" cy="2552156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443" cy="2552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313" w:rsidRPr="00F21D3C" w:rsidRDefault="00AC4313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  <w:bookmarkStart w:id="4" w:name="_Toc149134725"/>
      <w:r w:rsidRPr="00F21D3C">
        <w:rPr>
          <w:rFonts w:cs="Times New Roman"/>
          <w:sz w:val="20"/>
          <w:szCs w:val="20"/>
        </w:rPr>
        <w:t>Figure S1</w:t>
      </w:r>
      <w:r w:rsidR="009E6A70" w:rsidRPr="00F21D3C">
        <w:rPr>
          <w:rFonts w:cs="Times New Roman"/>
          <w:sz w:val="20"/>
          <w:szCs w:val="20"/>
        </w:rPr>
        <w:t>.</w:t>
      </w:r>
      <w:r w:rsidRPr="00F21D3C">
        <w:rPr>
          <w:rFonts w:cs="Times New Roman"/>
          <w:sz w:val="20"/>
          <w:szCs w:val="20"/>
        </w:rPr>
        <w:t xml:space="preserve"> Particle size distributions of cements NAT, CON and RMD.</w:t>
      </w:r>
      <w:bookmarkEnd w:id="4"/>
    </w:p>
    <w:p w:rsidR="00AC4313" w:rsidRPr="00F21D3C" w:rsidRDefault="00AC4313" w:rsidP="009E6A70">
      <w:pPr>
        <w:spacing w:line="480" w:lineRule="auto"/>
        <w:rPr>
          <w:rFonts w:ascii="Times New Roman" w:hAnsi="Times New Roman" w:cs="Times New Roman"/>
          <w:sz w:val="20"/>
          <w:szCs w:val="20"/>
        </w:rPr>
      </w:pPr>
    </w:p>
    <w:p w:rsidR="00454E28" w:rsidRPr="00F21D3C" w:rsidRDefault="00141F7B" w:rsidP="009E6A70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21D3C">
        <w:rPr>
          <w:rFonts w:ascii="Times New Roman" w:hAnsi="Times New Roman" w:cs="Times New Roman"/>
          <w:noProof/>
          <w:sz w:val="20"/>
          <w:szCs w:val="20"/>
          <w:lang w:val="en-IN" w:eastAsia="en-IN"/>
        </w:rPr>
        <w:lastRenderedPageBreak/>
        <w:drawing>
          <wp:inline distT="0" distB="0" distL="0" distR="0" wp14:anchorId="2FD7EA02" wp14:editId="09392A98">
            <wp:extent cx="4645922" cy="3245223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rd con all 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377" cy="3246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E28" w:rsidRPr="00F21D3C" w:rsidRDefault="00454E28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  <w:bookmarkStart w:id="5" w:name="_Toc149134727"/>
      <w:r w:rsidRPr="00F21D3C">
        <w:rPr>
          <w:rFonts w:cs="Times New Roman"/>
          <w:sz w:val="20"/>
          <w:szCs w:val="20"/>
        </w:rPr>
        <w:t xml:space="preserve">Figure </w:t>
      </w:r>
      <w:r w:rsidR="0091161F" w:rsidRPr="00F21D3C">
        <w:rPr>
          <w:rFonts w:cs="Times New Roman"/>
          <w:sz w:val="20"/>
          <w:szCs w:val="20"/>
        </w:rPr>
        <w:t>S</w:t>
      </w:r>
      <w:r w:rsidR="00AC4313" w:rsidRPr="00F21D3C">
        <w:rPr>
          <w:rFonts w:cs="Times New Roman"/>
          <w:sz w:val="20"/>
          <w:szCs w:val="20"/>
        </w:rPr>
        <w:t>2</w:t>
      </w:r>
      <w:r w:rsidR="009E6A70" w:rsidRPr="00F21D3C">
        <w:rPr>
          <w:rFonts w:cs="Times New Roman"/>
          <w:sz w:val="20"/>
          <w:szCs w:val="20"/>
        </w:rPr>
        <w:t>.</w:t>
      </w:r>
      <w:r w:rsidRPr="00F21D3C">
        <w:rPr>
          <w:rFonts w:cs="Times New Roman"/>
          <w:sz w:val="20"/>
          <w:szCs w:val="20"/>
        </w:rPr>
        <w:t xml:space="preserve"> X−ray diffraction patterns of </w:t>
      </w:r>
      <w:bookmarkStart w:id="6" w:name="OLE_LINK13"/>
      <w:r w:rsidR="0091161F" w:rsidRPr="00F21D3C">
        <w:rPr>
          <w:rFonts w:cs="Times New Roman"/>
          <w:sz w:val="20"/>
          <w:szCs w:val="20"/>
        </w:rPr>
        <w:t>CON mixture</w:t>
      </w:r>
      <w:r w:rsidRPr="00F21D3C">
        <w:rPr>
          <w:rFonts w:cs="Times New Roman"/>
          <w:sz w:val="20"/>
          <w:szCs w:val="20"/>
        </w:rPr>
        <w:t xml:space="preserve"> at (a) 5 °C, (b) 20 °C and (c) 60 °C at different curing times</w:t>
      </w:r>
      <w:bookmarkEnd w:id="6"/>
      <w:r w:rsidRPr="00F21D3C">
        <w:rPr>
          <w:rFonts w:cs="Times New Roman"/>
          <w:sz w:val="20"/>
          <w:szCs w:val="20"/>
        </w:rPr>
        <w:t xml:space="preserve">. </w:t>
      </w:r>
      <w:bookmarkStart w:id="7" w:name="OLE_LINK3"/>
      <w:bookmarkStart w:id="8" w:name="OLE_LINK4"/>
      <w:r w:rsidRPr="00F21D3C">
        <w:rPr>
          <w:rFonts w:cs="Times New Roman"/>
          <w:sz w:val="20"/>
          <w:szCs w:val="20"/>
        </w:rPr>
        <w:t xml:space="preserve">B = </w:t>
      </w:r>
      <w:proofErr w:type="spellStart"/>
      <w:r w:rsidRPr="00F21D3C">
        <w:rPr>
          <w:rFonts w:cs="Times New Roman"/>
          <w:sz w:val="20"/>
          <w:szCs w:val="20"/>
        </w:rPr>
        <w:t>belite</w:t>
      </w:r>
      <w:proofErr w:type="spellEnd"/>
      <w:r w:rsidRPr="00F21D3C">
        <w:rPr>
          <w:rFonts w:cs="Times New Roman"/>
          <w:sz w:val="20"/>
          <w:szCs w:val="20"/>
        </w:rPr>
        <w:t xml:space="preserve">, E = </w:t>
      </w:r>
      <w:proofErr w:type="spellStart"/>
      <w:r w:rsidRPr="00F21D3C">
        <w:rPr>
          <w:rFonts w:cs="Times New Roman"/>
          <w:sz w:val="20"/>
          <w:szCs w:val="20"/>
        </w:rPr>
        <w:t>ettringite</w:t>
      </w:r>
      <w:proofErr w:type="spellEnd"/>
      <w:r w:rsidRPr="00F21D3C">
        <w:rPr>
          <w:rFonts w:cs="Times New Roman"/>
          <w:sz w:val="20"/>
          <w:szCs w:val="20"/>
        </w:rPr>
        <w:t xml:space="preserve">, F = ferrite, G = </w:t>
      </w:r>
      <w:proofErr w:type="spellStart"/>
      <w:r w:rsidRPr="00F21D3C">
        <w:rPr>
          <w:rFonts w:cs="Times New Roman"/>
          <w:sz w:val="20"/>
          <w:szCs w:val="20"/>
        </w:rPr>
        <w:t>gehlenite</w:t>
      </w:r>
      <w:proofErr w:type="spellEnd"/>
      <w:r w:rsidRPr="00F21D3C">
        <w:rPr>
          <w:rFonts w:cs="Times New Roman"/>
          <w:sz w:val="20"/>
          <w:szCs w:val="20"/>
        </w:rPr>
        <w:t xml:space="preserve">, </w:t>
      </w:r>
      <w:proofErr w:type="spellStart"/>
      <w:r w:rsidRPr="00F21D3C">
        <w:rPr>
          <w:rFonts w:cs="Times New Roman"/>
          <w:sz w:val="20"/>
          <w:szCs w:val="20"/>
        </w:rPr>
        <w:t>Gy</w:t>
      </w:r>
      <w:proofErr w:type="spellEnd"/>
      <w:r w:rsidRPr="00F21D3C">
        <w:rPr>
          <w:rFonts w:cs="Times New Roman"/>
          <w:sz w:val="20"/>
          <w:szCs w:val="20"/>
        </w:rPr>
        <w:t xml:space="preserve"> = gypsum, </w:t>
      </w:r>
      <w:proofErr w:type="spellStart"/>
      <w:r w:rsidRPr="00F21D3C">
        <w:rPr>
          <w:rFonts w:cs="Times New Roman"/>
          <w:sz w:val="20"/>
          <w:szCs w:val="20"/>
        </w:rPr>
        <w:t>Ms</w:t>
      </w:r>
      <w:proofErr w:type="spellEnd"/>
      <w:r w:rsidRPr="00F21D3C">
        <w:rPr>
          <w:rFonts w:cs="Times New Roman"/>
          <w:sz w:val="20"/>
          <w:szCs w:val="20"/>
        </w:rPr>
        <w:t xml:space="preserve"> = </w:t>
      </w:r>
      <w:proofErr w:type="spellStart"/>
      <w:proofErr w:type="gramStart"/>
      <w:r w:rsidRPr="00F21D3C">
        <w:rPr>
          <w:rFonts w:cs="Times New Roman"/>
          <w:sz w:val="20"/>
          <w:szCs w:val="20"/>
        </w:rPr>
        <w:t>monosulfate</w:t>
      </w:r>
      <w:proofErr w:type="spellEnd"/>
      <w:r w:rsidRPr="00F21D3C">
        <w:rPr>
          <w:rFonts w:cs="Times New Roman"/>
          <w:sz w:val="20"/>
          <w:szCs w:val="20"/>
        </w:rPr>
        <w:t xml:space="preserve"> ,</w:t>
      </w:r>
      <w:proofErr w:type="gramEnd"/>
      <w:r w:rsidRPr="00F21D3C">
        <w:rPr>
          <w:rFonts w:cs="Times New Roman"/>
          <w:sz w:val="20"/>
          <w:szCs w:val="20"/>
        </w:rPr>
        <w:t xml:space="preserve"> S = </w:t>
      </w:r>
      <w:proofErr w:type="spellStart"/>
      <w:r w:rsidRPr="00F21D3C">
        <w:rPr>
          <w:rFonts w:cs="Times New Roman"/>
          <w:sz w:val="20"/>
          <w:szCs w:val="20"/>
        </w:rPr>
        <w:t>strätlingite</w:t>
      </w:r>
      <w:bookmarkEnd w:id="7"/>
      <w:bookmarkEnd w:id="8"/>
      <w:proofErr w:type="spellEnd"/>
      <w:r w:rsidRPr="00F21D3C">
        <w:rPr>
          <w:rFonts w:cs="Times New Roman"/>
          <w:sz w:val="20"/>
          <w:szCs w:val="20"/>
        </w:rPr>
        <w:t xml:space="preserve">, Si-Hg = siliceous </w:t>
      </w:r>
      <w:proofErr w:type="spellStart"/>
      <w:r w:rsidRPr="00F21D3C">
        <w:rPr>
          <w:rFonts w:cs="Times New Roman"/>
          <w:sz w:val="20"/>
          <w:szCs w:val="20"/>
        </w:rPr>
        <w:t>hydrogarnet</w:t>
      </w:r>
      <w:proofErr w:type="spellEnd"/>
      <w:r w:rsidRPr="00F21D3C">
        <w:rPr>
          <w:rFonts w:cs="Times New Roman"/>
          <w:sz w:val="20"/>
          <w:szCs w:val="20"/>
        </w:rPr>
        <w:t xml:space="preserve">, Y = </w:t>
      </w:r>
      <w:proofErr w:type="spellStart"/>
      <w:r w:rsidRPr="00F21D3C">
        <w:rPr>
          <w:rFonts w:cs="Times New Roman"/>
          <w:sz w:val="20"/>
          <w:szCs w:val="20"/>
        </w:rPr>
        <w:t>ye'elimite</w:t>
      </w:r>
      <w:proofErr w:type="spellEnd"/>
      <w:r w:rsidRPr="00F21D3C">
        <w:rPr>
          <w:rFonts w:cs="Times New Roman"/>
          <w:sz w:val="20"/>
          <w:szCs w:val="20"/>
        </w:rPr>
        <w:t>.</w:t>
      </w:r>
      <w:bookmarkEnd w:id="5"/>
    </w:p>
    <w:p w:rsidR="00C53419" w:rsidRPr="00F21D3C" w:rsidRDefault="00141F7B" w:rsidP="009E6A70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21D3C">
        <w:rPr>
          <w:rFonts w:ascii="Times New Roman" w:hAnsi="Times New Roman" w:cs="Times New Roman"/>
          <w:noProof/>
          <w:sz w:val="20"/>
          <w:szCs w:val="20"/>
          <w:lang w:val="en-IN" w:eastAsia="en-IN"/>
        </w:rPr>
        <w:drawing>
          <wp:inline distT="0" distB="0" distL="0" distR="0" wp14:anchorId="7123B0DA" wp14:editId="01449EC6">
            <wp:extent cx="4491657" cy="3138123"/>
            <wp:effectExtent l="0" t="0" r="444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rd rmd all 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1657" cy="3138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E28" w:rsidRPr="00F21D3C" w:rsidRDefault="00454E28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  <w:r w:rsidRPr="00F21D3C">
        <w:rPr>
          <w:rFonts w:cs="Times New Roman"/>
          <w:sz w:val="20"/>
          <w:szCs w:val="20"/>
        </w:rPr>
        <w:lastRenderedPageBreak/>
        <w:t xml:space="preserve">Figure </w:t>
      </w:r>
      <w:r w:rsidR="0091161F" w:rsidRPr="00F21D3C">
        <w:rPr>
          <w:rFonts w:cs="Times New Roman"/>
          <w:sz w:val="20"/>
          <w:szCs w:val="20"/>
        </w:rPr>
        <w:t>S</w:t>
      </w:r>
      <w:r w:rsidR="00AC4313" w:rsidRPr="00F21D3C">
        <w:rPr>
          <w:rFonts w:cs="Times New Roman"/>
          <w:sz w:val="20"/>
          <w:szCs w:val="20"/>
        </w:rPr>
        <w:t>3</w:t>
      </w:r>
      <w:r w:rsidR="009E6A70" w:rsidRPr="00F21D3C">
        <w:rPr>
          <w:rFonts w:cs="Times New Roman"/>
          <w:sz w:val="20"/>
          <w:szCs w:val="20"/>
        </w:rPr>
        <w:t>.</w:t>
      </w:r>
      <w:r w:rsidRPr="00F21D3C">
        <w:rPr>
          <w:rFonts w:cs="Times New Roman"/>
          <w:sz w:val="20"/>
          <w:szCs w:val="20"/>
        </w:rPr>
        <w:t xml:space="preserve"> X−ray diffraction patterns of </w:t>
      </w:r>
      <w:r w:rsidR="0091161F" w:rsidRPr="00F21D3C">
        <w:rPr>
          <w:rFonts w:cs="Times New Roman"/>
          <w:sz w:val="20"/>
          <w:szCs w:val="20"/>
        </w:rPr>
        <w:t>RMD mixture</w:t>
      </w:r>
      <w:r w:rsidRPr="00F21D3C">
        <w:rPr>
          <w:rFonts w:cs="Times New Roman"/>
          <w:sz w:val="20"/>
          <w:szCs w:val="20"/>
        </w:rPr>
        <w:t xml:space="preserve"> at (a) 5 °C, (b) 20 °C and (c) 60 °C at different curing times. B = </w:t>
      </w:r>
      <w:proofErr w:type="spellStart"/>
      <w:r w:rsidRPr="00F21D3C">
        <w:rPr>
          <w:rFonts w:cs="Times New Roman"/>
          <w:sz w:val="20"/>
          <w:szCs w:val="20"/>
        </w:rPr>
        <w:t>belite</w:t>
      </w:r>
      <w:proofErr w:type="spellEnd"/>
      <w:r w:rsidRPr="00F21D3C">
        <w:rPr>
          <w:rFonts w:cs="Times New Roman"/>
          <w:sz w:val="20"/>
          <w:szCs w:val="20"/>
        </w:rPr>
        <w:t xml:space="preserve">, E = </w:t>
      </w:r>
      <w:proofErr w:type="spellStart"/>
      <w:r w:rsidRPr="00F21D3C">
        <w:rPr>
          <w:rFonts w:cs="Times New Roman"/>
          <w:sz w:val="20"/>
          <w:szCs w:val="20"/>
        </w:rPr>
        <w:t>ettringite</w:t>
      </w:r>
      <w:proofErr w:type="spellEnd"/>
      <w:r w:rsidRPr="00F21D3C">
        <w:rPr>
          <w:rFonts w:cs="Times New Roman"/>
          <w:sz w:val="20"/>
          <w:szCs w:val="20"/>
        </w:rPr>
        <w:t xml:space="preserve">, F = ferrite, G = </w:t>
      </w:r>
      <w:proofErr w:type="spellStart"/>
      <w:r w:rsidRPr="00F21D3C">
        <w:rPr>
          <w:rFonts w:cs="Times New Roman"/>
          <w:sz w:val="20"/>
          <w:szCs w:val="20"/>
        </w:rPr>
        <w:t>gehlenite</w:t>
      </w:r>
      <w:proofErr w:type="spellEnd"/>
      <w:r w:rsidRPr="00F21D3C">
        <w:rPr>
          <w:rFonts w:cs="Times New Roman"/>
          <w:sz w:val="20"/>
          <w:szCs w:val="20"/>
        </w:rPr>
        <w:t xml:space="preserve">, </w:t>
      </w:r>
      <w:proofErr w:type="spellStart"/>
      <w:r w:rsidRPr="00F21D3C">
        <w:rPr>
          <w:rFonts w:cs="Times New Roman"/>
          <w:sz w:val="20"/>
          <w:szCs w:val="20"/>
        </w:rPr>
        <w:t>Gy</w:t>
      </w:r>
      <w:proofErr w:type="spellEnd"/>
      <w:r w:rsidRPr="00F21D3C">
        <w:rPr>
          <w:rFonts w:cs="Times New Roman"/>
          <w:sz w:val="20"/>
          <w:szCs w:val="20"/>
        </w:rPr>
        <w:t xml:space="preserve"> = gypsum, </w:t>
      </w:r>
      <w:proofErr w:type="spellStart"/>
      <w:r w:rsidRPr="00F21D3C">
        <w:rPr>
          <w:rFonts w:cs="Times New Roman"/>
          <w:sz w:val="20"/>
          <w:szCs w:val="20"/>
        </w:rPr>
        <w:t>Ms</w:t>
      </w:r>
      <w:proofErr w:type="spellEnd"/>
      <w:r w:rsidRPr="00F21D3C">
        <w:rPr>
          <w:rFonts w:cs="Times New Roman"/>
          <w:sz w:val="20"/>
          <w:szCs w:val="20"/>
        </w:rPr>
        <w:t xml:space="preserve"> = </w:t>
      </w:r>
      <w:proofErr w:type="spellStart"/>
      <w:proofErr w:type="gramStart"/>
      <w:r w:rsidRPr="00F21D3C">
        <w:rPr>
          <w:rFonts w:cs="Times New Roman"/>
          <w:sz w:val="20"/>
          <w:szCs w:val="20"/>
        </w:rPr>
        <w:t>monosulfate</w:t>
      </w:r>
      <w:proofErr w:type="spellEnd"/>
      <w:r w:rsidRPr="00F21D3C">
        <w:rPr>
          <w:rFonts w:cs="Times New Roman"/>
          <w:sz w:val="20"/>
          <w:szCs w:val="20"/>
        </w:rPr>
        <w:t xml:space="preserve"> ,</w:t>
      </w:r>
      <w:proofErr w:type="gramEnd"/>
      <w:r w:rsidRPr="00F21D3C">
        <w:rPr>
          <w:rFonts w:cs="Times New Roman"/>
          <w:sz w:val="20"/>
          <w:szCs w:val="20"/>
        </w:rPr>
        <w:t xml:space="preserve"> S = </w:t>
      </w:r>
      <w:proofErr w:type="spellStart"/>
      <w:r w:rsidRPr="00F21D3C">
        <w:rPr>
          <w:rFonts w:cs="Times New Roman"/>
          <w:sz w:val="20"/>
          <w:szCs w:val="20"/>
        </w:rPr>
        <w:t>strätlingite</w:t>
      </w:r>
      <w:proofErr w:type="spellEnd"/>
      <w:r w:rsidRPr="00F21D3C">
        <w:rPr>
          <w:rFonts w:cs="Times New Roman"/>
          <w:sz w:val="20"/>
          <w:szCs w:val="20"/>
        </w:rPr>
        <w:t xml:space="preserve">, Si-Hg = siliceous </w:t>
      </w:r>
      <w:proofErr w:type="spellStart"/>
      <w:r w:rsidRPr="00F21D3C">
        <w:rPr>
          <w:rFonts w:cs="Times New Roman"/>
          <w:sz w:val="20"/>
          <w:szCs w:val="20"/>
        </w:rPr>
        <w:t>hydrogarnet</w:t>
      </w:r>
      <w:proofErr w:type="spellEnd"/>
      <w:r w:rsidRPr="00F21D3C">
        <w:rPr>
          <w:rFonts w:cs="Times New Roman"/>
          <w:sz w:val="20"/>
          <w:szCs w:val="20"/>
        </w:rPr>
        <w:t xml:space="preserve">, Y = </w:t>
      </w:r>
      <w:proofErr w:type="spellStart"/>
      <w:r w:rsidRPr="00F21D3C">
        <w:rPr>
          <w:rFonts w:cs="Times New Roman"/>
          <w:sz w:val="20"/>
          <w:szCs w:val="20"/>
        </w:rPr>
        <w:t>ye'elimite</w:t>
      </w:r>
      <w:proofErr w:type="spellEnd"/>
      <w:r w:rsidRPr="00F21D3C">
        <w:rPr>
          <w:rFonts w:cs="Times New Roman"/>
          <w:sz w:val="20"/>
          <w:szCs w:val="20"/>
        </w:rPr>
        <w:t>.</w:t>
      </w:r>
    </w:p>
    <w:p w:rsidR="00647ED9" w:rsidRPr="00F21D3C" w:rsidRDefault="00647ED9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  <w:lang w:eastAsia="sl-SI"/>
        </w:rPr>
      </w:pPr>
      <w:r w:rsidRPr="00F21D3C">
        <w:rPr>
          <w:rFonts w:cs="Times New Roman"/>
          <w:noProof/>
          <w:sz w:val="20"/>
          <w:szCs w:val="20"/>
          <w:lang w:val="en-IN" w:eastAsia="en-IN"/>
          <w14:ligatures w14:val="none"/>
        </w:rPr>
        <w:drawing>
          <wp:inline distT="0" distB="0" distL="0" distR="0" wp14:anchorId="408BC3E8" wp14:editId="4CE77B0A">
            <wp:extent cx="5827075" cy="1918447"/>
            <wp:effectExtent l="0" t="0" r="2540" b="5715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 c vsi grafi kn con kr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240" cy="1919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7ED9" w:rsidRPr="00F21D3C" w:rsidRDefault="00647ED9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  <w:bookmarkStart w:id="9" w:name="_Toc149134734"/>
      <w:r w:rsidRPr="00F21D3C">
        <w:rPr>
          <w:rFonts w:cs="Times New Roman"/>
          <w:sz w:val="20"/>
          <w:szCs w:val="20"/>
        </w:rPr>
        <w:t xml:space="preserve">Figure </w:t>
      </w:r>
      <w:r w:rsidR="0091161F" w:rsidRPr="00F21D3C">
        <w:rPr>
          <w:rFonts w:cs="Times New Roman"/>
          <w:sz w:val="20"/>
          <w:szCs w:val="20"/>
        </w:rPr>
        <w:t>S</w:t>
      </w:r>
      <w:r w:rsidR="00AC4313" w:rsidRPr="00F21D3C">
        <w:rPr>
          <w:rFonts w:cs="Times New Roman"/>
          <w:sz w:val="20"/>
          <w:szCs w:val="20"/>
        </w:rPr>
        <w:t>4</w:t>
      </w:r>
      <w:r w:rsidR="009E6A70" w:rsidRPr="00F21D3C">
        <w:rPr>
          <w:rFonts w:cs="Times New Roman"/>
          <w:sz w:val="20"/>
          <w:szCs w:val="20"/>
        </w:rPr>
        <w:t>.</w:t>
      </w:r>
      <w:r w:rsidRPr="00F21D3C">
        <w:rPr>
          <w:rFonts w:cs="Times New Roman"/>
          <w:sz w:val="20"/>
          <w:szCs w:val="20"/>
        </w:rPr>
        <w:t xml:space="preserve"> Thermogravimetric analyses of the </w:t>
      </w:r>
      <w:bookmarkStart w:id="10" w:name="OLE_LINK16"/>
      <w:bookmarkStart w:id="11" w:name="OLE_LINK17"/>
      <w:r w:rsidRPr="00F21D3C">
        <w:rPr>
          <w:rFonts w:cs="Times New Roman"/>
          <w:sz w:val="20"/>
          <w:szCs w:val="20"/>
        </w:rPr>
        <w:t xml:space="preserve">(a) NAT, (b) CON and (c) RMD cement pastes cured at 5°C at different curing times. </w:t>
      </w:r>
      <w:bookmarkEnd w:id="10"/>
      <w:bookmarkEnd w:id="11"/>
      <w:r w:rsidRPr="00F21D3C">
        <w:rPr>
          <w:rFonts w:cs="Times New Roman"/>
          <w:sz w:val="20"/>
          <w:szCs w:val="20"/>
        </w:rPr>
        <w:t>AH</w:t>
      </w:r>
      <w:r w:rsidRPr="00F21D3C">
        <w:rPr>
          <w:rFonts w:cs="Times New Roman"/>
          <w:sz w:val="20"/>
          <w:szCs w:val="20"/>
          <w:vertAlign w:val="subscript"/>
        </w:rPr>
        <w:t>3</w:t>
      </w:r>
      <w:r w:rsidRPr="00F21D3C">
        <w:rPr>
          <w:rFonts w:cs="Times New Roman"/>
          <w:sz w:val="20"/>
          <w:szCs w:val="20"/>
        </w:rPr>
        <w:t xml:space="preserve"> = </w:t>
      </w:r>
      <w:proofErr w:type="spellStart"/>
      <w:r w:rsidRPr="00F21D3C">
        <w:rPr>
          <w:rFonts w:cs="Times New Roman"/>
          <w:sz w:val="20"/>
          <w:szCs w:val="20"/>
        </w:rPr>
        <w:t>aluminium</w:t>
      </w:r>
      <w:proofErr w:type="spellEnd"/>
      <w:r w:rsidRPr="00F21D3C">
        <w:rPr>
          <w:rFonts w:cs="Times New Roman"/>
          <w:sz w:val="20"/>
          <w:szCs w:val="20"/>
        </w:rPr>
        <w:t xml:space="preserve"> hydroxide, C―S―H = calcium silicate hydrate, E = </w:t>
      </w:r>
      <w:proofErr w:type="spellStart"/>
      <w:r w:rsidRPr="00F21D3C">
        <w:rPr>
          <w:rFonts w:cs="Times New Roman"/>
          <w:sz w:val="20"/>
          <w:szCs w:val="20"/>
        </w:rPr>
        <w:t>ettringite</w:t>
      </w:r>
      <w:proofErr w:type="spellEnd"/>
      <w:r w:rsidRPr="00F21D3C">
        <w:rPr>
          <w:rFonts w:cs="Times New Roman"/>
          <w:sz w:val="20"/>
          <w:szCs w:val="20"/>
        </w:rPr>
        <w:t xml:space="preserve">, G = gypsum, </w:t>
      </w:r>
      <w:proofErr w:type="spellStart"/>
      <w:r w:rsidRPr="00F21D3C">
        <w:rPr>
          <w:rFonts w:cs="Times New Roman"/>
          <w:sz w:val="20"/>
          <w:szCs w:val="20"/>
        </w:rPr>
        <w:t>Ms</w:t>
      </w:r>
      <w:proofErr w:type="spellEnd"/>
      <w:r w:rsidRPr="00F21D3C">
        <w:rPr>
          <w:rFonts w:cs="Times New Roman"/>
          <w:sz w:val="20"/>
          <w:szCs w:val="20"/>
        </w:rPr>
        <w:t xml:space="preserve"> = </w:t>
      </w:r>
      <w:proofErr w:type="spellStart"/>
      <w:r w:rsidRPr="00F21D3C">
        <w:rPr>
          <w:rFonts w:cs="Times New Roman"/>
          <w:sz w:val="20"/>
          <w:szCs w:val="20"/>
        </w:rPr>
        <w:t>monosulfate</w:t>
      </w:r>
      <w:proofErr w:type="spellEnd"/>
      <w:r w:rsidRPr="00F21D3C">
        <w:rPr>
          <w:rFonts w:cs="Times New Roman"/>
          <w:sz w:val="20"/>
          <w:szCs w:val="20"/>
        </w:rPr>
        <w:t xml:space="preserve">, S = </w:t>
      </w:r>
      <w:proofErr w:type="spellStart"/>
      <w:r w:rsidRPr="00F21D3C">
        <w:rPr>
          <w:rFonts w:cs="Times New Roman"/>
          <w:sz w:val="20"/>
          <w:szCs w:val="20"/>
        </w:rPr>
        <w:t>strätlingite</w:t>
      </w:r>
      <w:proofErr w:type="spellEnd"/>
      <w:r w:rsidRPr="00F21D3C">
        <w:rPr>
          <w:rFonts w:cs="Times New Roman"/>
          <w:sz w:val="20"/>
          <w:szCs w:val="20"/>
        </w:rPr>
        <w:t>.</w:t>
      </w:r>
      <w:bookmarkEnd w:id="9"/>
    </w:p>
    <w:p w:rsidR="0091161F" w:rsidRPr="00F21D3C" w:rsidRDefault="0091161F" w:rsidP="009E6A70">
      <w:pPr>
        <w:pStyle w:val="Paragraph-Next"/>
        <w:spacing w:line="480" w:lineRule="auto"/>
        <w:rPr>
          <w:rFonts w:cs="Times New Roman"/>
          <w:sz w:val="20"/>
          <w:szCs w:val="20"/>
        </w:rPr>
      </w:pPr>
    </w:p>
    <w:p w:rsidR="00647ED9" w:rsidRPr="00F21D3C" w:rsidRDefault="00647ED9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  <w:lang w:eastAsia="sl-SI"/>
        </w:rPr>
      </w:pPr>
      <w:r w:rsidRPr="00F21D3C">
        <w:rPr>
          <w:rFonts w:cs="Times New Roman"/>
          <w:noProof/>
          <w:sz w:val="20"/>
          <w:szCs w:val="20"/>
          <w:lang w:val="en-IN" w:eastAsia="en-IN"/>
          <w14:ligatures w14:val="none"/>
        </w:rPr>
        <w:drawing>
          <wp:inline distT="0" distB="0" distL="0" distR="0" wp14:anchorId="6768192E" wp14:editId="1F9ADECB">
            <wp:extent cx="5537471" cy="1870020"/>
            <wp:effectExtent l="0" t="0" r="6350" b="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 c vsi graf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471" cy="1870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7ED9" w:rsidRPr="00F21D3C" w:rsidRDefault="00647ED9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  <w:bookmarkStart w:id="12" w:name="_Toc149134736"/>
      <w:r w:rsidRPr="00F21D3C">
        <w:rPr>
          <w:rFonts w:cs="Times New Roman"/>
          <w:sz w:val="20"/>
          <w:szCs w:val="20"/>
        </w:rPr>
        <w:t>Figure</w:t>
      </w:r>
      <w:r w:rsidR="0091161F" w:rsidRPr="00F21D3C">
        <w:rPr>
          <w:rFonts w:cs="Times New Roman"/>
          <w:sz w:val="20"/>
          <w:szCs w:val="20"/>
        </w:rPr>
        <w:t xml:space="preserve"> S</w:t>
      </w:r>
      <w:r w:rsidR="00AC4313" w:rsidRPr="00F21D3C">
        <w:rPr>
          <w:rFonts w:cs="Times New Roman"/>
          <w:sz w:val="20"/>
          <w:szCs w:val="20"/>
        </w:rPr>
        <w:t>5</w:t>
      </w:r>
      <w:r w:rsidR="009E6A70" w:rsidRPr="00F21D3C">
        <w:rPr>
          <w:rFonts w:cs="Times New Roman"/>
          <w:sz w:val="20"/>
          <w:szCs w:val="20"/>
        </w:rPr>
        <w:t>.</w:t>
      </w:r>
      <w:r w:rsidRPr="00F21D3C">
        <w:rPr>
          <w:rFonts w:cs="Times New Roman"/>
          <w:sz w:val="20"/>
          <w:szCs w:val="20"/>
        </w:rPr>
        <w:t xml:space="preserve"> Thermogravimetric analyses of the (a) NAT, (b) CON and (c) RMD cement pastes cured at 60°C at different curing times. C―S―H = calcium silicate hydrate, E = </w:t>
      </w:r>
      <w:proofErr w:type="spellStart"/>
      <w:r w:rsidRPr="00F21D3C">
        <w:rPr>
          <w:rFonts w:cs="Times New Roman"/>
          <w:sz w:val="20"/>
          <w:szCs w:val="20"/>
        </w:rPr>
        <w:t>ettringite</w:t>
      </w:r>
      <w:proofErr w:type="spellEnd"/>
      <w:r w:rsidRPr="00F21D3C">
        <w:rPr>
          <w:rFonts w:cs="Times New Roman"/>
          <w:sz w:val="20"/>
          <w:szCs w:val="20"/>
        </w:rPr>
        <w:t xml:space="preserve">, </w:t>
      </w:r>
      <w:proofErr w:type="spellStart"/>
      <w:r w:rsidRPr="00F21D3C">
        <w:rPr>
          <w:rFonts w:cs="Times New Roman"/>
          <w:sz w:val="20"/>
          <w:szCs w:val="20"/>
        </w:rPr>
        <w:t>Ms</w:t>
      </w:r>
      <w:proofErr w:type="spellEnd"/>
      <w:r w:rsidRPr="00F21D3C">
        <w:rPr>
          <w:rFonts w:cs="Times New Roman"/>
          <w:sz w:val="20"/>
          <w:szCs w:val="20"/>
        </w:rPr>
        <w:t xml:space="preserve"> = </w:t>
      </w:r>
      <w:proofErr w:type="spellStart"/>
      <w:r w:rsidRPr="00F21D3C">
        <w:rPr>
          <w:rFonts w:cs="Times New Roman"/>
          <w:sz w:val="20"/>
          <w:szCs w:val="20"/>
        </w:rPr>
        <w:t>monosulfate</w:t>
      </w:r>
      <w:proofErr w:type="spellEnd"/>
      <w:r w:rsidRPr="00F21D3C">
        <w:rPr>
          <w:rFonts w:cs="Times New Roman"/>
          <w:sz w:val="20"/>
          <w:szCs w:val="20"/>
        </w:rPr>
        <w:t xml:space="preserve">, S = </w:t>
      </w:r>
      <w:proofErr w:type="spellStart"/>
      <w:r w:rsidRPr="00F21D3C">
        <w:rPr>
          <w:rFonts w:cs="Times New Roman"/>
          <w:sz w:val="20"/>
          <w:szCs w:val="20"/>
        </w:rPr>
        <w:t>strätlingite</w:t>
      </w:r>
      <w:proofErr w:type="spellEnd"/>
      <w:r w:rsidRPr="00F21D3C">
        <w:rPr>
          <w:rFonts w:cs="Times New Roman"/>
          <w:sz w:val="20"/>
          <w:szCs w:val="20"/>
        </w:rPr>
        <w:t xml:space="preserve">, Si-Hg = siliceous </w:t>
      </w:r>
      <w:proofErr w:type="spellStart"/>
      <w:r w:rsidRPr="00F21D3C">
        <w:rPr>
          <w:rFonts w:cs="Times New Roman"/>
          <w:sz w:val="20"/>
          <w:szCs w:val="20"/>
        </w:rPr>
        <w:t>hydrogarnet</w:t>
      </w:r>
      <w:proofErr w:type="spellEnd"/>
      <w:r w:rsidRPr="00F21D3C">
        <w:rPr>
          <w:rFonts w:cs="Times New Roman"/>
          <w:sz w:val="20"/>
          <w:szCs w:val="20"/>
        </w:rPr>
        <w:t>.</w:t>
      </w:r>
      <w:bookmarkEnd w:id="12"/>
    </w:p>
    <w:p w:rsidR="00AC4313" w:rsidRPr="00F21D3C" w:rsidRDefault="00AC4313" w:rsidP="009E6A70">
      <w:pPr>
        <w:spacing w:line="480" w:lineRule="auto"/>
        <w:rPr>
          <w:rFonts w:ascii="Times New Roman" w:hAnsi="Times New Roman" w:cs="Times New Roman"/>
          <w:sz w:val="20"/>
          <w:szCs w:val="20"/>
        </w:rPr>
      </w:pPr>
    </w:p>
    <w:p w:rsidR="00AC4313" w:rsidRPr="00F21D3C" w:rsidRDefault="00AC4313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  <w:r w:rsidRPr="00F21D3C">
        <w:rPr>
          <w:rFonts w:cs="Times New Roman"/>
          <w:noProof/>
          <w:sz w:val="20"/>
          <w:szCs w:val="20"/>
          <w:lang w:val="en-IN" w:eastAsia="en-IN"/>
          <w14:ligatures w14:val="none"/>
        </w:rPr>
        <w:lastRenderedPageBreak/>
        <w:drawing>
          <wp:inline distT="0" distB="0" distL="0" distR="0" wp14:anchorId="1361C680" wp14:editId="2908CB2F">
            <wp:extent cx="5311813" cy="231340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5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813" cy="2313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313" w:rsidRPr="00F21D3C" w:rsidRDefault="00AC4313" w:rsidP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  <w:bookmarkStart w:id="13" w:name="_Toc149134730"/>
      <w:r w:rsidRPr="00F21D3C">
        <w:rPr>
          <w:rFonts w:cs="Times New Roman"/>
          <w:sz w:val="20"/>
          <w:szCs w:val="20"/>
        </w:rPr>
        <w:t xml:space="preserve">Figure </w:t>
      </w:r>
      <w:r w:rsidR="00A83D22" w:rsidRPr="00F21D3C">
        <w:rPr>
          <w:rFonts w:cs="Times New Roman"/>
          <w:sz w:val="20"/>
          <w:szCs w:val="20"/>
        </w:rPr>
        <w:t>S6</w:t>
      </w:r>
      <w:r w:rsidR="009E6A70" w:rsidRPr="00F21D3C">
        <w:rPr>
          <w:rFonts w:cs="Times New Roman"/>
          <w:sz w:val="20"/>
          <w:szCs w:val="20"/>
        </w:rPr>
        <w:t>.</w:t>
      </w:r>
      <w:r w:rsidRPr="00F21D3C">
        <w:rPr>
          <w:rFonts w:cs="Times New Roman"/>
          <w:sz w:val="20"/>
          <w:szCs w:val="20"/>
        </w:rPr>
        <w:t xml:space="preserve"> Phase contents of β-</w:t>
      </w:r>
      <w:proofErr w:type="spellStart"/>
      <w:r w:rsidRPr="00F21D3C">
        <w:rPr>
          <w:rFonts w:cs="Times New Roman"/>
          <w:sz w:val="20"/>
          <w:szCs w:val="20"/>
        </w:rPr>
        <w:t>belite</w:t>
      </w:r>
      <w:proofErr w:type="spellEnd"/>
      <w:r w:rsidRPr="00F21D3C">
        <w:rPr>
          <w:rFonts w:cs="Times New Roman"/>
          <w:sz w:val="20"/>
          <w:szCs w:val="20"/>
        </w:rPr>
        <w:t xml:space="preserve"> and ferrite in the NAT, CON and RMD mixtures at (a) 5 °C (b) 20 °C and (c) 60 °C, as determined by quantitative X-ray diffraction. Relative errors are estimated to be ±5 %.</w:t>
      </w:r>
      <w:bookmarkEnd w:id="13"/>
    </w:p>
    <w:p w:rsidR="009E6A70" w:rsidRPr="00F21D3C" w:rsidRDefault="009E6A70">
      <w:pPr>
        <w:pStyle w:val="Paragraph-First"/>
        <w:spacing w:line="480" w:lineRule="auto"/>
        <w:jc w:val="center"/>
        <w:rPr>
          <w:rFonts w:cs="Times New Roman"/>
          <w:sz w:val="20"/>
          <w:szCs w:val="20"/>
        </w:rPr>
      </w:pPr>
    </w:p>
    <w:sectPr w:rsidR="009E6A70" w:rsidRPr="00F21D3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9E3" w:rsidRDefault="00A649E3" w:rsidP="007256FD">
      <w:pPr>
        <w:spacing w:after="0" w:line="240" w:lineRule="auto"/>
      </w:pPr>
      <w:r>
        <w:separator/>
      </w:r>
    </w:p>
  </w:endnote>
  <w:endnote w:type="continuationSeparator" w:id="0">
    <w:p w:rsidR="00A649E3" w:rsidRDefault="00A649E3" w:rsidP="00725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FD" w:rsidRDefault="007256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FD" w:rsidRDefault="007256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FD" w:rsidRDefault="007256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9E3" w:rsidRDefault="00A649E3" w:rsidP="007256FD">
      <w:pPr>
        <w:spacing w:after="0" w:line="240" w:lineRule="auto"/>
      </w:pPr>
      <w:r>
        <w:separator/>
      </w:r>
    </w:p>
  </w:footnote>
  <w:footnote w:type="continuationSeparator" w:id="0">
    <w:p w:rsidR="00A649E3" w:rsidRDefault="00A649E3" w:rsidP="00725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FD" w:rsidRDefault="007256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FD" w:rsidRDefault="007256FD" w:rsidP="007256FD">
    <w:pPr>
      <w:pStyle w:val="Header"/>
      <w:jc w:val="center"/>
    </w:pPr>
    <w:bookmarkStart w:id="14" w:name="_GoBack"/>
    <w:r>
      <w:t>This content has not been peer-reviewed or edited by Emerald Publishing.</w:t>
    </w:r>
  </w:p>
  <w:p w:rsidR="007256FD" w:rsidRPr="007256FD" w:rsidRDefault="007256FD" w:rsidP="007256FD">
    <w:pPr>
      <w:pStyle w:val="Header"/>
      <w:jc w:val="center"/>
    </w:pPr>
    <w:r>
      <w:t>The accuracy and content of this supplementary file is the sole responsibility of the author.</w:t>
    </w:r>
    <w:bookmarkEnd w:id="14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FD" w:rsidRDefault="007256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55B06"/>
    <w:multiLevelType w:val="hybridMultilevel"/>
    <w:tmpl w:val="8B4AF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34446E"/>
    <w:multiLevelType w:val="hybridMultilevel"/>
    <w:tmpl w:val="F42E4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A7CBA"/>
    <w:multiLevelType w:val="hybridMultilevel"/>
    <w:tmpl w:val="A0763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O0sDQ3MjQ2tzAxNTJU0lEKTi0uzszPAymwqAUAS4qcmCwAAAA="/>
  </w:docVars>
  <w:rsids>
    <w:rsidRoot w:val="00141F7B"/>
    <w:rsid w:val="0003388B"/>
    <w:rsid w:val="00141F7B"/>
    <w:rsid w:val="001444FB"/>
    <w:rsid w:val="0018462F"/>
    <w:rsid w:val="00196797"/>
    <w:rsid w:val="001F6936"/>
    <w:rsid w:val="00253831"/>
    <w:rsid w:val="002C35E4"/>
    <w:rsid w:val="003460A7"/>
    <w:rsid w:val="00376F4E"/>
    <w:rsid w:val="00454E28"/>
    <w:rsid w:val="00476C2E"/>
    <w:rsid w:val="00516A47"/>
    <w:rsid w:val="005E6188"/>
    <w:rsid w:val="00647ED9"/>
    <w:rsid w:val="006F52FB"/>
    <w:rsid w:val="007256FD"/>
    <w:rsid w:val="00731B75"/>
    <w:rsid w:val="0089485E"/>
    <w:rsid w:val="0091161F"/>
    <w:rsid w:val="009E6A70"/>
    <w:rsid w:val="00A649E3"/>
    <w:rsid w:val="00A83D22"/>
    <w:rsid w:val="00AC4313"/>
    <w:rsid w:val="00B82D63"/>
    <w:rsid w:val="00C2478D"/>
    <w:rsid w:val="00C53419"/>
    <w:rsid w:val="00CE4A0B"/>
    <w:rsid w:val="00D54B33"/>
    <w:rsid w:val="00E06C65"/>
    <w:rsid w:val="00E455B1"/>
    <w:rsid w:val="00EB5A73"/>
    <w:rsid w:val="00F2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F41FB"/>
  <w15:docId w15:val="{29B956AF-FA2C-481B-A3DD-3F8373960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1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F7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7E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47ED9"/>
    <w:pPr>
      <w:spacing w:after="0" w:line="240" w:lineRule="auto"/>
      <w:jc w:val="both"/>
    </w:pPr>
    <w:rPr>
      <w:rFonts w:ascii="Times New Roman" w:hAnsi="Times New Roman"/>
      <w:color w:val="000000" w:themeColor="text1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7ED9"/>
    <w:rPr>
      <w:rFonts w:ascii="Times New Roman" w:hAnsi="Times New Roman"/>
      <w:color w:val="000000" w:themeColor="text1"/>
      <w:sz w:val="20"/>
      <w:szCs w:val="20"/>
      <w14:ligatures w14:val="standardContextual"/>
    </w:rPr>
  </w:style>
  <w:style w:type="paragraph" w:customStyle="1" w:styleId="Paragraph-Next">
    <w:name w:val="Paragraph - Next"/>
    <w:basedOn w:val="Paragraph-First"/>
    <w:qFormat/>
    <w:rsid w:val="00647ED9"/>
    <w:pPr>
      <w:ind w:firstLine="323"/>
    </w:pPr>
  </w:style>
  <w:style w:type="paragraph" w:customStyle="1" w:styleId="Paragraph-First">
    <w:name w:val="Paragraph - First"/>
    <w:basedOn w:val="Normal"/>
    <w:next w:val="Paragraph-Next"/>
    <w:qFormat/>
    <w:rsid w:val="00647ED9"/>
    <w:pPr>
      <w:spacing w:after="0" w:line="209" w:lineRule="auto"/>
      <w:jc w:val="both"/>
    </w:pPr>
    <w:rPr>
      <w:rFonts w:ascii="Times New Roman" w:hAnsi="Times New Roman"/>
      <w:color w:val="000000" w:themeColor="text1"/>
      <w14:ligatures w14:val="standardContextual"/>
    </w:rPr>
  </w:style>
  <w:style w:type="character" w:customStyle="1" w:styleId="markedcontent">
    <w:name w:val="markedcontent"/>
    <w:basedOn w:val="DefaultParagraphFont"/>
    <w:rsid w:val="00196797"/>
  </w:style>
  <w:style w:type="character" w:styleId="Hyperlink">
    <w:name w:val="Hyperlink"/>
    <w:basedOn w:val="DefaultParagraphFont"/>
    <w:uiPriority w:val="99"/>
    <w:unhideWhenUsed/>
    <w:rsid w:val="00196797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AC4313"/>
    <w:pPr>
      <w:spacing w:after="0" w:line="240" w:lineRule="auto"/>
    </w:pPr>
    <w:rPr>
      <w:lang w:val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1D3C"/>
    <w:pPr>
      <w:spacing w:after="0" w:line="240" w:lineRule="auto"/>
      <w:ind w:left="720"/>
      <w:contextualSpacing/>
      <w:jc w:val="both"/>
    </w:pPr>
    <w:rPr>
      <w:rFonts w:ascii="Times New Roman" w:hAnsi="Times New Roman"/>
      <w:color w:val="000000" w:themeColor="text1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725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6FD"/>
  </w:style>
  <w:style w:type="paragraph" w:styleId="Footer">
    <w:name w:val="footer"/>
    <w:basedOn w:val="Normal"/>
    <w:link w:val="FooterChar"/>
    <w:uiPriority w:val="99"/>
    <w:unhideWhenUsed/>
    <w:rsid w:val="00725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Maruša Mrak</dc:creator>
  <cp:lastModifiedBy>Vatsal Savla</cp:lastModifiedBy>
  <cp:revision>21</cp:revision>
  <dcterms:created xsi:type="dcterms:W3CDTF">2024-03-27T11:44:00Z</dcterms:created>
  <dcterms:modified xsi:type="dcterms:W3CDTF">2025-11-27T12:47:00Z</dcterms:modified>
</cp:coreProperties>
</file>