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583E" w14:textId="620FEA6F" w:rsidR="0055768C" w:rsidRPr="00783B15" w:rsidRDefault="0055768C" w:rsidP="0055768C">
      <w:pPr>
        <w:rPr>
          <w:b/>
          <w:sz w:val="28"/>
          <w:lang w:val="en-US"/>
        </w:rPr>
      </w:pPr>
      <w:bookmarkStart w:id="0" w:name="_GoBack"/>
      <w:bookmarkEnd w:id="0"/>
      <w:r w:rsidRPr="00783B15">
        <w:rPr>
          <w:b/>
          <w:sz w:val="28"/>
          <w:lang w:val="en-US"/>
        </w:rPr>
        <w:t>From Crisis to Routine - Standardization of SARS-CoV-2 Genome Detection by Enhanced EQA Schemes in a Scientific Pandemic Network</w:t>
      </w:r>
      <w:r w:rsidR="0041327C" w:rsidRPr="00783B15">
        <w:rPr>
          <w:b/>
          <w:sz w:val="28"/>
          <w:lang w:val="en-US"/>
        </w:rPr>
        <w:t xml:space="preserve"> </w:t>
      </w:r>
    </w:p>
    <w:p w14:paraId="5ECABDD4" w14:textId="77777777" w:rsidR="0055768C" w:rsidRPr="00783B15" w:rsidRDefault="0055768C" w:rsidP="0055768C">
      <w:pPr>
        <w:rPr>
          <w:sz w:val="28"/>
          <w:lang w:val="en-US"/>
        </w:rPr>
      </w:pPr>
    </w:p>
    <w:p w14:paraId="11977464" w14:textId="267B2F1A" w:rsidR="0055768C" w:rsidRPr="00783B15" w:rsidRDefault="0055768C" w:rsidP="0055768C">
      <w:pPr>
        <w:rPr>
          <w:sz w:val="28"/>
          <w:lang w:val="en-US"/>
        </w:rPr>
      </w:pPr>
      <w:r w:rsidRPr="00783B15">
        <w:rPr>
          <w:sz w:val="28"/>
          <w:lang w:val="en-US"/>
        </w:rPr>
        <w:t>M Kammel et al.</w:t>
      </w:r>
    </w:p>
    <w:p w14:paraId="3F155CBD" w14:textId="77777777" w:rsidR="0055768C" w:rsidRPr="00783B15" w:rsidRDefault="0055768C" w:rsidP="0055768C">
      <w:pPr>
        <w:rPr>
          <w:sz w:val="28"/>
          <w:lang w:val="en-US"/>
        </w:rPr>
      </w:pPr>
    </w:p>
    <w:p w14:paraId="014C0B13" w14:textId="032C4036" w:rsidR="0055768C" w:rsidRPr="00783B15" w:rsidRDefault="00BF00EE" w:rsidP="00B97729">
      <w:pPr>
        <w:rPr>
          <w:b/>
          <w:bCs/>
          <w:sz w:val="28"/>
          <w:szCs w:val="28"/>
          <w:lang w:val="en-US"/>
        </w:rPr>
      </w:pPr>
      <w:r w:rsidRPr="00783B15">
        <w:rPr>
          <w:b/>
          <w:sz w:val="28"/>
          <w:szCs w:val="28"/>
          <w:lang w:val="en-US"/>
        </w:rPr>
        <w:t>Supplementary Tables incl. Legends</w:t>
      </w:r>
    </w:p>
    <w:p w14:paraId="7923B17D" w14:textId="14BE7861" w:rsidR="00B97729" w:rsidRPr="00783B15" w:rsidRDefault="00B97729">
      <w:pPr>
        <w:rPr>
          <w:lang w:val="en-US"/>
        </w:rPr>
      </w:pPr>
    </w:p>
    <w:p w14:paraId="5C91DE84" w14:textId="77777777" w:rsidR="00BF00EE" w:rsidRPr="00783B15" w:rsidRDefault="00BF00EE" w:rsidP="00BF00EE">
      <w:pPr>
        <w:rPr>
          <w:bCs/>
          <w:lang w:val="en-US"/>
        </w:rPr>
      </w:pPr>
    </w:p>
    <w:p w14:paraId="63126610" w14:textId="465F64D6" w:rsidR="00BF00EE" w:rsidRPr="00783B15" w:rsidRDefault="00BF00EE" w:rsidP="00BF00EE">
      <w:pPr>
        <w:rPr>
          <w:b/>
          <w:bCs/>
          <w:lang w:val="en-US"/>
        </w:rPr>
      </w:pPr>
      <w:r w:rsidRPr="00783B15">
        <w:rPr>
          <w:b/>
          <w:bCs/>
          <w:lang w:val="en-US"/>
        </w:rPr>
        <w:t>Supplementary Table 1: A listing of the samples, properties, dates, and results for the 13 EQA schemes</w:t>
      </w:r>
    </w:p>
    <w:p w14:paraId="53E2542B" w14:textId="77777777" w:rsidR="00BF00EE" w:rsidRPr="00783B15" w:rsidRDefault="00BF00EE" w:rsidP="00BF00EE">
      <w:pPr>
        <w:rPr>
          <w:bCs/>
          <w:sz w:val="16"/>
          <w:lang w:val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709"/>
        <w:gridCol w:w="850"/>
        <w:gridCol w:w="709"/>
        <w:gridCol w:w="1276"/>
        <w:gridCol w:w="1275"/>
        <w:gridCol w:w="1418"/>
        <w:gridCol w:w="1417"/>
      </w:tblGrid>
      <w:tr w:rsidR="00783B15" w:rsidRPr="00783B15" w14:paraId="3E670EA8" w14:textId="77777777" w:rsidTr="00C67D31">
        <w:tc>
          <w:tcPr>
            <w:tcW w:w="198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C3E617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A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5ECC7B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D77981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C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5D1638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D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2A1958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E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1B04E1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F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97299F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G</w:t>
            </w:r>
          </w:p>
        </w:tc>
        <w:tc>
          <w:tcPr>
            <w:tcW w:w="14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24809F" w14:textId="77777777" w:rsidR="00BF00EE" w:rsidRPr="00783B15" w:rsidRDefault="00BF00EE" w:rsidP="00C67D31">
            <w:pPr>
              <w:jc w:val="center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</w:t>
            </w:r>
          </w:p>
        </w:tc>
      </w:tr>
      <w:tr w:rsidR="00783B15" w:rsidRPr="00344B1F" w14:paraId="3282634C" w14:textId="77777777" w:rsidTr="00C67D31">
        <w:tc>
          <w:tcPr>
            <w:tcW w:w="198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2AA1408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Isolate/</w:t>
            </w:r>
          </w:p>
          <w:p w14:paraId="21CF37F2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Sample material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5A20BDE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SARS-CoV-2 RNA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AE0C07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Variant of concern (VOC) / lineage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4105437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 xml:space="preserve">Type of </w:t>
            </w:r>
            <w:proofErr w:type="spellStart"/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inacti-vation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7B9C7E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Sample No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E2F77CC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EQA scheme date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E13A7D8" w14:textId="2A4C9153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Dilution of the SARS-CoV-2 RNA</w:t>
            </w:r>
            <w:r w:rsidR="00623A93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-</w:t>
            </w: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positive material</w:t>
            </w:r>
          </w:p>
        </w:tc>
        <w:tc>
          <w:tcPr>
            <w:tcW w:w="14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31B0867" w14:textId="77777777" w:rsidR="00BF00EE" w:rsidRPr="00783B15" w:rsidRDefault="00BF00EE" w:rsidP="00C67D31">
            <w:pPr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b/>
                <w:sz w:val="16"/>
                <w:szCs w:val="16"/>
                <w:lang w:val="en-US" w:eastAsia="de-DE"/>
              </w:rPr>
              <w:t>SARS-CoV-2 RNA load in copies/mL</w:t>
            </w:r>
          </w:p>
          <w:p w14:paraId="3F1DFF81" w14:textId="77777777" w:rsidR="00BF00EE" w:rsidRPr="00783B15" w:rsidRDefault="00BF00EE" w:rsidP="00C67D31">
            <w:pPr>
              <w:rPr>
                <w:rFonts w:eastAsia="Times New Roman" w:cs="Arial"/>
                <w:sz w:val="8"/>
                <w:szCs w:val="8"/>
                <w:lang w:val="en-US" w:eastAsia="de-DE"/>
              </w:rPr>
            </w:pPr>
          </w:p>
          <w:p w14:paraId="7CDFD88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(robust average of all reported quantitative results for each sample)</w:t>
            </w:r>
          </w:p>
        </w:tc>
      </w:tr>
      <w:tr w:rsidR="00783B15" w:rsidRPr="00783B15" w14:paraId="37C7A320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F28338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SARS-CoV-2,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BetaCoV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/Munich/ChVir984/2020,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4E730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EAB7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non-VOC /</w:t>
            </w:r>
          </w:p>
          <w:p w14:paraId="4225576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B.1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D974D2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077D49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340059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02395A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2FDCC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35032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17 071 604</w:t>
            </w:r>
          </w:p>
        </w:tc>
      </w:tr>
      <w:tr w:rsidR="00783B15" w:rsidRPr="00783B15" w14:paraId="54369AA0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C9CAE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7AF12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82B6E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AF3DF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1E81CC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340077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0A5743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67F4A4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7 500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D20F3D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1 024 516</w:t>
            </w:r>
          </w:p>
        </w:tc>
      </w:tr>
      <w:tr w:rsidR="00783B15" w:rsidRPr="00783B15" w14:paraId="4B09AB4C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D6D61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DF6A9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09454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B46D0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C72EB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956CF8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2656E9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7 500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4FDE2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1 045 777</w:t>
            </w:r>
          </w:p>
        </w:tc>
      </w:tr>
      <w:tr w:rsidR="00783B15" w:rsidRPr="00783B15" w14:paraId="53F680D5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FD607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6BB27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AA604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3BCCC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12C7B8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28B1C6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DCE07D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0EB9B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2 198 982</w:t>
            </w:r>
          </w:p>
        </w:tc>
      </w:tr>
      <w:tr w:rsidR="00783B15" w:rsidRPr="00783B15" w14:paraId="6B3D629E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B95AC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DD21C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655E5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1901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C61A3B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D16EF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59B571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36816B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268 471</w:t>
            </w:r>
          </w:p>
        </w:tc>
      </w:tr>
      <w:tr w:rsidR="00783B15" w:rsidRPr="00783B15" w14:paraId="44DD022E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FD414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BF3B8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5C97D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3A0A7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9B05EA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E2B39C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B555C3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4BF95A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162 059</w:t>
            </w:r>
          </w:p>
        </w:tc>
      </w:tr>
      <w:tr w:rsidR="00783B15" w:rsidRPr="00783B15" w14:paraId="63E6F1E3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A988B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EF6EF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0A51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4B29E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B93004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17F2FB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7572E1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691012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187 065</w:t>
            </w:r>
          </w:p>
        </w:tc>
      </w:tr>
      <w:tr w:rsidR="00783B15" w:rsidRPr="00783B15" w14:paraId="11623F91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DA89C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E54C6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AFBC9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3C6A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B48B2A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340080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EF9D30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120CB9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75 000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23048B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120 084</w:t>
            </w:r>
          </w:p>
        </w:tc>
      </w:tr>
      <w:tr w:rsidR="00783B15" w:rsidRPr="00783B15" w14:paraId="3ADCD623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2D622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BB07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4E6CF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B76F4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3533C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90F9D6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717336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75 000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1C5B06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166 281</w:t>
            </w:r>
          </w:p>
        </w:tc>
      </w:tr>
      <w:tr w:rsidR="00783B15" w:rsidRPr="00783B15" w14:paraId="1B62436F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0FD83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E6146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A9F1F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B440D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C281CB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E39E6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C40DF8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CB755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220 046</w:t>
            </w:r>
          </w:p>
        </w:tc>
      </w:tr>
      <w:tr w:rsidR="00783B15" w:rsidRPr="00783B15" w14:paraId="4A7FEE88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C1BA3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118EF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79D4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48D7E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8F743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26922E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66D3DC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7E8D6A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25 002</w:t>
            </w:r>
          </w:p>
        </w:tc>
      </w:tr>
      <w:tr w:rsidR="00783B15" w:rsidRPr="00783B15" w14:paraId="173BCD43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EA8C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CDBE2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057CB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8D82E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6E44B8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F31A7C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EFE1FD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618247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19 112</w:t>
            </w:r>
          </w:p>
        </w:tc>
      </w:tr>
      <w:tr w:rsidR="00783B15" w:rsidRPr="00783B15" w14:paraId="4EB04B3A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3E49B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9E210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65209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9F488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4ADFB1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186AD5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B4085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3AFE9F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25 978</w:t>
            </w:r>
          </w:p>
        </w:tc>
      </w:tr>
      <w:tr w:rsidR="00783B15" w:rsidRPr="00783B15" w14:paraId="7F0B9E7B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42D26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8D92B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41D77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F39C1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8B6F5B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340066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DFC660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6E24B5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5 000 000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71490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2 943</w:t>
            </w:r>
          </w:p>
        </w:tc>
      </w:tr>
      <w:tr w:rsidR="00783B15" w:rsidRPr="00783B15" w14:paraId="5D3CE294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CBC82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CA303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A7D8A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2EC35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508266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4B578A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0E1C26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FECDF3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452</w:t>
            </w:r>
          </w:p>
        </w:tc>
      </w:tr>
      <w:tr w:rsidR="00783B15" w:rsidRPr="00783B15" w14:paraId="65560BA6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3CD232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SARS-CoV-2,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BetaCoV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/Baden-Wuerttemberg/1/ChVir1577/2020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IsolatBER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FCB664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1F0E4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non-VOC /</w:t>
            </w:r>
          </w:p>
          <w:p w14:paraId="6773900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B.1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76985B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3C365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EFCA40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D2DA23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B60E7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204 795</w:t>
            </w:r>
          </w:p>
        </w:tc>
      </w:tr>
      <w:tr w:rsidR="00783B15" w:rsidRPr="00783B15" w14:paraId="5012A64D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9DB6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32370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7543F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BCEDF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02D08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409-230314-02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206F88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78337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E5A7A4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351 642</w:t>
            </w:r>
          </w:p>
        </w:tc>
      </w:tr>
      <w:tr w:rsidR="00783B15" w:rsidRPr="00783B15" w14:paraId="1563D4F2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682B90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SARS-CoV-2,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BetaCoV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/Berlin/ChVir1670/2020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IsolatBER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0003DD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506ED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non-VOC /</w:t>
            </w:r>
          </w:p>
          <w:p w14:paraId="4CB907D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B.1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6FC0D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746C9B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1B5F70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CD3B20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6247A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231 993</w:t>
            </w:r>
          </w:p>
        </w:tc>
      </w:tr>
      <w:tr w:rsidR="00783B15" w:rsidRPr="00783B15" w14:paraId="7DE738F5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ED046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CDED7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1C654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65DCF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5DA9B7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409-230613-05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E8BE73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3337C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167 500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FEE8EB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95 996</w:t>
            </w:r>
          </w:p>
        </w:tc>
      </w:tr>
      <w:tr w:rsidR="00783B15" w:rsidRPr="00783B15" w14:paraId="399918D2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A810DB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SARS-CoV-2,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BetaCoV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/Munich/BavPat9-ChVir1433/2020 </w:t>
            </w: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IsolatBER</w:t>
            </w:r>
            <w:proofErr w:type="spell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, cell culture supernatant</w:t>
            </w:r>
          </w:p>
          <w:p w14:paraId="33F7B89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171388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93157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non-VOC /</w:t>
            </w:r>
          </w:p>
          <w:p w14:paraId="38AB88C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B.1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AB925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C18D43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93057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644C5C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76505B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16 359 084</w:t>
            </w:r>
          </w:p>
        </w:tc>
      </w:tr>
      <w:tr w:rsidR="00783B15" w:rsidRPr="00783B15" w14:paraId="2F2FCB1D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59F3E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EDAC1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EF044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32A0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0EFFE0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1F1F25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9EAE7A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3C672D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2 050 128</w:t>
            </w:r>
          </w:p>
        </w:tc>
      </w:tr>
      <w:tr w:rsidR="00783B15" w:rsidRPr="00783B15" w14:paraId="1B0387F3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8FF5C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559E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E758C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66E7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07A0D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1B2565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A7E3B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D874B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264 641</w:t>
            </w:r>
          </w:p>
        </w:tc>
      </w:tr>
      <w:tr w:rsidR="00783B15" w:rsidRPr="00783B15" w14:paraId="51C4C356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83307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BetaCoV/Passau/ChVir21652/2020 VOC,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E7587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39A43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Alpha / B.1.1.7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C5DF41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B6B4C2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E55A75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700DA3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6C1541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7 218 064</w:t>
            </w:r>
          </w:p>
        </w:tc>
      </w:tr>
      <w:tr w:rsidR="00783B15" w:rsidRPr="00783B15" w14:paraId="2469E000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869C2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222D5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31FE8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F5DE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8C282B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409006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91CB26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CF57ED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25 000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1102BB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673 794</w:t>
            </w:r>
          </w:p>
        </w:tc>
      </w:tr>
      <w:tr w:rsidR="00783B15" w:rsidRPr="00783B15" w14:paraId="5A991BE4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335A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EDC60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D287C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0C97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32CEB8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D55C24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E0B55B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25 000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3E5311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417 939</w:t>
            </w:r>
          </w:p>
        </w:tc>
      </w:tr>
      <w:tr w:rsidR="00783B15" w:rsidRPr="00783B15" w14:paraId="79641334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FE02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D8233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CB10E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5347C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BF668E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409036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2423B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079FDB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25 000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3081D9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556 654</w:t>
            </w:r>
          </w:p>
        </w:tc>
      </w:tr>
      <w:tr w:rsidR="00783B15" w:rsidRPr="00783B15" w14:paraId="1E5C3FD1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419A9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D37D1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7217E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0C804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4A282A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409018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97A3BF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15B7F1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E26B78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261 805</w:t>
            </w:r>
          </w:p>
        </w:tc>
      </w:tr>
      <w:tr w:rsidR="00783B15" w:rsidRPr="00783B15" w14:paraId="1679E227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08FE9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1CD2B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CDB55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B391D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DEDE16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409-230613-04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9EC3A0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7A043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2 500 000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1FF9EC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11 479</w:t>
            </w:r>
          </w:p>
        </w:tc>
      </w:tr>
      <w:tr w:rsidR="00783B15" w:rsidRPr="00783B15" w14:paraId="36A3CDDA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CE5A0B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BetaCoV/South Africa/ChVir22131/2020,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052C52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621FA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 / B.1.351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964B28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2146E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2AAA4F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87CB1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3 500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F87C52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6 290 377</w:t>
            </w:r>
          </w:p>
        </w:tc>
      </w:tr>
      <w:tr w:rsidR="00783B15" w:rsidRPr="00783B15" w14:paraId="1AD92EDF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CE5C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A71AD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BDA25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AB81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44CAF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409008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72C4DE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9B5C32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35 000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D0D85F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681 366</w:t>
            </w:r>
          </w:p>
        </w:tc>
      </w:tr>
      <w:tr w:rsidR="00783B15" w:rsidRPr="00783B15" w14:paraId="3D05F3DE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E7E83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C38F1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54754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236F5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17455C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70C351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5EC11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350 000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21D56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92 064</w:t>
            </w:r>
          </w:p>
        </w:tc>
      </w:tr>
      <w:tr w:rsidR="00783B15" w:rsidRPr="00783B15" w14:paraId="69278923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695EB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6489B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044AD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B8ACD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7CC9D6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409-230314-01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BF9A0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8543C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350 000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851FF4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117 581</w:t>
            </w:r>
          </w:p>
        </w:tc>
      </w:tr>
      <w:tr w:rsidR="00783B15" w:rsidRPr="00783B15" w14:paraId="199DAF50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CC4F81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hCoV-19/Germany/SH-ChVir25702_4/2021,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B6DF47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48C4A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Delta / B.1.617.2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6AD672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55B224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43DDE5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487C1C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19 000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224AD6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877 374</w:t>
            </w:r>
          </w:p>
        </w:tc>
      </w:tr>
      <w:tr w:rsidR="00783B15" w:rsidRPr="00783B15" w14:paraId="7D847E5C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B530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8DDC0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3F159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2C374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6511DB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409027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0EEED6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91620B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19 000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F120C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909 842</w:t>
            </w:r>
          </w:p>
        </w:tc>
      </w:tr>
      <w:tr w:rsidR="00783B15" w:rsidRPr="00783B15" w14:paraId="291A699C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EF0957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hCoV-19/Germany/SH-ChVir25702_4/2021,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EA2F4C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9594D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Delta / B.1.617.2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7BE36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chemi-cally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8D0DF4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409016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13A65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CE19D9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5 500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66997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3 250 517</w:t>
            </w:r>
          </w:p>
        </w:tc>
      </w:tr>
      <w:tr w:rsidR="00783B15" w:rsidRPr="00783B15" w14:paraId="46F1CF44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2576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F0843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0D95B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345B1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96D57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08765D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55A7A0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B08AD6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879 635</w:t>
            </w:r>
          </w:p>
        </w:tc>
      </w:tr>
      <w:tr w:rsidR="00783B15" w:rsidRPr="00783B15" w14:paraId="4B50D4D4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A9450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CA423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5BDB1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F05B9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CF69B1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BA8256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CAFEA2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3B6150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1 344 707</w:t>
            </w:r>
          </w:p>
        </w:tc>
      </w:tr>
      <w:tr w:rsidR="00783B15" w:rsidRPr="00783B15" w14:paraId="426C84AD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1A07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75815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F0DD7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6D3B2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A82489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32890E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64B5D3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43A70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1 503 872</w:t>
            </w:r>
          </w:p>
        </w:tc>
      </w:tr>
      <w:tr w:rsidR="00783B15" w:rsidRPr="00783B15" w14:paraId="358A1776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82AAA5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hCoV-19/Germany/SH-ChVir26373/2021,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7D61FC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8EE4E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Omicron BA.1 / B.1.1.529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F014E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55F01E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8D85A1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055BD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6 000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BA1B42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1 032 818</w:t>
            </w:r>
          </w:p>
        </w:tc>
      </w:tr>
      <w:tr w:rsidR="00783B15" w:rsidRPr="00783B15" w14:paraId="7F2E9AF5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B2E01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4C6EA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3D1C3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710C6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3F5A6C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20B241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734D8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60 000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7149F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125 931</w:t>
            </w:r>
          </w:p>
        </w:tc>
      </w:tr>
      <w:tr w:rsidR="00783B15" w:rsidRPr="00783B15" w14:paraId="52B2E631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FBA55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01AEB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98E60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BE10F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B9E56F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47BC74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B99D94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60 000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3209E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167 508</w:t>
            </w:r>
          </w:p>
        </w:tc>
      </w:tr>
      <w:tr w:rsidR="00783B15" w:rsidRPr="00783B15" w14:paraId="051A6DC6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435C8A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v8_26729_2_V.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V.p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7,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E5EB8B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E1BB8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Omicron BA.2 / B.1.1.529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8E3B22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chemi-cally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235B3D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409-230314-04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1422C9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2B611C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DD590A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1 543 258</w:t>
            </w:r>
          </w:p>
        </w:tc>
      </w:tr>
      <w:tr w:rsidR="00783B15" w:rsidRPr="00783B15" w14:paraId="3490F4EF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F1ED0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1E931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FE7F2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60B6C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352138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409026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EC3939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00192C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7697A9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95 978</w:t>
            </w:r>
          </w:p>
        </w:tc>
      </w:tr>
      <w:tr w:rsidR="00783B15" w:rsidRPr="00783B15" w14:paraId="7D91E2E2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1134E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26CDE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B687F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ACF2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F3A868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348B89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DDA1B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C91B9C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170 113</w:t>
            </w:r>
          </w:p>
        </w:tc>
      </w:tr>
      <w:tr w:rsidR="00783B15" w:rsidRPr="00783B15" w14:paraId="5876A869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B9EA3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5B326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A9348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5188E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0FD8F3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409037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6BD22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56ACDB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D63606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116 422</w:t>
            </w:r>
          </w:p>
        </w:tc>
      </w:tr>
      <w:tr w:rsidR="00783B15" w:rsidRPr="00783B15" w14:paraId="25AC1CAD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79F2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129C2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FD41F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D934C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3CA235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CBA75C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846385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2 000 000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EBB5D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11 615</w:t>
            </w:r>
          </w:p>
        </w:tc>
      </w:tr>
      <w:tr w:rsidR="00783B15" w:rsidRPr="00783B15" w14:paraId="1503F8A6" w14:textId="77777777" w:rsidTr="00C67D31">
        <w:tc>
          <w:tcPr>
            <w:tcW w:w="1980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6D4E05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v46_29061_V.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V.p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5, cell culture supernatant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FAEDB4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1FB1D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Omicron BA.4 / B.1.1.529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4F6B75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chemi-cally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7E522F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409038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C7BD9D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661D59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1 500 000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24BE7A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34 267</w:t>
            </w:r>
          </w:p>
        </w:tc>
      </w:tr>
      <w:tr w:rsidR="00783B15" w:rsidRPr="00783B15" w14:paraId="1A294912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66A42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v45_29057_V.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V.p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5,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0B3B68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6DE41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Omicron BA.5 / B.1.1.529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7D2E1D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chemi-cally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2E40D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409-230613-02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97A70E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49AD2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35 360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8562B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666 977</w:t>
            </w:r>
          </w:p>
        </w:tc>
      </w:tr>
      <w:tr w:rsidR="00783B15" w:rsidRPr="00783B15" w14:paraId="2E9EED15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E506A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3D7A6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DA8A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8C8D8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21D381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409-230314-03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5FEE82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F1E34A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353 600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D5F18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113 714</w:t>
            </w:r>
          </w:p>
        </w:tc>
      </w:tr>
      <w:tr w:rsidR="00783B15" w:rsidRPr="00783B15" w14:paraId="6BA118BB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FA04D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98672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B9FBB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FB60D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FBE25F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409040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CC4429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03C438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480 000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F63D7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59 172</w:t>
            </w:r>
          </w:p>
        </w:tc>
      </w:tr>
      <w:tr w:rsidR="00783B15" w:rsidRPr="00783B15" w14:paraId="667F5A61" w14:textId="77777777" w:rsidTr="00C67D31">
        <w:tc>
          <w:tcPr>
            <w:tcW w:w="1980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E3EACC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SARS-CoV-2, V80_41245_V.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V.p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4, cell culture supernatant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576347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C7969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Omicron XBB.1.5 / B.1.1.529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DE9052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spell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chemi-cally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F76C0D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409-230613-01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9D1FB7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7A9A10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250 000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19399C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80 360</w:t>
            </w:r>
          </w:p>
        </w:tc>
      </w:tr>
      <w:tr w:rsidR="00783B15" w:rsidRPr="00783B15" w14:paraId="353B7E7E" w14:textId="77777777" w:rsidTr="00C67D31">
        <w:tc>
          <w:tcPr>
            <w:tcW w:w="1980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EBB3B7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in vitro transcripts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FE42FB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positive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07A59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not applicable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068ACC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BA4CF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340081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826F89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A1CA64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10 000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23ECA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not applicable</w:t>
            </w:r>
          </w:p>
        </w:tc>
      </w:tr>
      <w:tr w:rsidR="00783B15" w:rsidRPr="00783B15" w14:paraId="7B40E9FD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67072D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 coronavirus OC43,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2F2EF2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negative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CEBDA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24FB3B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AE8F2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B7C2C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1B8622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9A307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43821852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5D7CA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84FD1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EE726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8072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4282BC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4254B3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5C42EFE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24B72D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05B57E07" w14:textId="77777777" w:rsidTr="00C67D31">
        <w:tc>
          <w:tcPr>
            <w:tcW w:w="1980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0EBD6A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Beta coronavirus MERS-CoV, cell culture supernatant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297C9B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negative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218E8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664A05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heat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D68DDC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340067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B11453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099C0C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5854BB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5A3E4A8B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EB07E6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Alpha coronavirus NL63,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3EE7C9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negative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2F7BE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BB0F52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EB9C7C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831619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979272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E012C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48EC5FC1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E8AF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E50E3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5F964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14AEA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27E435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0EA63C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B03B1B4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C4EE0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01BA91ED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F22477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Alpha coronavirus 229E, cell culture supernatant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11C0CE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negative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27B2A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9FD044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A9B368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340068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F8774C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A9764F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D09F2F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122AA7F2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7CDA6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D2BEA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E9613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44471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E670BD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340078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23E784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198D33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1 000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EECEC1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5E07D076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79A43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9CA4E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6ECEC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FF0C6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A8C4F3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409017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3C7015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48B27B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1 .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2 000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97F91C3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4D64377C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D52AE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C2A0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4177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46204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951260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92C931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E149EB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</w:t>
            </w:r>
            <w:proofErr w:type="gramStart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1 :</w:t>
            </w:r>
            <w:proofErr w:type="gramEnd"/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 xml:space="preserve"> 2 500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818E05D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44DAAEA9" w14:textId="77777777" w:rsidTr="00C67D31">
        <w:tc>
          <w:tcPr>
            <w:tcW w:w="1980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B178E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MRC-5, cell lysate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B76E14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negative</w:t>
            </w:r>
          </w:p>
        </w:tc>
        <w:tc>
          <w:tcPr>
            <w:tcW w:w="850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AD013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154DA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E5137B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409007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CD25F5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DA03E8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8ADA0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1D7E1686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6B4FC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DF681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9376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BF972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B159A9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340062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6D959C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April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B55A13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F16EC9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778652F9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CDB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0B112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9D713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DFF0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6FCE55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340070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EF8015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B59522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CB1AEA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73CA4EA1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2A02A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5C08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A7C37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03D1C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49395B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409004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CE244F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F7CDB9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4015FE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68C21A65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376B9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27C92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5E12E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07E11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652F98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340076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83BCFD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2020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9A23BFC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FE3FF32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1C4C7345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7B90F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766D9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57038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2E814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222154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409019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96024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2021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5E2495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5237500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66B9BAA3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EED19E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EC730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61BE7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693B84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A1D258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409024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B36499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CB22EF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AC0EFBB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1D428D96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39FA0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3986D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F74EE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9B01D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DA2234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409032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2FCE3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September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5068D51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7680988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32EAAE48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3E6B8A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B061E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A7B8EC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6E1AF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B0D386B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409028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53A2DD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3FCC009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25FDE9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48EEF808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2CC3D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611A99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4601D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C0D5DF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0D9823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409039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3642B6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2022 November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4E2D31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CC8A857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783B15" w:rsidRPr="00783B15" w14:paraId="4E2452C8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AE305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82110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386E3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ABAC2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40B8DE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409-230314-05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A4FA04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March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BC4709A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A208F3F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  <w:tr w:rsidR="00BF00EE" w:rsidRPr="00783B15" w14:paraId="6FC52E04" w14:textId="77777777" w:rsidTr="00C67D31">
        <w:tc>
          <w:tcPr>
            <w:tcW w:w="1980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8895E6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EB9131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850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2DC935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CF03D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8E922E8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409-230613-03</w:t>
            </w:r>
          </w:p>
        </w:tc>
        <w:tc>
          <w:tcPr>
            <w:tcW w:w="127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2ED1AD0" w14:textId="77777777" w:rsidR="00BF00EE" w:rsidRPr="00783B15" w:rsidRDefault="00BF00EE" w:rsidP="00C67D31">
            <w:pPr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2023 June</w:t>
            </w:r>
          </w:p>
        </w:tc>
        <w:tc>
          <w:tcPr>
            <w:tcW w:w="141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D2A7334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928355" w14:textId="77777777" w:rsidR="00BF00EE" w:rsidRPr="00783B15" w:rsidRDefault="00BF00EE" w:rsidP="00C67D31">
            <w:pPr>
              <w:jc w:val="right"/>
              <w:rPr>
                <w:rFonts w:eastAsia="Times New Roman" w:cs="Arial"/>
                <w:sz w:val="16"/>
                <w:szCs w:val="16"/>
                <w:lang w:val="en-US" w:eastAsia="de-DE"/>
              </w:rPr>
            </w:pPr>
            <w:r w:rsidRPr="00783B15">
              <w:rPr>
                <w:rFonts w:eastAsia="Times New Roman" w:cs="Arial"/>
                <w:sz w:val="16"/>
                <w:szCs w:val="16"/>
                <w:lang w:val="en-US" w:eastAsia="de-DE"/>
              </w:rPr>
              <w:t>0</w:t>
            </w:r>
          </w:p>
        </w:tc>
      </w:tr>
    </w:tbl>
    <w:p w14:paraId="7A833CFF" w14:textId="77777777" w:rsidR="00BF00EE" w:rsidRPr="00783B15" w:rsidRDefault="00BF00EE" w:rsidP="00BF00EE">
      <w:pPr>
        <w:rPr>
          <w:bCs/>
          <w:sz w:val="16"/>
          <w:szCs w:val="16"/>
        </w:rPr>
      </w:pPr>
    </w:p>
    <w:p w14:paraId="17C7F20F" w14:textId="1767C341" w:rsidR="00BF00EE" w:rsidRPr="00783B15" w:rsidRDefault="00BF00EE" w:rsidP="00BF00EE">
      <w:pPr>
        <w:rPr>
          <w:b/>
          <w:bCs/>
          <w:sz w:val="18"/>
          <w:szCs w:val="18"/>
          <w:lang w:val="en-US"/>
        </w:rPr>
      </w:pPr>
      <w:r w:rsidRPr="00783B15">
        <w:rPr>
          <w:b/>
          <w:bCs/>
          <w:sz w:val="18"/>
          <w:szCs w:val="18"/>
          <w:lang w:val="en-US"/>
        </w:rPr>
        <w:t>Legend to Supplementary Table 1</w:t>
      </w:r>
    </w:p>
    <w:p w14:paraId="6C9DE0D2" w14:textId="77777777" w:rsidR="00BF00EE" w:rsidRPr="00783B15" w:rsidRDefault="00BF00EE" w:rsidP="00BF00EE">
      <w:pPr>
        <w:rPr>
          <w:bCs/>
          <w:sz w:val="18"/>
          <w:szCs w:val="18"/>
          <w:lang w:val="en-US"/>
        </w:rPr>
      </w:pPr>
      <w:r w:rsidRPr="00783B15">
        <w:rPr>
          <w:bCs/>
          <w:sz w:val="18"/>
          <w:szCs w:val="18"/>
          <w:lang w:val="en-US"/>
        </w:rPr>
        <w:t xml:space="preserve">The table shows all EQA samples used and their properties for the 13 EQA schemes for SARS-CoV-2 genome detection for the period April 2020 to June 2023. </w:t>
      </w:r>
    </w:p>
    <w:p w14:paraId="7FC6BB0A" w14:textId="4EB858FA" w:rsidR="00BF00EE" w:rsidRPr="00783B15" w:rsidRDefault="007B0D50" w:rsidP="00BF00EE">
      <w:pPr>
        <w:rPr>
          <w:bCs/>
          <w:sz w:val="18"/>
          <w:szCs w:val="18"/>
          <w:lang w:val="en-US"/>
        </w:rPr>
      </w:pPr>
      <w:r w:rsidRPr="00783B15">
        <w:rPr>
          <w:bCs/>
          <w:sz w:val="18"/>
          <w:szCs w:val="18"/>
          <w:lang w:val="en-US"/>
        </w:rPr>
        <w:t>T</w:t>
      </w:r>
      <w:r w:rsidR="00BF00EE" w:rsidRPr="00783B15">
        <w:rPr>
          <w:bCs/>
          <w:sz w:val="18"/>
          <w:szCs w:val="18"/>
          <w:lang w:val="en-US"/>
        </w:rPr>
        <w:t>he SARS-CoV-2 RNA-positive isolates or variants used, the in vitro transcript of SARS-CoV-2 RNA, the control materials that were positive for MERS coronavirus or positive for human coronaviruses, as well as non-infected cell culture lysates</w:t>
      </w:r>
      <w:r w:rsidR="007C6E35" w:rsidRPr="00783B15">
        <w:rPr>
          <w:bCs/>
          <w:sz w:val="18"/>
          <w:szCs w:val="18"/>
          <w:lang w:val="en-US"/>
        </w:rPr>
        <w:t xml:space="preserve"> are shown in </w:t>
      </w:r>
      <w:r w:rsidR="007C6E35" w:rsidRPr="00783B15">
        <w:rPr>
          <w:b/>
          <w:bCs/>
          <w:sz w:val="18"/>
          <w:szCs w:val="18"/>
          <w:lang w:val="en-US"/>
        </w:rPr>
        <w:t>column A</w:t>
      </w:r>
      <w:r w:rsidR="00BF00EE" w:rsidRPr="00783B15">
        <w:rPr>
          <w:bCs/>
          <w:sz w:val="18"/>
          <w:szCs w:val="18"/>
          <w:lang w:val="en-US"/>
        </w:rPr>
        <w:t xml:space="preserve">. </w:t>
      </w:r>
      <w:r w:rsidR="007C6E35" w:rsidRPr="00783B15">
        <w:rPr>
          <w:bCs/>
          <w:sz w:val="18"/>
          <w:szCs w:val="18"/>
          <w:lang w:val="en-US"/>
        </w:rPr>
        <w:t>F</w:t>
      </w:r>
      <w:r w:rsidR="00BF00EE" w:rsidRPr="00783B15">
        <w:rPr>
          <w:bCs/>
          <w:sz w:val="18"/>
          <w:szCs w:val="18"/>
          <w:lang w:val="en-US"/>
        </w:rPr>
        <w:t xml:space="preserve">urther information </w:t>
      </w:r>
      <w:r w:rsidR="007C6E35" w:rsidRPr="00783B15">
        <w:rPr>
          <w:bCs/>
          <w:sz w:val="18"/>
          <w:szCs w:val="18"/>
          <w:lang w:val="en-US"/>
        </w:rPr>
        <w:t xml:space="preserve">is given </w:t>
      </w:r>
      <w:r w:rsidR="00BF00EE" w:rsidRPr="00783B15">
        <w:rPr>
          <w:bCs/>
          <w:sz w:val="18"/>
          <w:szCs w:val="18"/>
          <w:lang w:val="en-US"/>
        </w:rPr>
        <w:t>on the characteristics of the samples (positive or negative for SARS-CoV-2 RNA)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B)</w:t>
      </w:r>
      <w:r w:rsidR="00BF00EE" w:rsidRPr="00783B15">
        <w:rPr>
          <w:bCs/>
          <w:sz w:val="18"/>
          <w:szCs w:val="18"/>
          <w:lang w:val="en-US"/>
        </w:rPr>
        <w:t>, the SARS-CoV-2 variant used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C)</w:t>
      </w:r>
      <w:r w:rsidR="007C6E35" w:rsidRPr="00783B15">
        <w:rPr>
          <w:bCs/>
          <w:sz w:val="18"/>
          <w:szCs w:val="18"/>
          <w:lang w:val="en-US"/>
        </w:rPr>
        <w:t>,</w:t>
      </w:r>
      <w:r w:rsidR="00BF00EE" w:rsidRPr="00783B15">
        <w:rPr>
          <w:bCs/>
          <w:sz w:val="18"/>
          <w:szCs w:val="18"/>
          <w:lang w:val="en-US"/>
        </w:rPr>
        <w:t xml:space="preserve"> the type of inactivation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D)</w:t>
      </w:r>
      <w:r w:rsidR="007C6E35" w:rsidRPr="00783B15">
        <w:rPr>
          <w:bCs/>
          <w:sz w:val="18"/>
          <w:szCs w:val="18"/>
          <w:lang w:val="en-US"/>
        </w:rPr>
        <w:t>,</w:t>
      </w:r>
      <w:r w:rsidR="00BF00EE" w:rsidRPr="00783B15">
        <w:rPr>
          <w:bCs/>
          <w:sz w:val="18"/>
          <w:szCs w:val="18"/>
          <w:lang w:val="en-US"/>
        </w:rPr>
        <w:t xml:space="preserve"> the sample number in the corresponding EQA scheme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E)</w:t>
      </w:r>
      <w:r w:rsidR="00BF00EE" w:rsidRPr="00783B15">
        <w:rPr>
          <w:bCs/>
          <w:sz w:val="18"/>
          <w:szCs w:val="18"/>
          <w:lang w:val="en-US"/>
        </w:rPr>
        <w:t>, the date of the EQA scheme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F)</w:t>
      </w:r>
      <w:r w:rsidR="007C6E35" w:rsidRPr="00783B15">
        <w:rPr>
          <w:bCs/>
          <w:sz w:val="18"/>
          <w:szCs w:val="18"/>
          <w:lang w:val="en-US"/>
        </w:rPr>
        <w:t>,</w:t>
      </w:r>
      <w:r w:rsidR="00BF00EE" w:rsidRPr="00783B15">
        <w:rPr>
          <w:bCs/>
          <w:sz w:val="18"/>
          <w:szCs w:val="18"/>
          <w:lang w:val="en-US"/>
        </w:rPr>
        <w:t xml:space="preserve"> the dilution of the SARS-CoV-2 RNA-positive material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G)</w:t>
      </w:r>
      <w:r w:rsidR="00BF00EE" w:rsidRPr="00783B15">
        <w:rPr>
          <w:bCs/>
          <w:sz w:val="18"/>
          <w:szCs w:val="18"/>
          <w:lang w:val="en-US"/>
        </w:rPr>
        <w:t xml:space="preserve"> and the respective SARS-CoV-2 RNA load, calculated as a robust average of all reported quantitative results (in copies/mL) for each of the samples</w:t>
      </w:r>
      <w:r w:rsidR="007C6E35" w:rsidRPr="00783B15">
        <w:rPr>
          <w:bCs/>
          <w:sz w:val="18"/>
          <w:szCs w:val="18"/>
          <w:lang w:val="en-US"/>
        </w:rPr>
        <w:t xml:space="preserve"> (</w:t>
      </w:r>
      <w:r w:rsidR="007C6E35" w:rsidRPr="00783B15">
        <w:rPr>
          <w:b/>
          <w:bCs/>
          <w:sz w:val="18"/>
          <w:szCs w:val="18"/>
          <w:lang w:val="en-US"/>
        </w:rPr>
        <w:t>column H)</w:t>
      </w:r>
      <w:r w:rsidR="00BF00EE" w:rsidRPr="00783B15">
        <w:rPr>
          <w:bCs/>
          <w:sz w:val="18"/>
          <w:szCs w:val="18"/>
          <w:lang w:val="en-US"/>
        </w:rPr>
        <w:t>.</w:t>
      </w:r>
    </w:p>
    <w:p w14:paraId="06027E6D" w14:textId="772DFB61" w:rsidR="00BF00EE" w:rsidRPr="00ED151C" w:rsidRDefault="00BF00EE" w:rsidP="00BF00EE">
      <w:pPr>
        <w:rPr>
          <w:bCs/>
          <w:sz w:val="18"/>
          <w:szCs w:val="18"/>
          <w:lang w:val="en-US"/>
        </w:rPr>
      </w:pPr>
      <w:r w:rsidRPr="00783B15">
        <w:rPr>
          <w:bCs/>
          <w:sz w:val="18"/>
          <w:szCs w:val="18"/>
          <w:lang w:val="en-US"/>
        </w:rPr>
        <w:t xml:space="preserve">All reports are available upon request </w:t>
      </w:r>
      <w:r w:rsidR="0091172B" w:rsidRPr="00783B15">
        <w:rPr>
          <w:bCs/>
          <w:sz w:val="18"/>
          <w:szCs w:val="18"/>
          <w:lang w:val="en-US"/>
        </w:rPr>
        <w:t>at</w:t>
      </w:r>
      <w:r w:rsidRPr="0091172B">
        <w:rPr>
          <w:bCs/>
          <w:color w:val="0070C0"/>
          <w:sz w:val="18"/>
          <w:szCs w:val="18"/>
          <w:lang w:val="en-US"/>
        </w:rPr>
        <w:t xml:space="preserve"> </w:t>
      </w:r>
      <w:r w:rsidR="00344B1F">
        <w:fldChar w:fldCharType="begin"/>
      </w:r>
      <w:r w:rsidR="00344B1F" w:rsidRPr="00344B1F">
        <w:rPr>
          <w:lang w:val="en-US"/>
        </w:rPr>
        <w:instrText xml:space="preserve"> HYPERLINK </w:instrText>
      </w:r>
      <w:r w:rsidR="00344B1F">
        <w:fldChar w:fldCharType="separate"/>
      </w:r>
      <w:r w:rsidRPr="00ED151C">
        <w:rPr>
          <w:rStyle w:val="Hyperlink"/>
          <w:bCs/>
          <w:sz w:val="18"/>
          <w:szCs w:val="18"/>
          <w:lang w:val="en-US"/>
        </w:rPr>
        <w:t>instand@instand-ev.de</w:t>
      </w:r>
      <w:r w:rsidR="00344B1F">
        <w:rPr>
          <w:rStyle w:val="Hyperlink"/>
          <w:bCs/>
          <w:sz w:val="18"/>
          <w:szCs w:val="18"/>
          <w:lang w:val="en-US"/>
        </w:rPr>
        <w:fldChar w:fldCharType="end"/>
      </w:r>
      <w:r w:rsidRPr="00ED151C">
        <w:rPr>
          <w:bCs/>
          <w:sz w:val="18"/>
          <w:szCs w:val="18"/>
          <w:lang w:val="en-US"/>
        </w:rPr>
        <w:t>.</w:t>
      </w:r>
    </w:p>
    <w:p w14:paraId="28B8BE97" w14:textId="77777777" w:rsidR="00BF00EE" w:rsidRPr="00783B15" w:rsidRDefault="00BF00EE" w:rsidP="00BF00EE">
      <w:pPr>
        <w:rPr>
          <w:bCs/>
          <w:lang w:val="en-GB"/>
        </w:rPr>
      </w:pPr>
    </w:p>
    <w:p w14:paraId="45033DAC" w14:textId="77777777" w:rsidR="00BF00EE" w:rsidRPr="00783B15" w:rsidRDefault="00BF00EE">
      <w:pPr>
        <w:rPr>
          <w:lang w:val="en-US"/>
        </w:rPr>
      </w:pPr>
    </w:p>
    <w:p w14:paraId="08A140AB" w14:textId="6586FBF3" w:rsidR="00C67D31" w:rsidRPr="00783B15" w:rsidRDefault="00C67D31" w:rsidP="00C67D31">
      <w:pPr>
        <w:rPr>
          <w:b/>
          <w:bCs/>
          <w:lang w:val="en-US"/>
        </w:rPr>
      </w:pPr>
      <w:r w:rsidRPr="00783B15">
        <w:rPr>
          <w:b/>
          <w:bCs/>
          <w:lang w:val="en-US"/>
        </w:rPr>
        <w:t xml:space="preserve">Supplementary Table </w:t>
      </w:r>
      <w:r w:rsidR="00FD3A93" w:rsidRPr="00783B15">
        <w:rPr>
          <w:b/>
          <w:bCs/>
          <w:lang w:val="en-US"/>
        </w:rPr>
        <w:t>2</w:t>
      </w:r>
      <w:r w:rsidRPr="00783B15">
        <w:rPr>
          <w:b/>
          <w:bCs/>
          <w:lang w:val="en-US"/>
        </w:rPr>
        <w:t>:</w:t>
      </w:r>
      <w:r w:rsidRPr="00783B15">
        <w:rPr>
          <w:bCs/>
          <w:lang w:val="en-US"/>
        </w:rPr>
        <w:t xml:space="preserve"> </w:t>
      </w:r>
      <w:r w:rsidRPr="00783B15">
        <w:rPr>
          <w:b/>
          <w:lang w:val="en-US"/>
        </w:rPr>
        <w:t>INSTAND EQA Scheme (340) for Virus Genome Detection of SARS-CoV-2 - June 2020 – qualitative results</w:t>
      </w:r>
      <w:r w:rsidRPr="00783B15">
        <w:rPr>
          <w:b/>
          <w:bCs/>
          <w:lang w:val="en-US"/>
        </w:rPr>
        <w:t xml:space="preserve"> and </w:t>
      </w:r>
      <w:r w:rsidRPr="00783B15">
        <w:rPr>
          <w:b/>
          <w:bCs/>
          <w:i/>
          <w:iCs/>
          <w:lang w:val="en-US"/>
        </w:rPr>
        <w:t xml:space="preserve">“Overall Ct/Cq medians” </w:t>
      </w:r>
    </w:p>
    <w:p w14:paraId="2D3A9060" w14:textId="77777777" w:rsidR="00C67D31" w:rsidRPr="00783B15" w:rsidRDefault="00C67D31" w:rsidP="00C67D31">
      <w:pPr>
        <w:rPr>
          <w:bCs/>
          <w:sz w:val="16"/>
          <w:lang w:val="en-US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783B15" w:rsidRPr="00783B15" w14:paraId="42CBB8AC" w14:textId="77777777" w:rsidTr="00C67D31">
        <w:tc>
          <w:tcPr>
            <w:tcW w:w="2408" w:type="dxa"/>
          </w:tcPr>
          <w:p w14:paraId="3AC18BD1" w14:textId="77777777" w:rsidR="00C67D31" w:rsidRPr="00783B15" w:rsidRDefault="00C67D31" w:rsidP="00C67D31">
            <w:pPr>
              <w:jc w:val="center"/>
              <w:rPr>
                <w:sz w:val="16"/>
              </w:rPr>
            </w:pPr>
            <w:r w:rsidRPr="00783B15">
              <w:rPr>
                <w:sz w:val="16"/>
              </w:rPr>
              <w:t>A</w:t>
            </w:r>
          </w:p>
        </w:tc>
        <w:tc>
          <w:tcPr>
            <w:tcW w:w="2409" w:type="dxa"/>
          </w:tcPr>
          <w:p w14:paraId="2E1D9BB5" w14:textId="77777777" w:rsidR="00C67D31" w:rsidRPr="00783B15" w:rsidRDefault="00C67D31" w:rsidP="00C67D31">
            <w:pPr>
              <w:jc w:val="center"/>
              <w:rPr>
                <w:sz w:val="16"/>
              </w:rPr>
            </w:pPr>
            <w:r w:rsidRPr="00783B15">
              <w:rPr>
                <w:sz w:val="16"/>
              </w:rPr>
              <w:t>B</w:t>
            </w:r>
          </w:p>
        </w:tc>
        <w:tc>
          <w:tcPr>
            <w:tcW w:w="2408" w:type="dxa"/>
          </w:tcPr>
          <w:p w14:paraId="40EB2CDF" w14:textId="77777777" w:rsidR="00C67D31" w:rsidRPr="00783B15" w:rsidRDefault="00C67D31" w:rsidP="00C67D31">
            <w:pPr>
              <w:jc w:val="center"/>
              <w:rPr>
                <w:sz w:val="16"/>
              </w:rPr>
            </w:pPr>
            <w:r w:rsidRPr="00783B15">
              <w:rPr>
                <w:sz w:val="16"/>
              </w:rPr>
              <w:t>C</w:t>
            </w:r>
          </w:p>
        </w:tc>
        <w:tc>
          <w:tcPr>
            <w:tcW w:w="2409" w:type="dxa"/>
          </w:tcPr>
          <w:p w14:paraId="192530BE" w14:textId="77777777" w:rsidR="00C67D31" w:rsidRPr="00783B15" w:rsidRDefault="00C67D31" w:rsidP="00C67D31">
            <w:pPr>
              <w:jc w:val="center"/>
              <w:rPr>
                <w:sz w:val="16"/>
              </w:rPr>
            </w:pPr>
            <w:r w:rsidRPr="00783B15">
              <w:rPr>
                <w:sz w:val="16"/>
              </w:rPr>
              <w:t>D</w:t>
            </w:r>
          </w:p>
        </w:tc>
      </w:tr>
      <w:tr w:rsidR="00783B15" w:rsidRPr="00344B1F" w14:paraId="4888DE39" w14:textId="77777777" w:rsidTr="00C67D31">
        <w:tc>
          <w:tcPr>
            <w:tcW w:w="2408" w:type="dxa"/>
          </w:tcPr>
          <w:p w14:paraId="1C787B8C" w14:textId="77777777" w:rsidR="00C67D31" w:rsidRPr="00783B15" w:rsidRDefault="00C67D31" w:rsidP="00C67D31">
            <w:pPr>
              <w:rPr>
                <w:b/>
                <w:sz w:val="16"/>
              </w:rPr>
            </w:pPr>
            <w:r w:rsidRPr="00783B15">
              <w:rPr>
                <w:b/>
                <w:sz w:val="16"/>
              </w:rPr>
              <w:t xml:space="preserve">Sample </w:t>
            </w:r>
            <w:proofErr w:type="spellStart"/>
            <w:r w:rsidRPr="00783B15">
              <w:rPr>
                <w:b/>
                <w:sz w:val="16"/>
              </w:rPr>
              <w:t>no</w:t>
            </w:r>
            <w:proofErr w:type="spellEnd"/>
            <w:r w:rsidRPr="00783B15">
              <w:rPr>
                <w:b/>
                <w:sz w:val="16"/>
              </w:rPr>
              <w:t>.</w:t>
            </w:r>
          </w:p>
        </w:tc>
        <w:tc>
          <w:tcPr>
            <w:tcW w:w="2409" w:type="dxa"/>
          </w:tcPr>
          <w:p w14:paraId="55287443" w14:textId="3B62A8CB" w:rsidR="00C67D31" w:rsidRPr="00783B15" w:rsidRDefault="00C67D31" w:rsidP="00C67D31">
            <w:pPr>
              <w:rPr>
                <w:b/>
                <w:sz w:val="16"/>
                <w:lang w:val="en-US"/>
              </w:rPr>
            </w:pPr>
            <w:r w:rsidRPr="00783B15">
              <w:rPr>
                <w:b/>
                <w:sz w:val="16"/>
                <w:lang w:val="en-US"/>
              </w:rPr>
              <w:t>Dilutions of SARS-CoV-2</w:t>
            </w:r>
            <w:r w:rsidR="00623A93">
              <w:rPr>
                <w:b/>
                <w:sz w:val="16"/>
                <w:lang w:val="en-US"/>
              </w:rPr>
              <w:t>-</w:t>
            </w:r>
            <w:r w:rsidRPr="00783B15">
              <w:rPr>
                <w:b/>
                <w:sz w:val="16"/>
                <w:lang w:val="en-US"/>
              </w:rPr>
              <w:t>positive samples</w:t>
            </w:r>
          </w:p>
        </w:tc>
        <w:tc>
          <w:tcPr>
            <w:tcW w:w="2408" w:type="dxa"/>
          </w:tcPr>
          <w:p w14:paraId="0C011658" w14:textId="77777777" w:rsidR="00C67D31" w:rsidRPr="00783B15" w:rsidRDefault="00C67D31" w:rsidP="00C67D31">
            <w:pPr>
              <w:rPr>
                <w:b/>
                <w:sz w:val="16"/>
                <w:lang w:val="en-US"/>
              </w:rPr>
            </w:pPr>
            <w:r w:rsidRPr="00783B15">
              <w:rPr>
                <w:b/>
                <w:sz w:val="16"/>
                <w:lang w:val="en-US"/>
              </w:rPr>
              <w:t>Success rates of correct positive results (%)</w:t>
            </w:r>
          </w:p>
          <w:p w14:paraId="20C2E5F1" w14:textId="77777777" w:rsidR="00C67D31" w:rsidRPr="00783B15" w:rsidRDefault="00C67D31" w:rsidP="00C67D31">
            <w:pPr>
              <w:rPr>
                <w:sz w:val="8"/>
                <w:szCs w:val="14"/>
                <w:lang w:val="en-US"/>
              </w:rPr>
            </w:pPr>
          </w:p>
          <w:p w14:paraId="6FFC1C53" w14:textId="77777777" w:rsidR="00C67D31" w:rsidRPr="00783B15" w:rsidRDefault="00C67D31" w:rsidP="00C67D31">
            <w:pPr>
              <w:rPr>
                <w:b/>
                <w:iCs/>
                <w:sz w:val="16"/>
                <w:lang w:val="en-US"/>
              </w:rPr>
            </w:pPr>
            <w:r w:rsidRPr="00783B15">
              <w:rPr>
                <w:iCs/>
                <w:sz w:val="16"/>
                <w:lang w:val="en-US"/>
              </w:rPr>
              <w:t>(for all target gene regions and all test systems)</w:t>
            </w:r>
          </w:p>
          <w:p w14:paraId="35D78AD3" w14:textId="77777777" w:rsidR="00C67D31" w:rsidRPr="00783B15" w:rsidRDefault="00C67D31" w:rsidP="00C67D31">
            <w:pPr>
              <w:rPr>
                <w:b/>
                <w:sz w:val="8"/>
                <w:szCs w:val="14"/>
                <w:lang w:val="en-US"/>
              </w:rPr>
            </w:pPr>
          </w:p>
          <w:p w14:paraId="28F57F12" w14:textId="77777777" w:rsidR="00C67D31" w:rsidRPr="00783B15" w:rsidRDefault="00C67D31" w:rsidP="00C67D31">
            <w:pPr>
              <w:rPr>
                <w:sz w:val="16"/>
                <w:lang w:val="en-US"/>
              </w:rPr>
            </w:pPr>
            <w:r w:rsidRPr="00783B15">
              <w:rPr>
                <w:sz w:val="16"/>
                <w:lang w:val="en-US"/>
              </w:rPr>
              <w:t xml:space="preserve">[number of </w:t>
            </w:r>
          </w:p>
          <w:p w14:paraId="6D1894C7" w14:textId="77777777" w:rsidR="00C67D31" w:rsidRPr="00783B15" w:rsidRDefault="00C67D31" w:rsidP="00C67D31">
            <w:pPr>
              <w:rPr>
                <w:sz w:val="16"/>
                <w:lang w:val="en-US"/>
              </w:rPr>
            </w:pPr>
            <w:r w:rsidRPr="00783B15">
              <w:rPr>
                <w:sz w:val="16"/>
                <w:lang w:val="en-US"/>
              </w:rPr>
              <w:t>correct results per</w:t>
            </w:r>
          </w:p>
          <w:p w14:paraId="63107BD2" w14:textId="77777777" w:rsidR="00C67D31" w:rsidRPr="00783B15" w:rsidRDefault="00C67D31" w:rsidP="00C67D31">
            <w:pPr>
              <w:rPr>
                <w:sz w:val="16"/>
                <w:lang w:val="en-US"/>
              </w:rPr>
            </w:pPr>
            <w:r w:rsidRPr="00783B15">
              <w:rPr>
                <w:sz w:val="16"/>
                <w:lang w:val="en-US"/>
              </w:rPr>
              <w:t xml:space="preserve">total number </w:t>
            </w:r>
            <w:r w:rsidRPr="00783B15">
              <w:rPr>
                <w:sz w:val="16"/>
                <w:lang w:val="en-US"/>
              </w:rPr>
              <w:br/>
              <w:t>of reported results]</w:t>
            </w:r>
          </w:p>
          <w:p w14:paraId="0A6B05ED" w14:textId="77777777" w:rsidR="00C67D31" w:rsidRPr="00783B15" w:rsidRDefault="00C67D31" w:rsidP="00C67D31">
            <w:pPr>
              <w:rPr>
                <w:b/>
                <w:strike/>
                <w:sz w:val="16"/>
                <w:lang w:val="en-US"/>
              </w:rPr>
            </w:pPr>
          </w:p>
        </w:tc>
        <w:tc>
          <w:tcPr>
            <w:tcW w:w="2409" w:type="dxa"/>
          </w:tcPr>
          <w:p w14:paraId="46CF1862" w14:textId="77777777" w:rsidR="00C67D31" w:rsidRPr="00783B15" w:rsidRDefault="00C67D31" w:rsidP="00C67D31">
            <w:pPr>
              <w:rPr>
                <w:b/>
                <w:i/>
                <w:sz w:val="16"/>
                <w:lang w:val="en-US"/>
              </w:rPr>
            </w:pPr>
            <w:r w:rsidRPr="00783B15">
              <w:rPr>
                <w:b/>
                <w:i/>
                <w:sz w:val="16"/>
                <w:lang w:val="en-US"/>
              </w:rPr>
              <w:t>“Overall Ct/Cq medians”</w:t>
            </w:r>
          </w:p>
          <w:p w14:paraId="11E745CA" w14:textId="77777777" w:rsidR="00C67D31" w:rsidRPr="00783B15" w:rsidRDefault="00C67D31" w:rsidP="00C67D31">
            <w:pPr>
              <w:rPr>
                <w:b/>
                <w:iCs/>
                <w:sz w:val="8"/>
                <w:szCs w:val="14"/>
                <w:lang w:val="en-US"/>
              </w:rPr>
            </w:pPr>
          </w:p>
          <w:p w14:paraId="706D1638" w14:textId="77777777" w:rsidR="00C67D31" w:rsidRPr="00783B15" w:rsidRDefault="00C67D31" w:rsidP="00C67D31">
            <w:pPr>
              <w:rPr>
                <w:iCs/>
                <w:sz w:val="16"/>
                <w:lang w:val="en-US"/>
              </w:rPr>
            </w:pPr>
            <w:r w:rsidRPr="00783B15">
              <w:rPr>
                <w:iCs/>
                <w:sz w:val="16"/>
                <w:lang w:val="en-US"/>
              </w:rPr>
              <w:t>for all target gene regions and all test systems</w:t>
            </w:r>
          </w:p>
          <w:p w14:paraId="23FA5942" w14:textId="77777777" w:rsidR="00C67D31" w:rsidRPr="00783B15" w:rsidRDefault="00C67D31" w:rsidP="00C67D31">
            <w:pPr>
              <w:rPr>
                <w:bCs/>
                <w:iCs/>
                <w:sz w:val="16"/>
                <w:lang w:val="en-US"/>
              </w:rPr>
            </w:pPr>
            <w:r w:rsidRPr="00783B15">
              <w:rPr>
                <w:bCs/>
                <w:iCs/>
                <w:sz w:val="16"/>
                <w:lang w:val="en-US"/>
              </w:rPr>
              <w:t xml:space="preserve">according to category 1 </w:t>
            </w:r>
          </w:p>
          <w:p w14:paraId="563EF6A4" w14:textId="77777777" w:rsidR="00C67D31" w:rsidRPr="00783B15" w:rsidRDefault="00C67D31" w:rsidP="00C67D31">
            <w:pPr>
              <w:rPr>
                <w:bCs/>
                <w:i/>
                <w:iCs/>
                <w:sz w:val="16"/>
                <w:lang w:val="en-US"/>
              </w:rPr>
            </w:pPr>
            <w:r w:rsidRPr="00783B15">
              <w:rPr>
                <w:bCs/>
                <w:iCs/>
                <w:sz w:val="16"/>
                <w:lang w:val="en-US"/>
              </w:rPr>
              <w:t xml:space="preserve">for Ct/Cq value consideration </w:t>
            </w:r>
          </w:p>
        </w:tc>
      </w:tr>
      <w:tr w:rsidR="00783B15" w:rsidRPr="00783B15" w14:paraId="06653C78" w14:textId="77777777" w:rsidTr="00C67D31">
        <w:tc>
          <w:tcPr>
            <w:tcW w:w="2408" w:type="dxa"/>
          </w:tcPr>
          <w:p w14:paraId="45C21915" w14:textId="77777777" w:rsidR="00C67D31" w:rsidRPr="00783B15" w:rsidRDefault="00C67D31" w:rsidP="00C67D31">
            <w:pPr>
              <w:spacing w:before="60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340069</w:t>
            </w:r>
          </w:p>
        </w:tc>
        <w:tc>
          <w:tcPr>
            <w:tcW w:w="2409" w:type="dxa"/>
          </w:tcPr>
          <w:p w14:paraId="42491571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proofErr w:type="gramStart"/>
            <w:r w:rsidRPr="00783B15">
              <w:rPr>
                <w:bCs/>
                <w:sz w:val="16"/>
                <w:lang w:val="en-US"/>
              </w:rPr>
              <w:t>1 :</w:t>
            </w:r>
            <w:proofErr w:type="gramEnd"/>
            <w:r w:rsidRPr="00783B15">
              <w:rPr>
                <w:bCs/>
                <w:sz w:val="16"/>
                <w:lang w:val="en-US"/>
              </w:rPr>
              <w:t xml:space="preserve"> 50 000 </w:t>
            </w:r>
          </w:p>
        </w:tc>
        <w:tc>
          <w:tcPr>
            <w:tcW w:w="2408" w:type="dxa"/>
          </w:tcPr>
          <w:p w14:paraId="08C86F97" w14:textId="77777777" w:rsidR="00C67D31" w:rsidRPr="00783B15" w:rsidRDefault="00C67D31" w:rsidP="00C67D31">
            <w:pPr>
              <w:spacing w:before="60"/>
              <w:jc w:val="center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98.3%</w:t>
            </w:r>
          </w:p>
          <w:p w14:paraId="0C6D97AD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>[1 460/1 486</w:t>
            </w:r>
            <w:r w:rsidRPr="00783B15">
              <w:rPr>
                <w:sz w:val="16"/>
                <w:szCs w:val="16"/>
                <w:lang w:val="en-US"/>
              </w:rPr>
              <w:t>]</w:t>
            </w:r>
          </w:p>
        </w:tc>
        <w:tc>
          <w:tcPr>
            <w:tcW w:w="2409" w:type="dxa"/>
          </w:tcPr>
          <w:p w14:paraId="63607494" w14:textId="77777777" w:rsidR="00C67D31" w:rsidRPr="00783B15" w:rsidRDefault="00C67D31" w:rsidP="00C67D31">
            <w:pPr>
              <w:spacing w:before="60"/>
              <w:jc w:val="center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28.2</w:t>
            </w:r>
          </w:p>
        </w:tc>
      </w:tr>
      <w:tr w:rsidR="00783B15" w:rsidRPr="00783B15" w14:paraId="5E7EBD8A" w14:textId="77777777" w:rsidTr="00C67D31">
        <w:tc>
          <w:tcPr>
            <w:tcW w:w="2408" w:type="dxa"/>
          </w:tcPr>
          <w:p w14:paraId="74CD6DE1" w14:textId="77777777" w:rsidR="00C67D31" w:rsidRPr="00783B15" w:rsidRDefault="00C67D31" w:rsidP="00C67D31">
            <w:pPr>
              <w:spacing w:before="60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340073</w:t>
            </w:r>
          </w:p>
        </w:tc>
        <w:tc>
          <w:tcPr>
            <w:tcW w:w="2409" w:type="dxa"/>
          </w:tcPr>
          <w:p w14:paraId="07FD49FA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proofErr w:type="gramStart"/>
            <w:r w:rsidRPr="00783B15">
              <w:rPr>
                <w:bCs/>
                <w:sz w:val="16"/>
                <w:lang w:val="en-US"/>
              </w:rPr>
              <w:t>1 :</w:t>
            </w:r>
            <w:proofErr w:type="gramEnd"/>
            <w:r w:rsidRPr="00783B15">
              <w:rPr>
                <w:bCs/>
                <w:sz w:val="16"/>
                <w:lang w:val="en-US"/>
              </w:rPr>
              <w:t xml:space="preserve"> 500 000 </w:t>
            </w:r>
          </w:p>
        </w:tc>
        <w:tc>
          <w:tcPr>
            <w:tcW w:w="2408" w:type="dxa"/>
          </w:tcPr>
          <w:p w14:paraId="1B0BAB67" w14:textId="77777777" w:rsidR="00C67D31" w:rsidRPr="00783B15" w:rsidRDefault="00C67D31" w:rsidP="00C67D31">
            <w:pPr>
              <w:spacing w:before="60"/>
              <w:jc w:val="center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96.5%</w:t>
            </w:r>
          </w:p>
          <w:p w14:paraId="29BB4F02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>[1 434/1 486</w:t>
            </w:r>
            <w:r w:rsidRPr="00783B15">
              <w:rPr>
                <w:sz w:val="16"/>
                <w:szCs w:val="16"/>
                <w:lang w:val="en-US"/>
              </w:rPr>
              <w:t>]</w:t>
            </w:r>
          </w:p>
        </w:tc>
        <w:tc>
          <w:tcPr>
            <w:tcW w:w="2409" w:type="dxa"/>
          </w:tcPr>
          <w:p w14:paraId="11D2C93C" w14:textId="77777777" w:rsidR="00C67D31" w:rsidRPr="00783B15" w:rsidRDefault="00C67D31" w:rsidP="00C67D31">
            <w:pPr>
              <w:spacing w:before="60"/>
              <w:jc w:val="center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31.5</w:t>
            </w:r>
          </w:p>
        </w:tc>
      </w:tr>
      <w:tr w:rsidR="00783B15" w:rsidRPr="00783B15" w14:paraId="7E8540D6" w14:textId="77777777" w:rsidTr="00C67D31">
        <w:tc>
          <w:tcPr>
            <w:tcW w:w="2408" w:type="dxa"/>
          </w:tcPr>
          <w:p w14:paraId="3F3A408F" w14:textId="77777777" w:rsidR="00C67D31" w:rsidRPr="00783B15" w:rsidRDefault="00C67D31" w:rsidP="00C67D31">
            <w:pPr>
              <w:spacing w:before="60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 xml:space="preserve">340066 </w:t>
            </w:r>
          </w:p>
          <w:p w14:paraId="38CB773B" w14:textId="77777777" w:rsidR="00C67D31" w:rsidRPr="00783B15" w:rsidRDefault="00C67D31" w:rsidP="00C67D31">
            <w:pPr>
              <w:spacing w:before="60"/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>Revealed sample</w:t>
            </w:r>
          </w:p>
        </w:tc>
        <w:tc>
          <w:tcPr>
            <w:tcW w:w="2409" w:type="dxa"/>
          </w:tcPr>
          <w:p w14:paraId="70A9DEA2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proofErr w:type="gramStart"/>
            <w:r w:rsidRPr="00783B15">
              <w:rPr>
                <w:bCs/>
                <w:sz w:val="16"/>
                <w:lang w:val="en-US"/>
              </w:rPr>
              <w:t>1 :</w:t>
            </w:r>
            <w:proofErr w:type="gramEnd"/>
            <w:r w:rsidRPr="00783B15">
              <w:rPr>
                <w:bCs/>
                <w:sz w:val="16"/>
                <w:lang w:val="en-US"/>
              </w:rPr>
              <w:t xml:space="preserve"> 5 000 000 </w:t>
            </w:r>
          </w:p>
        </w:tc>
        <w:tc>
          <w:tcPr>
            <w:tcW w:w="2408" w:type="dxa"/>
          </w:tcPr>
          <w:p w14:paraId="3FCEE2A4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Not evaluated</w:t>
            </w:r>
            <w:r w:rsidRPr="00783B15">
              <w:rPr>
                <w:bCs/>
                <w:sz w:val="16"/>
                <w:lang w:val="en-US"/>
              </w:rPr>
              <w:t xml:space="preserve"> (90.2%)</w:t>
            </w:r>
          </w:p>
          <w:p w14:paraId="7ED975BB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>[1 341/1 486</w:t>
            </w:r>
            <w:r w:rsidRPr="00783B15">
              <w:rPr>
                <w:sz w:val="16"/>
                <w:szCs w:val="16"/>
                <w:lang w:val="en-US"/>
              </w:rPr>
              <w:t>]</w:t>
            </w:r>
          </w:p>
        </w:tc>
        <w:tc>
          <w:tcPr>
            <w:tcW w:w="2409" w:type="dxa"/>
          </w:tcPr>
          <w:p w14:paraId="77868410" w14:textId="77777777" w:rsidR="00C67D31" w:rsidRPr="00783B15" w:rsidRDefault="00C67D31" w:rsidP="00C67D31">
            <w:pPr>
              <w:spacing w:before="60"/>
              <w:jc w:val="center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34.4</w:t>
            </w:r>
          </w:p>
        </w:tc>
      </w:tr>
      <w:tr w:rsidR="00C67D31" w:rsidRPr="00783B15" w14:paraId="34D92265" w14:textId="77777777" w:rsidTr="00C67D31">
        <w:tc>
          <w:tcPr>
            <w:tcW w:w="2408" w:type="dxa"/>
          </w:tcPr>
          <w:p w14:paraId="591548A7" w14:textId="77777777" w:rsidR="00C67D31" w:rsidRPr="00783B15" w:rsidRDefault="00C67D31" w:rsidP="00C67D31">
            <w:pPr>
              <w:spacing w:before="60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340071</w:t>
            </w:r>
          </w:p>
          <w:p w14:paraId="209112B3" w14:textId="77777777" w:rsidR="00C67D31" w:rsidRPr="00783B15" w:rsidRDefault="00C67D31" w:rsidP="00C67D31">
            <w:pPr>
              <w:spacing w:before="60"/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>Challenge sample</w:t>
            </w:r>
          </w:p>
        </w:tc>
        <w:tc>
          <w:tcPr>
            <w:tcW w:w="2409" w:type="dxa"/>
          </w:tcPr>
          <w:p w14:paraId="7887234F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proofErr w:type="gramStart"/>
            <w:r w:rsidRPr="00783B15">
              <w:rPr>
                <w:bCs/>
                <w:sz w:val="16"/>
                <w:lang w:val="en-US"/>
              </w:rPr>
              <w:t>1 :</w:t>
            </w:r>
            <w:proofErr w:type="gramEnd"/>
            <w:r w:rsidRPr="00783B15">
              <w:rPr>
                <w:bCs/>
                <w:sz w:val="16"/>
                <w:lang w:val="en-US"/>
              </w:rPr>
              <w:t xml:space="preserve"> 50 000 000 </w:t>
            </w:r>
          </w:p>
        </w:tc>
        <w:tc>
          <w:tcPr>
            <w:tcW w:w="2408" w:type="dxa"/>
          </w:tcPr>
          <w:p w14:paraId="73627612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Not evaluated</w:t>
            </w:r>
            <w:r w:rsidRPr="00783B15">
              <w:rPr>
                <w:bCs/>
                <w:sz w:val="16"/>
                <w:lang w:val="en-US"/>
              </w:rPr>
              <w:t xml:space="preserve"> (59.9%)</w:t>
            </w:r>
          </w:p>
          <w:p w14:paraId="235891CB" w14:textId="77777777" w:rsidR="00C67D31" w:rsidRPr="00783B15" w:rsidRDefault="00C67D31" w:rsidP="00C67D31">
            <w:pPr>
              <w:spacing w:before="60"/>
              <w:jc w:val="center"/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>[890/1 486</w:t>
            </w:r>
            <w:r w:rsidRPr="00783B15">
              <w:rPr>
                <w:sz w:val="16"/>
                <w:szCs w:val="16"/>
                <w:lang w:val="en-US"/>
              </w:rPr>
              <w:t>]</w:t>
            </w:r>
          </w:p>
        </w:tc>
        <w:tc>
          <w:tcPr>
            <w:tcW w:w="2409" w:type="dxa"/>
          </w:tcPr>
          <w:p w14:paraId="17DDD8F6" w14:textId="77777777" w:rsidR="00C67D31" w:rsidRPr="00783B15" w:rsidRDefault="00C67D31" w:rsidP="00C67D31">
            <w:pPr>
              <w:spacing w:before="60"/>
              <w:jc w:val="center"/>
              <w:rPr>
                <w:b/>
                <w:bCs/>
                <w:sz w:val="16"/>
                <w:lang w:val="en-US"/>
              </w:rPr>
            </w:pPr>
            <w:r w:rsidRPr="00783B15">
              <w:rPr>
                <w:b/>
                <w:bCs/>
                <w:sz w:val="16"/>
                <w:lang w:val="en-US"/>
              </w:rPr>
              <w:t>36.8</w:t>
            </w:r>
          </w:p>
        </w:tc>
      </w:tr>
    </w:tbl>
    <w:p w14:paraId="09094C0B" w14:textId="77777777" w:rsidR="00C67D31" w:rsidRPr="00783B15" w:rsidRDefault="00C67D31" w:rsidP="00C67D31">
      <w:pPr>
        <w:rPr>
          <w:bCs/>
          <w:sz w:val="16"/>
          <w:szCs w:val="16"/>
        </w:rPr>
      </w:pPr>
    </w:p>
    <w:p w14:paraId="131B95AA" w14:textId="08BB6143" w:rsidR="00B1749E" w:rsidRPr="00783B15" w:rsidRDefault="00C67D31" w:rsidP="00B1749E">
      <w:pPr>
        <w:rPr>
          <w:sz w:val="18"/>
          <w:szCs w:val="20"/>
          <w:lang w:val="en-US"/>
        </w:rPr>
      </w:pPr>
      <w:r w:rsidRPr="00783B15">
        <w:rPr>
          <w:b/>
          <w:sz w:val="18"/>
          <w:szCs w:val="18"/>
          <w:lang w:val="en-US"/>
        </w:rPr>
        <w:t xml:space="preserve">Legend to </w:t>
      </w:r>
      <w:r w:rsidR="002D6766" w:rsidRPr="00783B15">
        <w:rPr>
          <w:b/>
          <w:sz w:val="18"/>
          <w:szCs w:val="18"/>
          <w:lang w:val="en-US"/>
        </w:rPr>
        <w:t xml:space="preserve">Supplementary </w:t>
      </w:r>
      <w:r w:rsidRPr="00783B15">
        <w:rPr>
          <w:b/>
          <w:sz w:val="18"/>
          <w:szCs w:val="18"/>
          <w:lang w:val="en-US"/>
        </w:rPr>
        <w:t xml:space="preserve">Table </w:t>
      </w:r>
      <w:r w:rsidR="00FD3A93" w:rsidRPr="00783B15">
        <w:rPr>
          <w:b/>
          <w:sz w:val="18"/>
          <w:szCs w:val="18"/>
          <w:lang w:val="en-US"/>
        </w:rPr>
        <w:t>2</w:t>
      </w:r>
    </w:p>
    <w:p w14:paraId="3C0576DF" w14:textId="6920849C" w:rsidR="00B1749E" w:rsidRPr="00783B15" w:rsidRDefault="00B1749E" w:rsidP="00B1749E">
      <w:pPr>
        <w:rPr>
          <w:sz w:val="18"/>
          <w:szCs w:val="18"/>
          <w:lang w:val="en-US"/>
        </w:rPr>
      </w:pPr>
      <w:r w:rsidRPr="00783B15">
        <w:rPr>
          <w:sz w:val="18"/>
          <w:szCs w:val="18"/>
          <w:lang w:val="en-US"/>
        </w:rPr>
        <w:t>Supplementary Table 2 comprises for each of the four SARS-CoV-2</w:t>
      </w:r>
      <w:r w:rsidR="00623A93">
        <w:rPr>
          <w:sz w:val="18"/>
          <w:szCs w:val="18"/>
          <w:lang w:val="en-US"/>
        </w:rPr>
        <w:t>-</w:t>
      </w:r>
      <w:r w:rsidRPr="00783B15">
        <w:rPr>
          <w:sz w:val="18"/>
          <w:szCs w:val="18"/>
          <w:lang w:val="en-US"/>
        </w:rPr>
        <w:t>positive EQA samples of the second EQA</w:t>
      </w:r>
      <w:r w:rsidRPr="00783B15">
        <w:rPr>
          <w:sz w:val="18"/>
          <w:szCs w:val="20"/>
          <w:lang w:val="en-US"/>
        </w:rPr>
        <w:t xml:space="preserve"> scheme June 2020 the sample numbers (</w:t>
      </w:r>
      <w:r w:rsidRPr="00783B15">
        <w:rPr>
          <w:b/>
          <w:sz w:val="18"/>
          <w:szCs w:val="20"/>
          <w:lang w:val="en-US"/>
        </w:rPr>
        <w:t>column A</w:t>
      </w:r>
      <w:r w:rsidRPr="00783B15">
        <w:rPr>
          <w:sz w:val="18"/>
          <w:szCs w:val="20"/>
          <w:lang w:val="en-US"/>
        </w:rPr>
        <w:t>), the dilutions of the SARS-CoV-2</w:t>
      </w:r>
      <w:r w:rsidR="00623A93">
        <w:rPr>
          <w:sz w:val="18"/>
          <w:szCs w:val="20"/>
          <w:lang w:val="en-US"/>
        </w:rPr>
        <w:t>-</w:t>
      </w:r>
      <w:r w:rsidRPr="00783B15">
        <w:rPr>
          <w:sz w:val="18"/>
          <w:szCs w:val="20"/>
          <w:lang w:val="en-US"/>
        </w:rPr>
        <w:t>positive material (</w:t>
      </w:r>
      <w:r w:rsidRPr="00783B15">
        <w:rPr>
          <w:b/>
          <w:sz w:val="18"/>
          <w:szCs w:val="20"/>
          <w:lang w:val="en-US"/>
        </w:rPr>
        <w:t>column B)</w:t>
      </w:r>
      <w:r w:rsidRPr="00783B15">
        <w:rPr>
          <w:sz w:val="18"/>
          <w:szCs w:val="20"/>
          <w:lang w:val="en-US"/>
        </w:rPr>
        <w:t xml:space="preserve">, the success rates of correct </w:t>
      </w:r>
      <w:r w:rsidR="00AF5CFA" w:rsidRPr="00783B15">
        <w:rPr>
          <w:sz w:val="18"/>
          <w:szCs w:val="20"/>
          <w:lang w:val="en-US"/>
        </w:rPr>
        <w:t>positive</w:t>
      </w:r>
      <w:r w:rsidRPr="00783B15">
        <w:rPr>
          <w:sz w:val="18"/>
          <w:szCs w:val="20"/>
          <w:lang w:val="en-US"/>
        </w:rPr>
        <w:t xml:space="preserve"> results (number of correct </w:t>
      </w:r>
      <w:r w:rsidR="00AF5CFA" w:rsidRPr="00783B15">
        <w:rPr>
          <w:sz w:val="18"/>
          <w:szCs w:val="20"/>
          <w:lang w:val="en-US"/>
        </w:rPr>
        <w:t>positive</w:t>
      </w:r>
      <w:r w:rsidRPr="00783B15">
        <w:rPr>
          <w:sz w:val="18"/>
          <w:szCs w:val="20"/>
          <w:lang w:val="en-US"/>
        </w:rPr>
        <w:t xml:space="preserve"> results per reported results) (</w:t>
      </w:r>
      <w:r w:rsidRPr="00783B15">
        <w:rPr>
          <w:b/>
          <w:sz w:val="18"/>
          <w:szCs w:val="20"/>
          <w:lang w:val="en-US"/>
        </w:rPr>
        <w:t>column C</w:t>
      </w:r>
      <w:r w:rsidRPr="00783B15">
        <w:rPr>
          <w:sz w:val="18"/>
          <w:szCs w:val="20"/>
          <w:lang w:val="en-US"/>
        </w:rPr>
        <w:t xml:space="preserve">) as well as the </w:t>
      </w:r>
      <w:r w:rsidRPr="00783B15">
        <w:rPr>
          <w:i/>
          <w:iCs/>
          <w:sz w:val="18"/>
          <w:szCs w:val="20"/>
          <w:lang w:val="en-US"/>
        </w:rPr>
        <w:t xml:space="preserve">"overall Ct/Cq medians" </w:t>
      </w:r>
      <w:r w:rsidRPr="00783B15">
        <w:rPr>
          <w:sz w:val="18"/>
          <w:szCs w:val="18"/>
          <w:lang w:val="en-US"/>
        </w:rPr>
        <w:t>(</w:t>
      </w:r>
      <w:r w:rsidRPr="00783B15">
        <w:rPr>
          <w:iCs/>
          <w:sz w:val="18"/>
          <w:szCs w:val="18"/>
          <w:lang w:val="en-US"/>
        </w:rPr>
        <w:t xml:space="preserve">generated by including the results for all target gene regions and all test systems; </w:t>
      </w:r>
      <w:r w:rsidRPr="00783B15">
        <w:rPr>
          <w:sz w:val="18"/>
          <w:szCs w:val="18"/>
          <w:lang w:val="en-US"/>
        </w:rPr>
        <w:t xml:space="preserve">according to category 1 for Ct/Cq value consideration; </w:t>
      </w:r>
      <w:r w:rsidRPr="00783B15">
        <w:rPr>
          <w:bCs/>
          <w:iCs/>
          <w:sz w:val="18"/>
          <w:szCs w:val="24"/>
          <w:lang w:val="en-US"/>
        </w:rPr>
        <w:t>see section 3.1.2</w:t>
      </w:r>
      <w:r w:rsidRPr="00783B15">
        <w:rPr>
          <w:sz w:val="18"/>
          <w:szCs w:val="18"/>
          <w:lang w:val="en-US"/>
        </w:rPr>
        <w:t>) (</w:t>
      </w:r>
      <w:r w:rsidRPr="00783B15">
        <w:rPr>
          <w:b/>
          <w:sz w:val="18"/>
          <w:szCs w:val="20"/>
          <w:lang w:val="en-US"/>
        </w:rPr>
        <w:t>column D</w:t>
      </w:r>
      <w:r w:rsidRPr="00783B15">
        <w:rPr>
          <w:sz w:val="18"/>
          <w:szCs w:val="18"/>
          <w:lang w:val="en-US"/>
        </w:rPr>
        <w:t>)</w:t>
      </w:r>
      <w:r w:rsidRPr="00783B15">
        <w:rPr>
          <w:sz w:val="18"/>
          <w:szCs w:val="20"/>
          <w:lang w:val="en-US"/>
        </w:rPr>
        <w:t xml:space="preserve">. The positive samples no. 340059, 340061, 340063 and 340064 represent consecutive dilution steps of a dilution series of one and the same supernatants of cells which were infected with SAR-CoV-2 virus. </w:t>
      </w:r>
      <w:r w:rsidRPr="00783B15">
        <w:rPr>
          <w:noProof/>
          <w:sz w:val="18"/>
          <w:szCs w:val="18"/>
          <w:lang w:val="en-US"/>
        </w:rPr>
        <w:t xml:space="preserve">See also Report for EQA scheme April 2020 virus genome detection of SARS-CoV-2 (Zeichhardt and Kammel, </w:t>
      </w:r>
      <w:r w:rsidR="00AF5CFA" w:rsidRPr="00783B15">
        <w:rPr>
          <w:noProof/>
          <w:sz w:val="18"/>
          <w:szCs w:val="18"/>
          <w:lang w:val="en-US"/>
        </w:rPr>
        <w:t>2020c</w:t>
      </w:r>
      <w:r w:rsidRPr="00783B15">
        <w:rPr>
          <w:noProof/>
          <w:sz w:val="18"/>
          <w:szCs w:val="18"/>
          <w:lang w:val="en-US"/>
        </w:rPr>
        <w:t>)</w:t>
      </w:r>
      <w:r w:rsidRPr="00783B15">
        <w:rPr>
          <w:sz w:val="18"/>
          <w:szCs w:val="20"/>
          <w:lang w:val="en-US"/>
        </w:rPr>
        <w:t xml:space="preserve">. </w:t>
      </w:r>
    </w:p>
    <w:p w14:paraId="66AB0B86" w14:textId="77777777" w:rsidR="00B1749E" w:rsidRPr="00783B15" w:rsidRDefault="00B1749E" w:rsidP="00C67D31">
      <w:pPr>
        <w:rPr>
          <w:bCs/>
          <w:iCs/>
          <w:sz w:val="18"/>
          <w:szCs w:val="18"/>
          <w:lang w:val="en-US"/>
        </w:rPr>
      </w:pPr>
    </w:p>
    <w:p w14:paraId="2729AD8C" w14:textId="48D24AAF" w:rsidR="004140EF" w:rsidRPr="00783B15" w:rsidRDefault="004140EF">
      <w:pPr>
        <w:rPr>
          <w:bCs/>
          <w:lang w:val="en-GB"/>
        </w:rPr>
      </w:pPr>
      <w:r w:rsidRPr="00783B15">
        <w:rPr>
          <w:bCs/>
          <w:lang w:val="en-GB"/>
        </w:rPr>
        <w:br w:type="page"/>
      </w:r>
    </w:p>
    <w:p w14:paraId="46880765" w14:textId="77777777" w:rsidR="004326D7" w:rsidRPr="00783B15" w:rsidRDefault="004326D7" w:rsidP="00C67D31">
      <w:pPr>
        <w:rPr>
          <w:bCs/>
          <w:lang w:val="en-GB"/>
        </w:rPr>
      </w:pPr>
    </w:p>
    <w:p w14:paraId="743CE770" w14:textId="2BD42BEC" w:rsidR="004326D7" w:rsidRPr="00783B15" w:rsidRDefault="004326D7" w:rsidP="004326D7">
      <w:pPr>
        <w:rPr>
          <w:b/>
          <w:bCs/>
          <w:lang w:val="en-US"/>
        </w:rPr>
      </w:pPr>
      <w:r w:rsidRPr="00783B15">
        <w:rPr>
          <w:b/>
          <w:bCs/>
          <w:lang w:val="en-US"/>
        </w:rPr>
        <w:t xml:space="preserve">Supplementary Table </w:t>
      </w:r>
      <w:r w:rsidR="00FD3A93" w:rsidRPr="00783B15">
        <w:rPr>
          <w:b/>
          <w:bCs/>
          <w:lang w:val="en-US"/>
        </w:rPr>
        <w:t>3</w:t>
      </w:r>
      <w:r w:rsidRPr="00783B15">
        <w:rPr>
          <w:b/>
          <w:bCs/>
          <w:lang w:val="en-US"/>
        </w:rPr>
        <w:t>: Example for variation of Ct/Cq values reported in the EQA scheme June 2023 – Ct/Cq values for sample no.409-230613-01 differentiated by target gene regions</w:t>
      </w:r>
    </w:p>
    <w:p w14:paraId="5F87BC5B" w14:textId="77777777" w:rsidR="004326D7" w:rsidRPr="00783B15" w:rsidRDefault="004326D7" w:rsidP="004326D7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0"/>
        <w:gridCol w:w="1422"/>
        <w:gridCol w:w="1868"/>
        <w:gridCol w:w="1848"/>
        <w:gridCol w:w="1593"/>
        <w:gridCol w:w="1061"/>
      </w:tblGrid>
      <w:tr w:rsidR="00783B15" w:rsidRPr="00783B15" w14:paraId="35C52E1B" w14:textId="77777777" w:rsidTr="00B1749E">
        <w:tc>
          <w:tcPr>
            <w:tcW w:w="1319" w:type="dxa"/>
          </w:tcPr>
          <w:p w14:paraId="7551D4E2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489" w:type="dxa"/>
          </w:tcPr>
          <w:p w14:paraId="5F60DC88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2007" w:type="dxa"/>
          </w:tcPr>
          <w:p w14:paraId="21F9461E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1984" w:type="dxa"/>
          </w:tcPr>
          <w:p w14:paraId="7303B846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D</w:t>
            </w:r>
          </w:p>
        </w:tc>
        <w:tc>
          <w:tcPr>
            <w:tcW w:w="1715" w:type="dxa"/>
          </w:tcPr>
          <w:p w14:paraId="70C14B4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E</w:t>
            </w:r>
          </w:p>
        </w:tc>
        <w:tc>
          <w:tcPr>
            <w:tcW w:w="1114" w:type="dxa"/>
          </w:tcPr>
          <w:p w14:paraId="42724B72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F</w:t>
            </w:r>
          </w:p>
        </w:tc>
      </w:tr>
      <w:tr w:rsidR="00783B15" w:rsidRPr="00783B15" w14:paraId="458C8968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6886858B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Target gene region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0BBE0722" w14:textId="2B729FD1" w:rsidR="004326D7" w:rsidRPr="00783B15" w:rsidRDefault="004326D7" w:rsidP="00B1749E">
            <w:pPr>
              <w:rPr>
                <w:rFonts w:cs="Arial"/>
                <w:b/>
                <w:i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“Target gene</w:t>
            </w:r>
            <w:r w:rsidR="00623A93">
              <w:rPr>
                <w:rFonts w:cs="Arial"/>
                <w:b/>
                <w:i/>
                <w:sz w:val="16"/>
                <w:szCs w:val="16"/>
                <w:lang w:val="en-US"/>
              </w:rPr>
              <w:t>-</w:t>
            </w:r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specific Ct/</w:t>
            </w:r>
            <w:proofErr w:type="spellStart"/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Cq</w:t>
            </w:r>
            <w:proofErr w:type="spellEnd"/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 median" </w:t>
            </w:r>
          </w:p>
          <w:p w14:paraId="14244A78" w14:textId="77777777" w:rsidR="004326D7" w:rsidRPr="00783B15" w:rsidRDefault="004326D7" w:rsidP="00B1749E">
            <w:pPr>
              <w:rPr>
                <w:rFonts w:cs="Arial"/>
                <w:b/>
                <w:iCs/>
                <w:sz w:val="8"/>
                <w:szCs w:val="8"/>
                <w:lang w:val="en-US"/>
              </w:rPr>
            </w:pPr>
          </w:p>
          <w:p w14:paraId="4F498A07" w14:textId="77777777" w:rsidR="004326D7" w:rsidRPr="00783B15" w:rsidRDefault="004326D7" w:rsidP="00B1749E">
            <w:pPr>
              <w:rPr>
                <w:rFonts w:cs="Arial"/>
                <w:iCs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iCs/>
                <w:sz w:val="16"/>
                <w:szCs w:val="16"/>
                <w:lang w:val="en-US"/>
              </w:rPr>
              <w:t>(for all test systems)</w:t>
            </w:r>
          </w:p>
          <w:p w14:paraId="5340FD5E" w14:textId="77777777" w:rsidR="004326D7" w:rsidRPr="00783B15" w:rsidRDefault="004326D7" w:rsidP="00B1749E">
            <w:pPr>
              <w:rPr>
                <w:rFonts w:cs="Arial"/>
                <w:iCs/>
                <w:sz w:val="8"/>
                <w:szCs w:val="8"/>
                <w:lang w:val="en-US"/>
              </w:rPr>
            </w:pPr>
          </w:p>
          <w:p w14:paraId="7F44DC48" w14:textId="77777777" w:rsidR="004326D7" w:rsidRPr="00783B15" w:rsidRDefault="004326D7" w:rsidP="00B1749E">
            <w:pPr>
              <w:rPr>
                <w:bCs/>
                <w:iCs/>
                <w:sz w:val="16"/>
                <w:lang w:val="en-US"/>
              </w:rPr>
            </w:pPr>
            <w:r w:rsidRPr="00783B15">
              <w:rPr>
                <w:bCs/>
                <w:iCs/>
                <w:sz w:val="16"/>
                <w:lang w:val="en-US"/>
              </w:rPr>
              <w:t>according to category 2 for Ct/Cq value consideration</w:t>
            </w:r>
          </w:p>
          <w:p w14:paraId="0FC3ADE5" w14:textId="77777777" w:rsidR="004326D7" w:rsidRPr="00783B15" w:rsidRDefault="004326D7" w:rsidP="00B1749E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60F2E7DB" w14:textId="2972720F" w:rsidR="004326D7" w:rsidRPr="00783B15" w:rsidRDefault="00623A93" w:rsidP="00B1749E">
            <w:pPr>
              <w:rPr>
                <w:rFonts w:cs="Arial"/>
                <w:b/>
                <w:i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iCs/>
                <w:sz w:val="16"/>
                <w:szCs w:val="16"/>
                <w:lang w:val="en-US"/>
              </w:rPr>
              <w:t>Minimum</w:t>
            </w:r>
            <w:r w:rsidR="004326D7" w:rsidRPr="00783B15">
              <w:rPr>
                <w:rFonts w:cs="Arial"/>
                <w:b/>
                <w:iCs/>
                <w:sz w:val="16"/>
                <w:szCs w:val="16"/>
                <w:lang w:val="en-US"/>
              </w:rPr>
              <w:t xml:space="preserve"> value for the</w:t>
            </w:r>
          </w:p>
          <w:p w14:paraId="61B5A934" w14:textId="1E45A75B" w:rsidR="004326D7" w:rsidRPr="00783B15" w:rsidRDefault="004326D7" w:rsidP="00B1749E">
            <w:pPr>
              <w:rPr>
                <w:rFonts w:cs="Arial"/>
                <w:b/>
                <w:iCs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iCs/>
                <w:sz w:val="16"/>
                <w:szCs w:val="16"/>
                <w:lang w:val="en-US"/>
              </w:rPr>
              <w:t>"</w:t>
            </w:r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assay</w:t>
            </w:r>
            <w:r w:rsidR="00623A93">
              <w:rPr>
                <w:rFonts w:cs="Arial"/>
                <w:b/>
                <w:i/>
                <w:sz w:val="16"/>
                <w:szCs w:val="16"/>
                <w:lang w:val="en-US"/>
              </w:rPr>
              <w:t>-</w:t>
            </w:r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specific Ct/</w:t>
            </w:r>
            <w:proofErr w:type="spellStart"/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Cq</w:t>
            </w:r>
            <w:proofErr w:type="spellEnd"/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 median</w:t>
            </w:r>
            <w:r w:rsidRPr="00783B15">
              <w:rPr>
                <w:rFonts w:cs="Arial"/>
                <w:b/>
                <w:iCs/>
                <w:sz w:val="16"/>
                <w:szCs w:val="16"/>
                <w:lang w:val="en-US"/>
              </w:rPr>
              <w:t xml:space="preserve">" </w:t>
            </w:r>
          </w:p>
          <w:p w14:paraId="11291845" w14:textId="77777777" w:rsidR="004326D7" w:rsidRPr="00783B15" w:rsidRDefault="004326D7" w:rsidP="00B1749E">
            <w:pPr>
              <w:rPr>
                <w:rFonts w:cs="Arial"/>
                <w:bCs/>
                <w:sz w:val="8"/>
                <w:szCs w:val="8"/>
                <w:lang w:val="en-US"/>
              </w:rPr>
            </w:pPr>
          </w:p>
          <w:p w14:paraId="7094C383" w14:textId="77777777" w:rsidR="004326D7" w:rsidRPr="00783B15" w:rsidRDefault="004326D7" w:rsidP="00B1749E">
            <w:pPr>
              <w:rPr>
                <w:rFonts w:cs="Arial"/>
                <w:iCs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iCs/>
                <w:sz w:val="16"/>
                <w:szCs w:val="16"/>
                <w:lang w:val="en-US"/>
              </w:rPr>
              <w:t>(for the specific gene region)</w:t>
            </w:r>
          </w:p>
          <w:p w14:paraId="161D7E7D" w14:textId="77777777" w:rsidR="004326D7" w:rsidRPr="00783B15" w:rsidRDefault="004326D7" w:rsidP="00B1749E">
            <w:pPr>
              <w:rPr>
                <w:rFonts w:cs="Arial"/>
                <w:iCs/>
                <w:sz w:val="8"/>
                <w:szCs w:val="8"/>
                <w:lang w:val="en-US"/>
              </w:rPr>
            </w:pPr>
          </w:p>
          <w:p w14:paraId="048A4BAB" w14:textId="77777777" w:rsidR="004326D7" w:rsidRPr="00783B15" w:rsidRDefault="004326D7" w:rsidP="00B1749E">
            <w:pPr>
              <w:rPr>
                <w:bCs/>
                <w:iCs/>
                <w:sz w:val="16"/>
                <w:lang w:val="en-US"/>
              </w:rPr>
            </w:pPr>
            <w:r w:rsidRPr="00783B15">
              <w:rPr>
                <w:bCs/>
                <w:iCs/>
                <w:sz w:val="16"/>
                <w:lang w:val="en-US"/>
              </w:rPr>
              <w:t xml:space="preserve">according to </w:t>
            </w:r>
          </w:p>
          <w:p w14:paraId="488592D2" w14:textId="77777777" w:rsidR="004326D7" w:rsidRPr="00783B15" w:rsidRDefault="004326D7" w:rsidP="00B1749E">
            <w:pPr>
              <w:rPr>
                <w:bCs/>
                <w:iCs/>
                <w:sz w:val="16"/>
                <w:lang w:val="en-US"/>
              </w:rPr>
            </w:pPr>
            <w:r w:rsidRPr="00783B15">
              <w:rPr>
                <w:bCs/>
                <w:iCs/>
                <w:sz w:val="16"/>
                <w:lang w:val="en-US"/>
              </w:rPr>
              <w:t xml:space="preserve">category 3 </w:t>
            </w:r>
          </w:p>
          <w:p w14:paraId="475E68DE" w14:textId="77777777" w:rsidR="004326D7" w:rsidRPr="00783B15" w:rsidRDefault="004326D7" w:rsidP="00B1749E">
            <w:pPr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bCs/>
                <w:iCs/>
                <w:sz w:val="16"/>
                <w:lang w:val="en-US"/>
              </w:rPr>
              <w:t>for Ct/Cq value consideration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0BE9D9AE" w14:textId="422C428D" w:rsidR="004326D7" w:rsidRPr="00783B15" w:rsidRDefault="00623A93" w:rsidP="00B1749E">
            <w:pPr>
              <w:rPr>
                <w:rFonts w:cs="Arial"/>
                <w:b/>
                <w:i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iCs/>
                <w:sz w:val="16"/>
                <w:szCs w:val="16"/>
                <w:lang w:val="en-US"/>
              </w:rPr>
              <w:t>Maximum</w:t>
            </w:r>
            <w:r w:rsidR="004326D7" w:rsidRPr="00783B15">
              <w:rPr>
                <w:rFonts w:cs="Arial"/>
                <w:b/>
                <w:iCs/>
                <w:sz w:val="16"/>
                <w:szCs w:val="16"/>
                <w:lang w:val="en-US"/>
              </w:rPr>
              <w:t xml:space="preserve"> value for the</w:t>
            </w:r>
          </w:p>
          <w:p w14:paraId="25509133" w14:textId="5CFF6366" w:rsidR="004326D7" w:rsidRPr="00783B15" w:rsidRDefault="004326D7" w:rsidP="00B1749E">
            <w:pPr>
              <w:rPr>
                <w:rFonts w:cs="Arial"/>
                <w:b/>
                <w:iCs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iCs/>
                <w:sz w:val="16"/>
                <w:szCs w:val="16"/>
                <w:lang w:val="en-US"/>
              </w:rPr>
              <w:t>"</w:t>
            </w:r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assay</w:t>
            </w:r>
            <w:r w:rsidR="00623A93">
              <w:rPr>
                <w:rFonts w:cs="Arial"/>
                <w:b/>
                <w:i/>
                <w:sz w:val="16"/>
                <w:szCs w:val="16"/>
                <w:lang w:val="en-US"/>
              </w:rPr>
              <w:t>-</w:t>
            </w:r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specific Ct/</w:t>
            </w:r>
            <w:proofErr w:type="spellStart"/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>Cq</w:t>
            </w:r>
            <w:proofErr w:type="spellEnd"/>
            <w:r w:rsidRPr="00783B15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 median</w:t>
            </w:r>
            <w:r w:rsidRPr="00783B15">
              <w:rPr>
                <w:rFonts w:cs="Arial"/>
                <w:b/>
                <w:iCs/>
                <w:sz w:val="16"/>
                <w:szCs w:val="16"/>
                <w:lang w:val="en-US"/>
              </w:rPr>
              <w:t xml:space="preserve">" </w:t>
            </w:r>
          </w:p>
          <w:p w14:paraId="1EDF12B8" w14:textId="77777777" w:rsidR="004326D7" w:rsidRPr="00783B15" w:rsidRDefault="004326D7" w:rsidP="00B1749E">
            <w:pPr>
              <w:rPr>
                <w:rFonts w:cs="Arial"/>
                <w:b/>
                <w:sz w:val="8"/>
                <w:szCs w:val="8"/>
                <w:lang w:val="en-US"/>
              </w:rPr>
            </w:pPr>
          </w:p>
          <w:p w14:paraId="6EDDD15E" w14:textId="77777777" w:rsidR="004326D7" w:rsidRPr="00783B15" w:rsidRDefault="004326D7" w:rsidP="00B1749E">
            <w:pPr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(for the specific gene region)</w:t>
            </w:r>
          </w:p>
          <w:p w14:paraId="4EB5E9A6" w14:textId="77777777" w:rsidR="004326D7" w:rsidRPr="00783B15" w:rsidRDefault="004326D7" w:rsidP="00B1749E">
            <w:pPr>
              <w:rPr>
                <w:rFonts w:cs="Arial"/>
                <w:sz w:val="8"/>
                <w:szCs w:val="8"/>
                <w:lang w:val="en-US"/>
              </w:rPr>
            </w:pPr>
          </w:p>
          <w:p w14:paraId="33D171BA" w14:textId="77777777" w:rsidR="004326D7" w:rsidRPr="00783B15" w:rsidRDefault="004326D7" w:rsidP="00B1749E">
            <w:pPr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 xml:space="preserve">according to </w:t>
            </w:r>
          </w:p>
          <w:p w14:paraId="0504C00B" w14:textId="77777777" w:rsidR="004326D7" w:rsidRPr="00783B15" w:rsidRDefault="004326D7" w:rsidP="00B1749E">
            <w:pPr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 xml:space="preserve">category 3 </w:t>
            </w:r>
          </w:p>
          <w:p w14:paraId="224826D0" w14:textId="77777777" w:rsidR="004326D7" w:rsidRPr="00783B15" w:rsidRDefault="004326D7" w:rsidP="00B1749E">
            <w:pPr>
              <w:rPr>
                <w:bCs/>
                <w:sz w:val="16"/>
                <w:lang w:val="en-US"/>
              </w:rPr>
            </w:pPr>
            <w:r w:rsidRPr="00783B15">
              <w:rPr>
                <w:bCs/>
                <w:sz w:val="16"/>
                <w:lang w:val="en-US"/>
              </w:rPr>
              <w:t xml:space="preserve">for Ct/Cq value consideration </w:t>
            </w:r>
          </w:p>
          <w:p w14:paraId="4505B19C" w14:textId="77777777" w:rsidR="004326D7" w:rsidRPr="00783B15" w:rsidRDefault="004326D7" w:rsidP="00B1749E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067B826B" w14:textId="647D1D79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 xml:space="preserve">Difference </w:t>
            </w:r>
            <w:r w:rsidR="00623A93">
              <w:rPr>
                <w:rFonts w:cs="Arial"/>
                <w:b/>
                <w:sz w:val="16"/>
                <w:szCs w:val="16"/>
                <w:lang w:val="en-US"/>
              </w:rPr>
              <w:t xml:space="preserve">value </w:t>
            </w: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 xml:space="preserve">between </w:t>
            </w:r>
          </w:p>
          <w:p w14:paraId="4B47070E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D and C</w:t>
            </w:r>
          </w:p>
          <w:p w14:paraId="7EE68929" w14:textId="77777777" w:rsidR="004326D7" w:rsidRPr="00783B15" w:rsidRDefault="004326D7" w:rsidP="00B1749E">
            <w:pPr>
              <w:rPr>
                <w:rFonts w:cs="Arial"/>
                <w:b/>
                <w:sz w:val="8"/>
                <w:szCs w:val="8"/>
                <w:lang w:val="en-US"/>
              </w:rPr>
            </w:pPr>
          </w:p>
          <w:p w14:paraId="6D28EB5E" w14:textId="77777777" w:rsidR="004326D7" w:rsidRPr="00783B15" w:rsidRDefault="004326D7" w:rsidP="00B1749E">
            <w:pPr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(for the specific target gene region)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55DA708E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Total number of</w:t>
            </w:r>
          </w:p>
          <w:p w14:paraId="381CD7B8" w14:textId="77777777" w:rsidR="004326D7" w:rsidRPr="00783B15" w:rsidRDefault="004326D7" w:rsidP="00B1749E">
            <w:pPr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analyses</w:t>
            </w:r>
          </w:p>
        </w:tc>
      </w:tr>
      <w:tr w:rsidR="00783B15" w:rsidRPr="00783B15" w14:paraId="093ED8FF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3B803346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N gene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403BCBC3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29.9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5104CEAE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23.2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4079D70E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36.2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1D3C18DE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13.0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2592BBE4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107</w:t>
            </w:r>
          </w:p>
        </w:tc>
      </w:tr>
      <w:tr w:rsidR="00783B15" w:rsidRPr="00783B15" w14:paraId="4E45E0B3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4B1766D5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E gene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5BD0DC0F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30.0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76970DC1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27.0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1BF78AF2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35.8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029A13B3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8.8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6BF26CD4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129</w:t>
            </w:r>
          </w:p>
        </w:tc>
      </w:tr>
      <w:tr w:rsidR="00783B15" w:rsidRPr="00783B15" w14:paraId="4D60B5BC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69CA2225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S gene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0A8CCD98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28.5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56B80620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26.1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6CCFE585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31.6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7EA50EBB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5.5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1D332009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22</w:t>
            </w:r>
          </w:p>
        </w:tc>
      </w:tr>
      <w:tr w:rsidR="00783B15" w:rsidRPr="00783B15" w14:paraId="2E0658D9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1228DD8B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RdRP gene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44C7D4B8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30.1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41386BA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12.1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2C8723E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36.2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5779829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24.1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6B94296E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69</w:t>
            </w:r>
          </w:p>
        </w:tc>
      </w:tr>
      <w:tr w:rsidR="00783B15" w:rsidRPr="00783B15" w14:paraId="5BA62189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448B4849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ORF 1a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2E60EEFD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31.2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57BD2AE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29.8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0F242608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33.6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78D3BE45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3.8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6E375433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9</w:t>
            </w:r>
          </w:p>
        </w:tc>
      </w:tr>
      <w:tr w:rsidR="00783B15" w:rsidRPr="00783B15" w14:paraId="4AD72148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0F616C19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ORF 1ab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277CC111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29.7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780775AD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27.0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513A5925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32.7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467ABE7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5.7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6DEA2695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60</w:t>
            </w:r>
          </w:p>
        </w:tc>
      </w:tr>
      <w:tr w:rsidR="004326D7" w:rsidRPr="00783B15" w14:paraId="08E7849D" w14:textId="77777777" w:rsidTr="00623A93">
        <w:tc>
          <w:tcPr>
            <w:tcW w:w="1319" w:type="dxa"/>
            <w:tcMar>
              <w:left w:w="28" w:type="dxa"/>
              <w:right w:w="28" w:type="dxa"/>
            </w:tcMar>
          </w:tcPr>
          <w:p w14:paraId="3A24AA70" w14:textId="77777777" w:rsidR="004326D7" w:rsidRPr="00783B15" w:rsidRDefault="004326D7" w:rsidP="00B1749E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b/>
                <w:sz w:val="16"/>
                <w:szCs w:val="16"/>
                <w:lang w:val="en-US"/>
              </w:rPr>
              <w:t>not specified by participants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14:paraId="2BAB5804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29.7</w:t>
            </w:r>
          </w:p>
        </w:tc>
        <w:tc>
          <w:tcPr>
            <w:tcW w:w="2007" w:type="dxa"/>
            <w:tcMar>
              <w:left w:w="28" w:type="dxa"/>
              <w:right w:w="28" w:type="dxa"/>
            </w:tcMar>
          </w:tcPr>
          <w:p w14:paraId="675C564F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24.8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5C681221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36.4</w:t>
            </w:r>
          </w:p>
        </w:tc>
        <w:tc>
          <w:tcPr>
            <w:tcW w:w="1715" w:type="dxa"/>
            <w:tcMar>
              <w:left w:w="28" w:type="dxa"/>
              <w:right w:w="28" w:type="dxa"/>
            </w:tcMar>
          </w:tcPr>
          <w:p w14:paraId="1F8C5861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11.6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</w:tcPr>
          <w:p w14:paraId="6627334A" w14:textId="77777777" w:rsidR="004326D7" w:rsidRPr="00783B15" w:rsidRDefault="004326D7" w:rsidP="00B1749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83B15">
              <w:rPr>
                <w:rFonts w:cs="Arial"/>
                <w:sz w:val="16"/>
                <w:szCs w:val="16"/>
                <w:lang w:val="en-US"/>
              </w:rPr>
              <w:t>8</w:t>
            </w:r>
          </w:p>
        </w:tc>
      </w:tr>
    </w:tbl>
    <w:p w14:paraId="34D72FA3" w14:textId="77777777" w:rsidR="004326D7" w:rsidRPr="00783B15" w:rsidRDefault="004326D7" w:rsidP="004326D7">
      <w:pPr>
        <w:rPr>
          <w:sz w:val="16"/>
          <w:szCs w:val="16"/>
          <w:lang w:val="en-US"/>
        </w:rPr>
      </w:pPr>
    </w:p>
    <w:p w14:paraId="3E4B4752" w14:textId="48F31339" w:rsidR="004326D7" w:rsidRPr="00783B15" w:rsidRDefault="004326D7" w:rsidP="004326D7">
      <w:pPr>
        <w:rPr>
          <w:b/>
          <w:sz w:val="16"/>
          <w:szCs w:val="18"/>
          <w:lang w:val="en-US"/>
        </w:rPr>
      </w:pPr>
      <w:r w:rsidRPr="00783B15">
        <w:rPr>
          <w:b/>
          <w:sz w:val="16"/>
          <w:szCs w:val="18"/>
          <w:lang w:val="en-US"/>
        </w:rPr>
        <w:t xml:space="preserve">Legend to Supplementary Table </w:t>
      </w:r>
      <w:r w:rsidR="00FD3A93" w:rsidRPr="00783B15">
        <w:rPr>
          <w:b/>
          <w:sz w:val="16"/>
          <w:szCs w:val="18"/>
          <w:lang w:val="en-US"/>
        </w:rPr>
        <w:t>3</w:t>
      </w:r>
    </w:p>
    <w:p w14:paraId="6C875D2B" w14:textId="6B749A6F" w:rsidR="00EF374D" w:rsidRPr="00783B15" w:rsidRDefault="004326D7" w:rsidP="004326D7">
      <w:pPr>
        <w:rPr>
          <w:sz w:val="16"/>
          <w:szCs w:val="18"/>
          <w:lang w:val="en-US"/>
        </w:rPr>
      </w:pPr>
      <w:r w:rsidRPr="00783B15">
        <w:rPr>
          <w:sz w:val="16"/>
          <w:szCs w:val="18"/>
          <w:lang w:val="en-US"/>
        </w:rPr>
        <w:t xml:space="preserve">Overview for the different Ct/Cq medians for sample no.409-230613-01 </w:t>
      </w:r>
      <w:r w:rsidR="00EF374D" w:rsidRPr="00783B15">
        <w:rPr>
          <w:sz w:val="16"/>
          <w:szCs w:val="18"/>
          <w:lang w:val="en-US"/>
        </w:rPr>
        <w:t>(SARS-CoV-2 RNA</w:t>
      </w:r>
      <w:r w:rsidR="00623A93">
        <w:rPr>
          <w:sz w:val="16"/>
          <w:szCs w:val="18"/>
          <w:lang w:val="en-US"/>
        </w:rPr>
        <w:t>-</w:t>
      </w:r>
      <w:r w:rsidR="00EF374D" w:rsidRPr="00783B15">
        <w:rPr>
          <w:sz w:val="16"/>
          <w:szCs w:val="18"/>
          <w:lang w:val="en-US"/>
        </w:rPr>
        <w:t xml:space="preserve">positive, diluted </w:t>
      </w:r>
      <w:proofErr w:type="gramStart"/>
      <w:r w:rsidR="00EF374D" w:rsidRPr="00783B15">
        <w:rPr>
          <w:sz w:val="16"/>
          <w:szCs w:val="18"/>
          <w:lang w:val="en-US"/>
        </w:rPr>
        <w:t>1 :</w:t>
      </w:r>
      <w:proofErr w:type="gramEnd"/>
      <w:r w:rsidR="00EF374D" w:rsidRPr="00783B15">
        <w:rPr>
          <w:sz w:val="16"/>
          <w:szCs w:val="18"/>
          <w:lang w:val="en-US"/>
        </w:rPr>
        <w:t xml:space="preserve"> 250 000) </w:t>
      </w:r>
      <w:r w:rsidRPr="00783B15">
        <w:rPr>
          <w:sz w:val="16"/>
          <w:szCs w:val="18"/>
          <w:lang w:val="en-US"/>
        </w:rPr>
        <w:t xml:space="preserve">of the EQA scheme June 2023 differentiated by the reported results for each target gene region. </w:t>
      </w:r>
    </w:p>
    <w:p w14:paraId="107A04FE" w14:textId="268FDEA4" w:rsidR="00EF374D" w:rsidRPr="00783B15" w:rsidRDefault="00EF374D" w:rsidP="00EF374D">
      <w:pPr>
        <w:rPr>
          <w:sz w:val="16"/>
          <w:szCs w:val="18"/>
          <w:lang w:val="en-US"/>
        </w:rPr>
      </w:pPr>
      <w:r w:rsidRPr="00783B15">
        <w:rPr>
          <w:sz w:val="16"/>
          <w:szCs w:val="18"/>
          <w:lang w:val="en-US"/>
        </w:rPr>
        <w:t xml:space="preserve">For this sample the </w:t>
      </w:r>
      <w:r w:rsidRPr="00783B15">
        <w:rPr>
          <w:i/>
          <w:iCs/>
          <w:sz w:val="16"/>
          <w:szCs w:val="18"/>
          <w:lang w:val="en-US"/>
        </w:rPr>
        <w:t xml:space="preserve">“overall Ct/Cq median” </w:t>
      </w:r>
      <w:r w:rsidRPr="00783B15">
        <w:rPr>
          <w:sz w:val="16"/>
          <w:szCs w:val="18"/>
          <w:lang w:val="en-US"/>
        </w:rPr>
        <w:t xml:space="preserve">was 29.9 </w:t>
      </w:r>
      <w:r w:rsidRPr="00783B15">
        <w:rPr>
          <w:iCs/>
          <w:sz w:val="16"/>
          <w:szCs w:val="18"/>
          <w:lang w:val="en-US"/>
        </w:rPr>
        <w:t xml:space="preserve">(generated by including the results for all target gene regions and all test systems; </w:t>
      </w:r>
      <w:r w:rsidRPr="00783B15">
        <w:rPr>
          <w:bCs/>
          <w:sz w:val="16"/>
          <w:szCs w:val="24"/>
          <w:lang w:val="en-US"/>
        </w:rPr>
        <w:t xml:space="preserve">category 1 for Ct/Cq value consideration; see section 3.1.2) </w:t>
      </w:r>
      <w:r w:rsidRPr="00783B15">
        <w:rPr>
          <w:sz w:val="16"/>
          <w:szCs w:val="18"/>
          <w:lang w:val="en-US"/>
        </w:rPr>
        <w:t xml:space="preserve">(see </w:t>
      </w:r>
      <w:r w:rsidR="005A0E3E" w:rsidRPr="00783B15">
        <w:rPr>
          <w:sz w:val="16"/>
          <w:lang w:val="en-US"/>
        </w:rPr>
        <w:t>Supplementary Figure 1</w:t>
      </w:r>
      <w:r w:rsidRPr="00783B15">
        <w:rPr>
          <w:sz w:val="16"/>
          <w:szCs w:val="18"/>
          <w:lang w:val="en-US"/>
        </w:rPr>
        <w:t>). Shown are the different target gene regions (</w:t>
      </w:r>
      <w:r w:rsidRPr="00783B15">
        <w:rPr>
          <w:b/>
          <w:sz w:val="16"/>
          <w:szCs w:val="18"/>
          <w:lang w:val="en-US"/>
        </w:rPr>
        <w:t>column A</w:t>
      </w:r>
      <w:r w:rsidRPr="00783B15">
        <w:rPr>
          <w:sz w:val="16"/>
          <w:szCs w:val="18"/>
          <w:lang w:val="en-US"/>
        </w:rPr>
        <w:t xml:space="preserve">), the </w:t>
      </w:r>
      <w:r w:rsidRPr="00783B15">
        <w:rPr>
          <w:i/>
          <w:iCs/>
          <w:sz w:val="16"/>
          <w:szCs w:val="18"/>
          <w:lang w:val="en-US"/>
        </w:rPr>
        <w:t>“target gene</w:t>
      </w:r>
      <w:r w:rsidR="00623A93">
        <w:rPr>
          <w:i/>
          <w:iCs/>
          <w:sz w:val="16"/>
          <w:szCs w:val="18"/>
          <w:lang w:val="en-US"/>
        </w:rPr>
        <w:t>-</w:t>
      </w:r>
      <w:r w:rsidRPr="00783B15">
        <w:rPr>
          <w:i/>
          <w:iCs/>
          <w:sz w:val="16"/>
          <w:szCs w:val="18"/>
          <w:lang w:val="en-US"/>
        </w:rPr>
        <w:t>specific Ct/</w:t>
      </w:r>
      <w:proofErr w:type="spellStart"/>
      <w:r w:rsidRPr="00783B15">
        <w:rPr>
          <w:i/>
          <w:iCs/>
          <w:sz w:val="16"/>
          <w:szCs w:val="18"/>
          <w:lang w:val="en-US"/>
        </w:rPr>
        <w:t>Cq</w:t>
      </w:r>
      <w:proofErr w:type="spellEnd"/>
      <w:r w:rsidRPr="00783B15">
        <w:rPr>
          <w:i/>
          <w:iCs/>
          <w:sz w:val="16"/>
          <w:szCs w:val="18"/>
          <w:lang w:val="en-US"/>
        </w:rPr>
        <w:t xml:space="preserve"> medians” </w:t>
      </w:r>
      <w:r w:rsidRPr="00783B15">
        <w:rPr>
          <w:iCs/>
          <w:sz w:val="16"/>
          <w:szCs w:val="18"/>
          <w:lang w:val="en-US"/>
        </w:rPr>
        <w:t>(generated f</w:t>
      </w:r>
      <w:r w:rsidRPr="00783B15">
        <w:rPr>
          <w:sz w:val="16"/>
          <w:szCs w:val="18"/>
          <w:lang w:val="en-US"/>
        </w:rPr>
        <w:t>or the specific target gene region from the reported results of all applied test systems; category 2 for Ct/Cq value consideration) (</w:t>
      </w:r>
      <w:r w:rsidRPr="00783B15">
        <w:rPr>
          <w:b/>
          <w:sz w:val="16"/>
          <w:szCs w:val="18"/>
          <w:lang w:val="en-US"/>
        </w:rPr>
        <w:t>column B</w:t>
      </w:r>
      <w:r w:rsidRPr="00783B15">
        <w:rPr>
          <w:sz w:val="16"/>
          <w:szCs w:val="18"/>
          <w:lang w:val="en-US"/>
        </w:rPr>
        <w:t xml:space="preserve">), the corresponding </w:t>
      </w:r>
      <w:r w:rsidR="00623A93">
        <w:rPr>
          <w:sz w:val="16"/>
          <w:szCs w:val="18"/>
          <w:lang w:val="en-US"/>
        </w:rPr>
        <w:t>minimum</w:t>
      </w:r>
      <w:r w:rsidRPr="00783B15">
        <w:rPr>
          <w:sz w:val="16"/>
          <w:szCs w:val="18"/>
          <w:lang w:val="en-US"/>
        </w:rPr>
        <w:t xml:space="preserve"> and </w:t>
      </w:r>
      <w:r w:rsidR="00623A93">
        <w:rPr>
          <w:sz w:val="16"/>
          <w:szCs w:val="18"/>
          <w:lang w:val="en-US"/>
        </w:rPr>
        <w:t>maximum</w:t>
      </w:r>
      <w:r w:rsidRPr="00783B15">
        <w:rPr>
          <w:sz w:val="16"/>
          <w:szCs w:val="18"/>
          <w:lang w:val="en-US"/>
        </w:rPr>
        <w:t xml:space="preserve"> </w:t>
      </w:r>
      <w:r w:rsidRPr="00783B15">
        <w:rPr>
          <w:i/>
          <w:iCs/>
          <w:sz w:val="16"/>
          <w:szCs w:val="18"/>
          <w:lang w:val="en-US"/>
        </w:rPr>
        <w:t>"assay</w:t>
      </w:r>
      <w:r w:rsidR="00623A93">
        <w:rPr>
          <w:i/>
          <w:iCs/>
          <w:sz w:val="16"/>
          <w:szCs w:val="18"/>
          <w:lang w:val="en-US"/>
        </w:rPr>
        <w:t>-</w:t>
      </w:r>
      <w:r w:rsidRPr="00783B15">
        <w:rPr>
          <w:i/>
          <w:iCs/>
          <w:sz w:val="16"/>
          <w:szCs w:val="18"/>
          <w:lang w:val="en-US"/>
        </w:rPr>
        <w:t>specific Ct/</w:t>
      </w:r>
      <w:proofErr w:type="spellStart"/>
      <w:r w:rsidRPr="00783B15">
        <w:rPr>
          <w:i/>
          <w:iCs/>
          <w:sz w:val="16"/>
          <w:szCs w:val="18"/>
          <w:lang w:val="en-US"/>
        </w:rPr>
        <w:t>Cq</w:t>
      </w:r>
      <w:proofErr w:type="spellEnd"/>
      <w:r w:rsidRPr="00783B15">
        <w:rPr>
          <w:i/>
          <w:iCs/>
          <w:sz w:val="16"/>
          <w:szCs w:val="18"/>
          <w:lang w:val="en-US"/>
        </w:rPr>
        <w:t xml:space="preserve"> medians”</w:t>
      </w:r>
      <w:r w:rsidRPr="00783B15">
        <w:rPr>
          <w:sz w:val="16"/>
          <w:szCs w:val="18"/>
          <w:lang w:val="en-US"/>
        </w:rPr>
        <w:t xml:space="preserve"> (generated for a defined test system from the reported results for a specific target gene region; category 3 for Ct/Cq value consideration) (</w:t>
      </w:r>
      <w:r w:rsidRPr="00783B15">
        <w:rPr>
          <w:b/>
          <w:sz w:val="16"/>
          <w:szCs w:val="18"/>
          <w:lang w:val="en-US"/>
        </w:rPr>
        <w:t>columns C and D</w:t>
      </w:r>
      <w:r w:rsidRPr="00783B15">
        <w:rPr>
          <w:sz w:val="16"/>
          <w:szCs w:val="18"/>
          <w:lang w:val="en-US"/>
        </w:rPr>
        <w:t>), the difference</w:t>
      </w:r>
      <w:r w:rsidR="00623A93">
        <w:rPr>
          <w:sz w:val="16"/>
          <w:szCs w:val="18"/>
          <w:lang w:val="en-US"/>
        </w:rPr>
        <w:t xml:space="preserve"> value</w:t>
      </w:r>
      <w:r w:rsidRPr="00783B15">
        <w:rPr>
          <w:sz w:val="16"/>
          <w:szCs w:val="18"/>
          <w:lang w:val="en-US"/>
        </w:rPr>
        <w:t xml:space="preserve">s between the </w:t>
      </w:r>
      <w:r w:rsidR="00623A93">
        <w:rPr>
          <w:sz w:val="16"/>
          <w:szCs w:val="18"/>
          <w:lang w:val="en-US"/>
        </w:rPr>
        <w:t>minimum</w:t>
      </w:r>
      <w:r w:rsidRPr="00783B15">
        <w:rPr>
          <w:sz w:val="16"/>
          <w:szCs w:val="18"/>
          <w:lang w:val="en-US"/>
        </w:rPr>
        <w:t xml:space="preserve"> and </w:t>
      </w:r>
      <w:r w:rsidR="00623A93">
        <w:rPr>
          <w:sz w:val="16"/>
          <w:szCs w:val="18"/>
          <w:lang w:val="en-US"/>
        </w:rPr>
        <w:t>maximum</w:t>
      </w:r>
      <w:r w:rsidRPr="00783B15">
        <w:rPr>
          <w:sz w:val="16"/>
          <w:szCs w:val="18"/>
          <w:lang w:val="en-US"/>
        </w:rPr>
        <w:t xml:space="preserve"> </w:t>
      </w:r>
      <w:r w:rsidRPr="00783B15">
        <w:rPr>
          <w:i/>
          <w:iCs/>
          <w:sz w:val="16"/>
          <w:szCs w:val="18"/>
          <w:lang w:val="en-US"/>
        </w:rPr>
        <w:t>"assay</w:t>
      </w:r>
      <w:r w:rsidR="00623A93">
        <w:rPr>
          <w:i/>
          <w:iCs/>
          <w:sz w:val="16"/>
          <w:szCs w:val="18"/>
          <w:lang w:val="en-US"/>
        </w:rPr>
        <w:t>-</w:t>
      </w:r>
      <w:r w:rsidRPr="00783B15">
        <w:rPr>
          <w:i/>
          <w:iCs/>
          <w:sz w:val="16"/>
          <w:szCs w:val="18"/>
          <w:lang w:val="en-US"/>
        </w:rPr>
        <w:t>specific Ct/</w:t>
      </w:r>
      <w:proofErr w:type="spellStart"/>
      <w:r w:rsidRPr="00783B15">
        <w:rPr>
          <w:i/>
          <w:iCs/>
          <w:sz w:val="16"/>
          <w:szCs w:val="18"/>
          <w:lang w:val="en-US"/>
        </w:rPr>
        <w:t>Cq</w:t>
      </w:r>
      <w:proofErr w:type="spellEnd"/>
      <w:r w:rsidRPr="00783B15">
        <w:rPr>
          <w:i/>
          <w:iCs/>
          <w:sz w:val="16"/>
          <w:szCs w:val="18"/>
          <w:lang w:val="en-US"/>
        </w:rPr>
        <w:t xml:space="preserve"> medians"</w:t>
      </w:r>
      <w:r w:rsidRPr="00783B15">
        <w:rPr>
          <w:sz w:val="16"/>
          <w:szCs w:val="18"/>
          <w:lang w:val="en-US"/>
        </w:rPr>
        <w:t xml:space="preserve"> described in columns C and D (</w:t>
      </w:r>
      <w:r w:rsidRPr="00783B15">
        <w:rPr>
          <w:b/>
          <w:sz w:val="16"/>
          <w:szCs w:val="18"/>
          <w:lang w:val="en-US"/>
        </w:rPr>
        <w:t>column E</w:t>
      </w:r>
      <w:r w:rsidRPr="00783B15">
        <w:rPr>
          <w:sz w:val="16"/>
          <w:szCs w:val="18"/>
          <w:lang w:val="en-US"/>
        </w:rPr>
        <w:t>) and the number of analyses for each of the target gene regions (</w:t>
      </w:r>
      <w:r w:rsidRPr="00783B15">
        <w:rPr>
          <w:b/>
          <w:sz w:val="16"/>
          <w:szCs w:val="18"/>
          <w:lang w:val="en-US"/>
        </w:rPr>
        <w:t>column F</w:t>
      </w:r>
      <w:r w:rsidRPr="00783B15">
        <w:rPr>
          <w:sz w:val="16"/>
          <w:szCs w:val="18"/>
          <w:lang w:val="en-US"/>
        </w:rPr>
        <w:t xml:space="preserve">) </w:t>
      </w:r>
      <w:r w:rsidRPr="00783B15">
        <w:rPr>
          <w:noProof/>
          <w:sz w:val="16"/>
          <w:szCs w:val="18"/>
          <w:lang w:val="en-US"/>
        </w:rPr>
        <w:t xml:space="preserve">(Zeichhardt and Kammel, </w:t>
      </w:r>
      <w:r w:rsidR="0053409F" w:rsidRPr="00783B15">
        <w:rPr>
          <w:noProof/>
          <w:sz w:val="16"/>
          <w:szCs w:val="18"/>
          <w:lang w:val="en-US"/>
        </w:rPr>
        <w:t>2023a</w:t>
      </w:r>
      <w:r w:rsidRPr="00783B15">
        <w:rPr>
          <w:noProof/>
          <w:sz w:val="16"/>
          <w:szCs w:val="18"/>
          <w:lang w:val="en-US"/>
        </w:rPr>
        <w:t>)</w:t>
      </w:r>
      <w:r w:rsidRPr="00783B15">
        <w:rPr>
          <w:sz w:val="16"/>
          <w:szCs w:val="18"/>
          <w:lang w:val="en-US"/>
        </w:rPr>
        <w:t>.</w:t>
      </w:r>
    </w:p>
    <w:p w14:paraId="341E32E1" w14:textId="77777777" w:rsidR="00EF374D" w:rsidRPr="00783B15" w:rsidRDefault="00EF374D" w:rsidP="00EF374D">
      <w:pPr>
        <w:rPr>
          <w:noProof/>
          <w:sz w:val="16"/>
          <w:szCs w:val="18"/>
          <w:lang w:val="en-US"/>
        </w:rPr>
      </w:pPr>
      <w:r w:rsidRPr="00783B15">
        <w:rPr>
          <w:noProof/>
          <w:sz w:val="16"/>
          <w:szCs w:val="18"/>
          <w:lang w:val="en-US"/>
        </w:rPr>
        <w:t xml:space="preserve">It must be taken into account that the extreme results of the submitted Ct/Cq values may be influenced by strongly deviating incorrect analyses and/or reporting errors. </w:t>
      </w:r>
    </w:p>
    <w:p w14:paraId="0B7255B1" w14:textId="77777777" w:rsidR="00EF374D" w:rsidRPr="00783B15" w:rsidRDefault="00EF374D" w:rsidP="004326D7">
      <w:pPr>
        <w:rPr>
          <w:sz w:val="16"/>
          <w:szCs w:val="18"/>
          <w:lang w:val="en-US"/>
        </w:rPr>
      </w:pPr>
    </w:p>
    <w:p w14:paraId="05E028CF" w14:textId="77777777" w:rsidR="00CB3461" w:rsidRPr="00783B15" w:rsidRDefault="00CB3461" w:rsidP="004326D7">
      <w:pPr>
        <w:rPr>
          <w:noProof/>
          <w:sz w:val="18"/>
          <w:szCs w:val="18"/>
          <w:lang w:val="en-US"/>
        </w:rPr>
      </w:pPr>
    </w:p>
    <w:sectPr w:rsidR="00CB3461" w:rsidRPr="00783B15" w:rsidSect="00313144">
      <w:foot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C1DB" w14:textId="77777777" w:rsidR="00CB3461" w:rsidRDefault="00CB3461" w:rsidP="00EF7954">
      <w:r>
        <w:separator/>
      </w:r>
    </w:p>
  </w:endnote>
  <w:endnote w:type="continuationSeparator" w:id="0">
    <w:p w14:paraId="58F8290A" w14:textId="77777777" w:rsidR="00CB3461" w:rsidRDefault="00CB3461" w:rsidP="00EF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7A27D" w14:textId="4C786B71" w:rsidR="00CB3461" w:rsidRPr="00EF7954" w:rsidRDefault="00CB3461">
    <w:pPr>
      <w:pStyle w:val="Fuzeile"/>
      <w:rPr>
        <w:sz w:val="16"/>
        <w:szCs w:val="16"/>
        <w:lang w:val="en-US"/>
      </w:rPr>
    </w:pPr>
    <w:r w:rsidRPr="00EF7954">
      <w:rPr>
        <w:sz w:val="16"/>
        <w:szCs w:val="16"/>
      </w:rPr>
      <w:fldChar w:fldCharType="begin"/>
    </w:r>
    <w:r w:rsidRPr="00EF7954">
      <w:rPr>
        <w:sz w:val="16"/>
        <w:szCs w:val="16"/>
        <w:lang w:val="en-US"/>
      </w:rPr>
      <w:instrText xml:space="preserve"> FILENAME   \* MERGEFORMAT </w:instrText>
    </w:r>
    <w:r w:rsidRPr="00EF7954">
      <w:rPr>
        <w:sz w:val="16"/>
        <w:szCs w:val="16"/>
      </w:rPr>
      <w:fldChar w:fldCharType="separate"/>
    </w:r>
    <w:r w:rsidR="00344B1F">
      <w:rPr>
        <w:noProof/>
        <w:sz w:val="16"/>
        <w:szCs w:val="16"/>
        <w:lang w:val="en-US"/>
      </w:rPr>
      <w:t>Kammel_From crisis _Supplementary Tables incl Legends revised - 20250512</w:t>
    </w:r>
    <w:r w:rsidRPr="00EF7954">
      <w:rPr>
        <w:sz w:val="16"/>
        <w:szCs w:val="16"/>
      </w:rPr>
      <w:fldChar w:fldCharType="end"/>
    </w:r>
    <w:r w:rsidRPr="00EF7954">
      <w:rPr>
        <w:sz w:val="16"/>
        <w:szCs w:val="16"/>
        <w:lang w:val="en-US"/>
      </w:rPr>
      <w:tab/>
    </w:r>
    <w:r>
      <w:rPr>
        <w:sz w:val="16"/>
        <w:szCs w:val="16"/>
      </w:rPr>
      <w:fldChar w:fldCharType="begin"/>
    </w:r>
    <w:r w:rsidRPr="00EF7954">
      <w:rPr>
        <w:sz w:val="16"/>
        <w:szCs w:val="16"/>
        <w:lang w:val="en-US"/>
      </w:rPr>
      <w:instrText xml:space="preserve"> PAGE   \* MERGEFORMAT </w:instrText>
    </w:r>
    <w:r>
      <w:rPr>
        <w:sz w:val="16"/>
        <w:szCs w:val="16"/>
      </w:rPr>
      <w:fldChar w:fldCharType="separate"/>
    </w:r>
    <w:r w:rsidRPr="00EF7954">
      <w:rPr>
        <w:noProof/>
        <w:sz w:val="16"/>
        <w:szCs w:val="16"/>
        <w:lang w:val="en-US"/>
      </w:rPr>
      <w:t>1</w:t>
    </w:r>
    <w:r>
      <w:rPr>
        <w:sz w:val="16"/>
        <w:szCs w:val="16"/>
      </w:rPr>
      <w:fldChar w:fldCharType="end"/>
    </w:r>
    <w:r w:rsidRPr="00EF7954">
      <w:rPr>
        <w:sz w:val="16"/>
        <w:szCs w:val="16"/>
        <w:lang w:val="en-US"/>
      </w:rPr>
      <w:t>/</w:t>
    </w:r>
    <w:r>
      <w:rPr>
        <w:sz w:val="16"/>
        <w:szCs w:val="16"/>
        <w:lang w:val="en-US"/>
      </w:rPr>
      <w:fldChar w:fldCharType="begin"/>
    </w:r>
    <w:r>
      <w:rPr>
        <w:sz w:val="16"/>
        <w:szCs w:val="16"/>
        <w:lang w:val="en-US"/>
      </w:rPr>
      <w:instrText xml:space="preserve"> NUMPAGES   \* MERGEFORMAT </w:instrText>
    </w:r>
    <w:r>
      <w:rPr>
        <w:sz w:val="16"/>
        <w:szCs w:val="16"/>
        <w:lang w:val="en-US"/>
      </w:rPr>
      <w:fldChar w:fldCharType="separate"/>
    </w:r>
    <w:r>
      <w:rPr>
        <w:noProof/>
        <w:sz w:val="16"/>
        <w:szCs w:val="16"/>
        <w:lang w:val="en-US"/>
      </w:rPr>
      <w:t>6</w:t>
    </w:r>
    <w:r>
      <w:rPr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BC68E" w14:textId="77777777" w:rsidR="00CB3461" w:rsidRDefault="00CB3461" w:rsidP="00EF7954">
      <w:r>
        <w:separator/>
      </w:r>
    </w:p>
  </w:footnote>
  <w:footnote w:type="continuationSeparator" w:id="0">
    <w:p w14:paraId="2E8701B0" w14:textId="77777777" w:rsidR="00CB3461" w:rsidRDefault="00CB3461" w:rsidP="00EF7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52"/>
    <w:rsid w:val="00013F8F"/>
    <w:rsid w:val="000A2688"/>
    <w:rsid w:val="001130DB"/>
    <w:rsid w:val="0011791F"/>
    <w:rsid w:val="00282B48"/>
    <w:rsid w:val="002C2B9A"/>
    <w:rsid w:val="002D6766"/>
    <w:rsid w:val="00313144"/>
    <w:rsid w:val="00344B1F"/>
    <w:rsid w:val="00396C12"/>
    <w:rsid w:val="003A5C3A"/>
    <w:rsid w:val="0041327C"/>
    <w:rsid w:val="004140EF"/>
    <w:rsid w:val="004326D7"/>
    <w:rsid w:val="0044604F"/>
    <w:rsid w:val="0045233A"/>
    <w:rsid w:val="004A0E9E"/>
    <w:rsid w:val="004A0EBB"/>
    <w:rsid w:val="0053409F"/>
    <w:rsid w:val="00544AA5"/>
    <w:rsid w:val="0055768C"/>
    <w:rsid w:val="005924BF"/>
    <w:rsid w:val="005A0E3E"/>
    <w:rsid w:val="005B1FBD"/>
    <w:rsid w:val="006177BF"/>
    <w:rsid w:val="00623A93"/>
    <w:rsid w:val="00672D71"/>
    <w:rsid w:val="00700C02"/>
    <w:rsid w:val="00783B15"/>
    <w:rsid w:val="007B0D50"/>
    <w:rsid w:val="007B3D7D"/>
    <w:rsid w:val="007C6E35"/>
    <w:rsid w:val="008566D4"/>
    <w:rsid w:val="0091172B"/>
    <w:rsid w:val="00974BA3"/>
    <w:rsid w:val="0098709F"/>
    <w:rsid w:val="009E5C52"/>
    <w:rsid w:val="00AD630D"/>
    <w:rsid w:val="00AF5CFA"/>
    <w:rsid w:val="00B01952"/>
    <w:rsid w:val="00B049F2"/>
    <w:rsid w:val="00B1749E"/>
    <w:rsid w:val="00B97729"/>
    <w:rsid w:val="00BB298E"/>
    <w:rsid w:val="00BE2327"/>
    <w:rsid w:val="00BF00EE"/>
    <w:rsid w:val="00C04044"/>
    <w:rsid w:val="00C67D31"/>
    <w:rsid w:val="00CB3461"/>
    <w:rsid w:val="00CF32F7"/>
    <w:rsid w:val="00DA405F"/>
    <w:rsid w:val="00EC090C"/>
    <w:rsid w:val="00EF374D"/>
    <w:rsid w:val="00EF7954"/>
    <w:rsid w:val="00F4568E"/>
    <w:rsid w:val="00FD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2755"/>
  <w15:chartTrackingRefBased/>
  <w15:docId w15:val="{FB74F294-9519-4F88-A7EA-2B5BA27B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977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9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7954"/>
  </w:style>
  <w:style w:type="paragraph" w:styleId="Fuzeile">
    <w:name w:val="footer"/>
    <w:basedOn w:val="Standard"/>
    <w:link w:val="FuzeileZchn"/>
    <w:uiPriority w:val="99"/>
    <w:unhideWhenUsed/>
    <w:rsid w:val="00EF79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7954"/>
  </w:style>
  <w:style w:type="character" w:styleId="Zeilennummer">
    <w:name w:val="line number"/>
    <w:basedOn w:val="Absatz-Standardschriftart"/>
    <w:uiPriority w:val="99"/>
    <w:semiHidden/>
    <w:unhideWhenUsed/>
    <w:rsid w:val="00313144"/>
  </w:style>
  <w:style w:type="character" w:styleId="Hyperlink">
    <w:name w:val="Hyperlink"/>
    <w:basedOn w:val="Absatz-Standardschriftart"/>
    <w:uiPriority w:val="99"/>
    <w:unhideWhenUsed/>
    <w:rsid w:val="00BF00EE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A2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68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604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604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F5C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5C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5C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5C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F5C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85596-95D8-40E5-BDA2-918C6C0E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1404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Zeichhardt</dc:creator>
  <cp:keywords/>
  <dc:description/>
  <cp:lastModifiedBy>Zeichhardt</cp:lastModifiedBy>
  <cp:revision>4</cp:revision>
  <cp:lastPrinted>2025-05-12T14:01:00Z</cp:lastPrinted>
  <dcterms:created xsi:type="dcterms:W3CDTF">2025-05-12T12:30:00Z</dcterms:created>
  <dcterms:modified xsi:type="dcterms:W3CDTF">2025-05-12T14:01:00Z</dcterms:modified>
</cp:coreProperties>
</file>