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8C1491" w14:textId="371EEE18" w:rsidR="005004E6" w:rsidRPr="00FD4AF8" w:rsidRDefault="005004E6" w:rsidP="00333388">
      <w:pPr>
        <w:pStyle w:val="Heading1"/>
        <w:jc w:val="both"/>
        <w:rPr>
          <w:sz w:val="22"/>
          <w:szCs w:val="22"/>
        </w:rPr>
      </w:pPr>
      <w:bookmarkStart w:id="0" w:name="_Hlk24722395"/>
      <w:bookmarkStart w:id="1" w:name="_Toc132192931"/>
      <w:bookmarkStart w:id="2" w:name="_Toc132193052"/>
      <w:bookmarkStart w:id="3" w:name="_Toc132193159"/>
      <w:bookmarkStart w:id="4" w:name="_Toc135905611"/>
      <w:bookmarkStart w:id="5" w:name="_Toc177642362"/>
      <w:bookmarkEnd w:id="0"/>
      <w:r w:rsidRPr="00FD4AF8">
        <w:rPr>
          <w:sz w:val="22"/>
          <w:szCs w:val="22"/>
        </w:rPr>
        <w:t xml:space="preserve">Supplementary </w:t>
      </w:r>
      <w:r w:rsidR="0017275F" w:rsidRPr="00FD4AF8">
        <w:rPr>
          <w:sz w:val="22"/>
          <w:szCs w:val="22"/>
        </w:rPr>
        <w:t>m</w:t>
      </w:r>
      <w:r w:rsidRPr="00FD4AF8">
        <w:rPr>
          <w:sz w:val="22"/>
          <w:szCs w:val="22"/>
        </w:rPr>
        <w:t>aterial</w:t>
      </w:r>
      <w:bookmarkEnd w:id="1"/>
      <w:bookmarkEnd w:id="2"/>
      <w:bookmarkEnd w:id="3"/>
      <w:bookmarkEnd w:id="4"/>
      <w:bookmarkEnd w:id="5"/>
    </w:p>
    <w:p w14:paraId="053B1CF7" w14:textId="2AC01338" w:rsidR="00BF6C73" w:rsidRPr="00BF6C73" w:rsidRDefault="00BF6C73" w:rsidP="00BF6C73">
      <w:pPr>
        <w:pStyle w:val="Heading1"/>
        <w:spacing w:line="360" w:lineRule="auto"/>
        <w:jc w:val="both"/>
        <w:rPr>
          <w:rFonts w:cstheme="minorHAnsi"/>
          <w:b w:val="0"/>
          <w:bCs/>
          <w:sz w:val="24"/>
          <w:szCs w:val="24"/>
        </w:rPr>
      </w:pPr>
      <w:bookmarkStart w:id="6" w:name="_Hlk113977722"/>
      <w:bookmarkStart w:id="7" w:name="_Toc177637922"/>
      <w:bookmarkStart w:id="8" w:name="_Toc177642009"/>
      <w:bookmarkStart w:id="9" w:name="_Toc177642363"/>
      <w:r w:rsidRPr="00BF6C73">
        <w:rPr>
          <w:rFonts w:cstheme="minorHAnsi"/>
          <w:b w:val="0"/>
          <w:bCs/>
          <w:sz w:val="24"/>
          <w:szCs w:val="24"/>
        </w:rPr>
        <w:t xml:space="preserve">The application of digital PCR </w:t>
      </w:r>
      <w:bookmarkEnd w:id="6"/>
      <w:r w:rsidRPr="00BF6C73">
        <w:rPr>
          <w:rFonts w:cstheme="minorHAnsi"/>
          <w:b w:val="0"/>
          <w:bCs/>
          <w:sz w:val="24"/>
          <w:szCs w:val="24"/>
        </w:rPr>
        <w:t xml:space="preserve">as </w:t>
      </w:r>
      <w:r w:rsidR="00D96BDB">
        <w:rPr>
          <w:rFonts w:cstheme="minorHAnsi"/>
          <w:b w:val="0"/>
          <w:bCs/>
          <w:sz w:val="24"/>
          <w:szCs w:val="24"/>
        </w:rPr>
        <w:t xml:space="preserve">a </w:t>
      </w:r>
      <w:r w:rsidRPr="00BF6C73">
        <w:rPr>
          <w:rFonts w:cstheme="minorHAnsi"/>
          <w:b w:val="0"/>
          <w:bCs/>
          <w:sz w:val="24"/>
          <w:szCs w:val="24"/>
        </w:rPr>
        <w:t>reference measurement procedure to support the accuracy of quality assurance for infectious disease molecular diagnostic testing.</w:t>
      </w:r>
      <w:bookmarkEnd w:id="7"/>
      <w:bookmarkEnd w:id="8"/>
      <w:bookmarkEnd w:id="9"/>
      <w:r w:rsidRPr="00BF6C73">
        <w:rPr>
          <w:rFonts w:cstheme="minorHAnsi"/>
          <w:b w:val="0"/>
          <w:bCs/>
          <w:sz w:val="24"/>
          <w:szCs w:val="24"/>
        </w:rPr>
        <w:t xml:space="preserve"> </w:t>
      </w:r>
    </w:p>
    <w:p w14:paraId="1C12EB7C" w14:textId="77777777" w:rsidR="00D60C57" w:rsidRPr="00C2268A" w:rsidRDefault="00D60C57" w:rsidP="00333388">
      <w:pPr>
        <w:jc w:val="both"/>
      </w:pPr>
    </w:p>
    <w:p w14:paraId="1CE0B10A" w14:textId="5880D556" w:rsidR="00D60C57" w:rsidRPr="00506CC8" w:rsidRDefault="00D60C57" w:rsidP="00333388">
      <w:pPr>
        <w:autoSpaceDE w:val="0"/>
        <w:autoSpaceDN w:val="0"/>
        <w:adjustRightInd w:val="0"/>
        <w:spacing w:after="0" w:line="360" w:lineRule="auto"/>
        <w:jc w:val="both"/>
        <w:rPr>
          <w:rFonts w:cstheme="minorHAnsi"/>
          <w:szCs w:val="24"/>
          <w:vertAlign w:val="superscript"/>
        </w:rPr>
      </w:pPr>
      <w:r w:rsidRPr="001D2DA1">
        <w:rPr>
          <w:rFonts w:cstheme="minorHAnsi"/>
          <w:szCs w:val="24"/>
        </w:rPr>
        <w:t>Samreen Falak</w:t>
      </w:r>
      <w:r w:rsidRPr="001D2DA1">
        <w:rPr>
          <w:rFonts w:cstheme="minorHAnsi"/>
          <w:szCs w:val="24"/>
          <w:vertAlign w:val="superscript"/>
        </w:rPr>
        <w:t>1*</w:t>
      </w:r>
      <w:r w:rsidRPr="00C2268A">
        <w:rPr>
          <w:rFonts w:cstheme="minorHAnsi"/>
          <w:szCs w:val="24"/>
        </w:rPr>
        <w:t>,</w:t>
      </w:r>
      <w:r w:rsidRPr="00506CC8">
        <w:rPr>
          <w:rFonts w:cstheme="minorHAnsi"/>
          <w:szCs w:val="24"/>
        </w:rPr>
        <w:t xml:space="preserve"> Denise M O’Sullivan</w:t>
      </w:r>
      <w:r w:rsidRPr="00506CC8">
        <w:rPr>
          <w:rFonts w:cstheme="minorHAnsi"/>
          <w:szCs w:val="24"/>
          <w:vertAlign w:val="superscript"/>
        </w:rPr>
        <w:t>2*</w:t>
      </w:r>
      <w:r w:rsidRPr="00506CC8">
        <w:rPr>
          <w:rFonts w:cstheme="minorHAnsi"/>
          <w:szCs w:val="24"/>
        </w:rPr>
        <w:t>, Megan H Cleveland</w:t>
      </w:r>
      <w:r w:rsidRPr="00506CC8">
        <w:rPr>
          <w:rFonts w:cstheme="minorHAnsi"/>
          <w:szCs w:val="24"/>
          <w:vertAlign w:val="superscript"/>
        </w:rPr>
        <w:t>3*</w:t>
      </w:r>
      <w:r w:rsidRPr="00506CC8">
        <w:rPr>
          <w:rFonts w:cstheme="minorHAnsi"/>
          <w:szCs w:val="24"/>
        </w:rPr>
        <w:t>, Simon Cowen</w:t>
      </w:r>
      <w:r w:rsidRPr="00506CC8">
        <w:rPr>
          <w:rFonts w:cstheme="minorHAnsi"/>
          <w:szCs w:val="24"/>
          <w:vertAlign w:val="superscript"/>
        </w:rPr>
        <w:t>2</w:t>
      </w:r>
      <w:r w:rsidRPr="00506CC8">
        <w:rPr>
          <w:rFonts w:cstheme="minorHAnsi"/>
          <w:szCs w:val="24"/>
        </w:rPr>
        <w:t>, Eloise J Busby</w:t>
      </w:r>
      <w:r w:rsidRPr="00506CC8">
        <w:rPr>
          <w:rFonts w:cstheme="minorHAnsi"/>
          <w:szCs w:val="24"/>
          <w:vertAlign w:val="superscript"/>
        </w:rPr>
        <w:t>2</w:t>
      </w:r>
      <w:r w:rsidRPr="00506CC8">
        <w:rPr>
          <w:rFonts w:cstheme="minorHAnsi"/>
          <w:szCs w:val="24"/>
        </w:rPr>
        <w:t xml:space="preserve">, Alison S </w:t>
      </w:r>
      <w:r w:rsidRPr="004E5B9C">
        <w:rPr>
          <w:rFonts w:cstheme="minorHAnsi"/>
          <w:szCs w:val="24"/>
        </w:rPr>
        <w:t>Devonshire</w:t>
      </w:r>
      <w:r w:rsidRPr="004E5B9C">
        <w:rPr>
          <w:rFonts w:cstheme="minorHAnsi"/>
          <w:szCs w:val="24"/>
          <w:vertAlign w:val="superscript"/>
        </w:rPr>
        <w:t>2</w:t>
      </w:r>
      <w:r w:rsidRPr="004E5B9C">
        <w:rPr>
          <w:rFonts w:cstheme="minorHAnsi"/>
          <w:szCs w:val="24"/>
        </w:rPr>
        <w:t>, Esmeralda Valiente</w:t>
      </w:r>
      <w:r w:rsidRPr="004E5B9C">
        <w:rPr>
          <w:rFonts w:cstheme="minorHAnsi"/>
          <w:szCs w:val="24"/>
          <w:vertAlign w:val="superscript"/>
        </w:rPr>
        <w:t>1</w:t>
      </w:r>
      <w:r w:rsidRPr="004E5B9C">
        <w:rPr>
          <w:rFonts w:cstheme="minorHAnsi"/>
          <w:szCs w:val="24"/>
        </w:rPr>
        <w:t>, Gerwyn Jones</w:t>
      </w:r>
      <w:r w:rsidRPr="004E5B9C">
        <w:rPr>
          <w:rFonts w:cstheme="minorHAnsi"/>
          <w:szCs w:val="24"/>
          <w:vertAlign w:val="superscript"/>
        </w:rPr>
        <w:t>2</w:t>
      </w:r>
      <w:r w:rsidRPr="004E5B9C">
        <w:rPr>
          <w:rFonts w:cstheme="minorHAnsi"/>
          <w:szCs w:val="24"/>
        </w:rPr>
        <w:t>, Martin Kammel</w:t>
      </w:r>
      <w:r w:rsidRPr="004E5B9C">
        <w:rPr>
          <w:rFonts w:cstheme="minorHAnsi"/>
          <w:szCs w:val="24"/>
          <w:vertAlign w:val="superscript"/>
        </w:rPr>
        <w:t>4,5,6</w:t>
      </w:r>
      <w:r w:rsidRPr="004E5B9C">
        <w:rPr>
          <w:rFonts w:cstheme="minorHAnsi"/>
          <w:szCs w:val="24"/>
        </w:rPr>
        <w:t>, Mojca Milavec</w:t>
      </w:r>
      <w:r w:rsidRPr="004E5B9C">
        <w:rPr>
          <w:rFonts w:cstheme="minorHAnsi"/>
          <w:szCs w:val="24"/>
          <w:vertAlign w:val="superscript"/>
        </w:rPr>
        <w:t>7</w:t>
      </w:r>
      <w:r w:rsidRPr="004E5B9C">
        <w:rPr>
          <w:szCs w:val="24"/>
        </w:rPr>
        <w:t xml:space="preserve">, </w:t>
      </w:r>
      <w:r>
        <w:rPr>
          <w:rFonts w:cstheme="minorHAnsi"/>
          <w:szCs w:val="24"/>
        </w:rPr>
        <w:t xml:space="preserve">Laura </w:t>
      </w:r>
      <w:r w:rsidR="00313D23">
        <w:rPr>
          <w:rFonts w:cstheme="minorHAnsi"/>
          <w:szCs w:val="24"/>
        </w:rPr>
        <w:t>Vierbaum</w:t>
      </w:r>
      <w:r w:rsidR="00313D23">
        <w:rPr>
          <w:rFonts w:cstheme="minorHAnsi"/>
          <w:szCs w:val="24"/>
          <w:vertAlign w:val="superscript"/>
        </w:rPr>
        <w:t>4</w:t>
      </w:r>
      <w:r>
        <w:rPr>
          <w:rFonts w:cstheme="minorHAnsi"/>
          <w:szCs w:val="24"/>
        </w:rPr>
        <w:t xml:space="preserve">, </w:t>
      </w:r>
      <w:r w:rsidRPr="004E5B9C">
        <w:rPr>
          <w:szCs w:val="24"/>
        </w:rPr>
        <w:t>I</w:t>
      </w:r>
      <w:r w:rsidRPr="004E5B9C">
        <w:rPr>
          <w:szCs w:val="24"/>
          <w:lang w:val="en-US"/>
        </w:rPr>
        <w:t xml:space="preserve">ngo </w:t>
      </w:r>
      <w:r w:rsidR="00313D23" w:rsidRPr="004E5B9C">
        <w:rPr>
          <w:szCs w:val="24"/>
          <w:lang w:val="en-US"/>
        </w:rPr>
        <w:t>Schellenberg</w:t>
      </w:r>
      <w:r w:rsidR="00313D23">
        <w:rPr>
          <w:rFonts w:cstheme="minorHAnsi"/>
          <w:szCs w:val="24"/>
          <w:vertAlign w:val="superscript"/>
        </w:rPr>
        <w:t>4</w:t>
      </w:r>
      <w:r w:rsidRPr="004E5B9C">
        <w:rPr>
          <w:szCs w:val="24"/>
        </w:rPr>
        <w:t xml:space="preserve">, </w:t>
      </w:r>
      <w:r w:rsidRPr="004E5B9C">
        <w:rPr>
          <w:rFonts w:cstheme="minorHAnsi"/>
          <w:szCs w:val="24"/>
        </w:rPr>
        <w:t>Heinz, Zeichhardt</w:t>
      </w:r>
      <w:r w:rsidRPr="004E5B9C">
        <w:rPr>
          <w:rFonts w:cstheme="minorHAnsi"/>
          <w:szCs w:val="24"/>
          <w:vertAlign w:val="superscript"/>
        </w:rPr>
        <w:t>4,5</w:t>
      </w:r>
      <w:r w:rsidRPr="004E5B9C">
        <w:rPr>
          <w:rFonts w:cstheme="minorHAnsi"/>
          <w:szCs w:val="24"/>
        </w:rPr>
        <w:t>, Andreas Kummrow</w:t>
      </w:r>
      <w:r w:rsidRPr="004E5B9C">
        <w:rPr>
          <w:rFonts w:cstheme="minorHAnsi"/>
          <w:szCs w:val="24"/>
          <w:vertAlign w:val="superscript"/>
        </w:rPr>
        <w:t>1</w:t>
      </w:r>
      <w:r w:rsidRPr="004E5B9C">
        <w:rPr>
          <w:rFonts w:cstheme="minorHAnsi"/>
          <w:szCs w:val="24"/>
        </w:rPr>
        <w:t>, Peter M Vallone</w:t>
      </w:r>
      <w:r w:rsidRPr="004E5B9C">
        <w:rPr>
          <w:rFonts w:cstheme="minorHAnsi"/>
          <w:szCs w:val="24"/>
          <w:vertAlign w:val="superscript"/>
        </w:rPr>
        <w:t>3</w:t>
      </w:r>
      <w:r w:rsidRPr="004E5B9C">
        <w:rPr>
          <w:rFonts w:cstheme="minorHAnsi"/>
          <w:szCs w:val="24"/>
        </w:rPr>
        <w:t>, Rainer Ma</w:t>
      </w:r>
      <w:r w:rsidRPr="00506CC8">
        <w:rPr>
          <w:rFonts w:cstheme="minorHAnsi"/>
          <w:szCs w:val="24"/>
        </w:rPr>
        <w:t>cdonald</w:t>
      </w:r>
      <w:r w:rsidRPr="00506CC8">
        <w:rPr>
          <w:rFonts w:cstheme="minorHAnsi"/>
          <w:szCs w:val="24"/>
          <w:vertAlign w:val="superscript"/>
        </w:rPr>
        <w:t>1</w:t>
      </w:r>
      <w:r w:rsidRPr="00506CC8">
        <w:rPr>
          <w:rFonts w:cstheme="minorHAnsi"/>
          <w:szCs w:val="24"/>
        </w:rPr>
        <w:t xml:space="preserve">, </w:t>
      </w:r>
      <w:r w:rsidRPr="00C2268A">
        <w:rPr>
          <w:rFonts w:cstheme="minorHAnsi"/>
          <w:szCs w:val="24"/>
        </w:rPr>
        <w:t>Jim F Huggett</w:t>
      </w:r>
      <w:r w:rsidRPr="00C2268A">
        <w:rPr>
          <w:rFonts w:cstheme="minorHAnsi"/>
          <w:szCs w:val="24"/>
          <w:vertAlign w:val="superscript"/>
        </w:rPr>
        <w:t>2,</w:t>
      </w:r>
      <w:r w:rsidR="00313D23">
        <w:rPr>
          <w:rFonts w:cstheme="minorHAnsi"/>
          <w:szCs w:val="24"/>
          <w:vertAlign w:val="superscript"/>
        </w:rPr>
        <w:t>8</w:t>
      </w:r>
      <w:r w:rsidR="00313D23" w:rsidRPr="00506CC8">
        <w:rPr>
          <w:rFonts w:cstheme="minorHAnsi"/>
          <w:szCs w:val="24"/>
          <w:vertAlign w:val="superscript"/>
        </w:rPr>
        <w:t xml:space="preserve"> </w:t>
      </w:r>
      <w:r>
        <w:rPr>
          <w:rFonts w:cstheme="minorHAnsi"/>
          <w:szCs w:val="24"/>
          <w:vertAlign w:val="superscript"/>
        </w:rPr>
        <w:t>x</w:t>
      </w:r>
    </w:p>
    <w:p w14:paraId="72F4A0ED" w14:textId="77777777" w:rsidR="00D60C57" w:rsidRPr="00506CC8" w:rsidRDefault="00D60C57" w:rsidP="00333388">
      <w:pPr>
        <w:autoSpaceDE w:val="0"/>
        <w:autoSpaceDN w:val="0"/>
        <w:adjustRightInd w:val="0"/>
        <w:spacing w:after="0" w:line="360" w:lineRule="auto"/>
        <w:jc w:val="both"/>
        <w:rPr>
          <w:rFonts w:cstheme="minorHAnsi"/>
          <w:szCs w:val="24"/>
        </w:rPr>
      </w:pPr>
    </w:p>
    <w:p w14:paraId="7873B7EB" w14:textId="77777777" w:rsidR="006D7B5D" w:rsidRPr="00C05499" w:rsidRDefault="006D7B5D" w:rsidP="006D7B5D">
      <w:pPr>
        <w:autoSpaceDE w:val="0"/>
        <w:autoSpaceDN w:val="0"/>
        <w:adjustRightInd w:val="0"/>
        <w:spacing w:after="0" w:line="360" w:lineRule="auto"/>
        <w:jc w:val="both"/>
        <w:rPr>
          <w:rFonts w:cstheme="minorHAnsi"/>
          <w:szCs w:val="24"/>
        </w:rPr>
      </w:pPr>
      <w:r w:rsidRPr="00C05499">
        <w:rPr>
          <w:rFonts w:cstheme="minorHAnsi"/>
          <w:szCs w:val="24"/>
          <w:vertAlign w:val="superscript"/>
        </w:rPr>
        <w:t>1</w:t>
      </w:r>
      <w:r w:rsidRPr="00C05499">
        <w:rPr>
          <w:rFonts w:cstheme="minorHAnsi"/>
          <w:szCs w:val="24"/>
        </w:rPr>
        <w:t xml:space="preserve">Physikalisch-Technische Bundesanstalt, Germany, </w:t>
      </w:r>
      <w:r w:rsidRPr="00C05499">
        <w:rPr>
          <w:rFonts w:cstheme="minorHAnsi"/>
          <w:szCs w:val="24"/>
          <w:vertAlign w:val="superscript"/>
        </w:rPr>
        <w:t>2</w:t>
      </w:r>
      <w:r w:rsidRPr="00C05499">
        <w:rPr>
          <w:rFonts w:cstheme="minorHAnsi"/>
          <w:szCs w:val="24"/>
        </w:rPr>
        <w:t xml:space="preserve">NML, LGC, London, UK, </w:t>
      </w:r>
      <w:r w:rsidRPr="00C05499">
        <w:rPr>
          <w:rFonts w:cstheme="minorHAnsi"/>
          <w:szCs w:val="24"/>
          <w:vertAlign w:val="superscript"/>
        </w:rPr>
        <w:t>3</w:t>
      </w:r>
      <w:r w:rsidRPr="00C05499">
        <w:rPr>
          <w:rFonts w:cstheme="minorHAnsi"/>
          <w:szCs w:val="24"/>
        </w:rPr>
        <w:t xml:space="preserve">National Institute of Standards and Technology, Gaithersburg, Maryland, USA, </w:t>
      </w:r>
      <w:r w:rsidRPr="00C05499">
        <w:rPr>
          <w:rFonts w:cstheme="minorHAnsi"/>
          <w:szCs w:val="24"/>
          <w:vertAlign w:val="superscript"/>
        </w:rPr>
        <w:t>4</w:t>
      </w:r>
      <w:r w:rsidRPr="00C05499">
        <w:rPr>
          <w:rFonts w:cstheme="minorHAnsi"/>
          <w:szCs w:val="24"/>
        </w:rPr>
        <w:t xml:space="preserve">INSTAND e.V., Düsseldorf, Germany, </w:t>
      </w:r>
      <w:r w:rsidRPr="00C05499">
        <w:rPr>
          <w:rFonts w:cstheme="minorHAnsi"/>
          <w:szCs w:val="24"/>
          <w:vertAlign w:val="superscript"/>
        </w:rPr>
        <w:t>5</w:t>
      </w:r>
      <w:r w:rsidRPr="00C05499">
        <w:rPr>
          <w:rFonts w:cstheme="minorHAnsi"/>
          <w:szCs w:val="24"/>
        </w:rPr>
        <w:t>IQVD GmbH, I</w:t>
      </w:r>
      <w:r w:rsidRPr="00C05499">
        <w:rPr>
          <w:rFonts w:cstheme="minorHAnsi"/>
          <w:color w:val="212121"/>
          <w:szCs w:val="24"/>
          <w:shd w:val="clear" w:color="auto" w:fill="FFFFFF"/>
        </w:rPr>
        <w:t xml:space="preserve">nstitut fuer Qualitaetssicherung in der Virusdiagnostik, </w:t>
      </w:r>
      <w:r w:rsidRPr="00C05499">
        <w:rPr>
          <w:rFonts w:cstheme="minorHAnsi"/>
          <w:szCs w:val="24"/>
        </w:rPr>
        <w:t xml:space="preserve">Berlin, Germany, </w:t>
      </w:r>
      <w:r w:rsidRPr="00C05499">
        <w:rPr>
          <w:rFonts w:cstheme="minorHAnsi"/>
          <w:szCs w:val="24"/>
          <w:vertAlign w:val="superscript"/>
        </w:rPr>
        <w:t>6</w:t>
      </w:r>
      <w:r w:rsidRPr="00C05499">
        <w:rPr>
          <w:rFonts w:cstheme="minorHAnsi"/>
          <w:szCs w:val="24"/>
        </w:rPr>
        <w:t xml:space="preserve">GBD Gesellschaft fuer Biotechnologische Diagnostik mbH, Berlin, Germany, </w:t>
      </w:r>
      <w:r w:rsidRPr="00C05499">
        <w:rPr>
          <w:rFonts w:cstheme="minorHAnsi"/>
          <w:szCs w:val="24"/>
          <w:vertAlign w:val="superscript"/>
        </w:rPr>
        <w:t>7</w:t>
      </w:r>
      <w:r w:rsidRPr="00C05499">
        <w:rPr>
          <w:rFonts w:cstheme="minorHAnsi"/>
          <w:szCs w:val="24"/>
        </w:rPr>
        <w:t>Department of Biotechnology and Systems Biology, National Institute of biology, Večna pot 1</w:t>
      </w:r>
      <w:r>
        <w:rPr>
          <w:rFonts w:cstheme="minorHAnsi"/>
          <w:szCs w:val="24"/>
        </w:rPr>
        <w:t>2</w:t>
      </w:r>
      <w:r w:rsidRPr="00C05499">
        <w:rPr>
          <w:rFonts w:cstheme="minorHAnsi"/>
          <w:szCs w:val="24"/>
        </w:rPr>
        <w:t>1, 1000 Ljubljana, Slovenia</w:t>
      </w:r>
      <w:r w:rsidRPr="00C05499">
        <w:rPr>
          <w:rFonts w:cstheme="minorHAnsi"/>
          <w:szCs w:val="24"/>
          <w:vertAlign w:val="superscript"/>
        </w:rPr>
        <w:t xml:space="preserve">  </w:t>
      </w:r>
      <w:r w:rsidRPr="00C05499">
        <w:rPr>
          <w:rFonts w:cstheme="minorHAnsi"/>
          <w:szCs w:val="24"/>
        </w:rPr>
        <w:t xml:space="preserve"> </w:t>
      </w:r>
      <w:r w:rsidRPr="00C05499">
        <w:rPr>
          <w:rFonts w:cstheme="minorHAnsi"/>
          <w:szCs w:val="24"/>
          <w:vertAlign w:val="superscript"/>
        </w:rPr>
        <w:t>8</w:t>
      </w:r>
      <w:r w:rsidRPr="00C05499">
        <w:rPr>
          <w:rFonts w:cstheme="minorHAnsi"/>
          <w:szCs w:val="24"/>
        </w:rPr>
        <w:t>School of Biosciences &amp; Medicine, University of Surrey, Guildford, UK</w:t>
      </w:r>
    </w:p>
    <w:p w14:paraId="7F015C41" w14:textId="77777777" w:rsidR="00146C35" w:rsidRPr="00506CC8" w:rsidRDefault="00146C35" w:rsidP="00333388">
      <w:pPr>
        <w:spacing w:line="360" w:lineRule="auto"/>
        <w:jc w:val="both"/>
        <w:rPr>
          <w:rFonts w:cstheme="minorHAnsi"/>
          <w:szCs w:val="24"/>
        </w:rPr>
      </w:pPr>
    </w:p>
    <w:p w14:paraId="723D1AD4" w14:textId="77777777" w:rsidR="00146C35" w:rsidRPr="001D2DA1" w:rsidRDefault="00146C35" w:rsidP="00333388">
      <w:pPr>
        <w:spacing w:line="360" w:lineRule="auto"/>
        <w:jc w:val="both"/>
        <w:rPr>
          <w:rFonts w:cstheme="minorHAnsi"/>
          <w:szCs w:val="24"/>
        </w:rPr>
      </w:pPr>
      <w:r w:rsidRPr="001D2DA1">
        <w:rPr>
          <w:rFonts w:cstheme="minorHAnsi"/>
          <w:szCs w:val="24"/>
        </w:rPr>
        <w:t>*Contributed equally</w:t>
      </w:r>
    </w:p>
    <w:p w14:paraId="2D3B228A" w14:textId="77777777" w:rsidR="00146C35" w:rsidRPr="001D2DA1" w:rsidRDefault="00146C35" w:rsidP="00333388">
      <w:pPr>
        <w:spacing w:line="360" w:lineRule="auto"/>
        <w:jc w:val="both"/>
        <w:rPr>
          <w:rFonts w:cstheme="minorHAnsi"/>
          <w:szCs w:val="24"/>
        </w:rPr>
      </w:pPr>
      <w:r w:rsidRPr="001E2A8D">
        <w:rPr>
          <w:rFonts w:cstheme="minorHAnsi"/>
          <w:szCs w:val="24"/>
          <w:vertAlign w:val="superscript"/>
        </w:rPr>
        <w:t>X</w:t>
      </w:r>
      <w:r>
        <w:rPr>
          <w:rFonts w:cstheme="minorHAnsi"/>
          <w:szCs w:val="24"/>
        </w:rPr>
        <w:t xml:space="preserve"> corresponding author</w:t>
      </w:r>
    </w:p>
    <w:p w14:paraId="1A785AE6" w14:textId="77777777" w:rsidR="005004E6" w:rsidRPr="00635163" w:rsidRDefault="005004E6" w:rsidP="00333388">
      <w:pPr>
        <w:spacing w:after="160"/>
        <w:jc w:val="both"/>
        <w:rPr>
          <w:rFonts w:asciiTheme="minorHAnsi" w:eastAsia="Cambria" w:hAnsiTheme="minorHAnsi"/>
          <w:szCs w:val="24"/>
        </w:rPr>
      </w:pPr>
      <w:r w:rsidRPr="00635163">
        <w:rPr>
          <w:rFonts w:asciiTheme="minorHAnsi" w:eastAsia="Cambria" w:hAnsiTheme="minorHAnsi"/>
          <w:szCs w:val="24"/>
        </w:rPr>
        <w:br w:type="page"/>
      </w:r>
    </w:p>
    <w:p w14:paraId="608AE7BE" w14:textId="36EE7DCD" w:rsidR="00680EBF" w:rsidRPr="00DE15B5" w:rsidRDefault="00680EBF" w:rsidP="00333388">
      <w:pPr>
        <w:spacing w:after="160"/>
        <w:jc w:val="both"/>
      </w:pPr>
    </w:p>
    <w:sdt>
      <w:sdtPr>
        <w:rPr>
          <w:rFonts w:ascii="Calibri" w:eastAsia="Calibri" w:hAnsi="Calibri" w:cs="Times New Roman"/>
          <w:color w:val="auto"/>
          <w:sz w:val="24"/>
          <w:szCs w:val="22"/>
          <w:lang w:val="en-GB"/>
        </w:rPr>
        <w:id w:val="176548349"/>
        <w:docPartObj>
          <w:docPartGallery w:val="Table of Contents"/>
          <w:docPartUnique/>
        </w:docPartObj>
      </w:sdtPr>
      <w:sdtEndPr>
        <w:rPr>
          <w:b/>
          <w:bCs/>
          <w:noProof/>
        </w:rPr>
      </w:sdtEndPr>
      <w:sdtContent>
        <w:p w14:paraId="1FF950A5" w14:textId="77777777" w:rsidR="007741B0" w:rsidRDefault="00680EBF" w:rsidP="0041264B">
          <w:pPr>
            <w:pStyle w:val="TOCHeading"/>
            <w:jc w:val="both"/>
            <w:rPr>
              <w:noProof/>
            </w:rPr>
          </w:pPr>
          <w:r>
            <w:t>Contents</w:t>
          </w:r>
          <w:r>
            <w:fldChar w:fldCharType="begin"/>
          </w:r>
          <w:r>
            <w:instrText xml:space="preserve"> TOC \o "1-3" \h \z \u </w:instrText>
          </w:r>
          <w:r>
            <w:fldChar w:fldCharType="separate"/>
          </w:r>
        </w:p>
        <w:p w14:paraId="7EF784CD" w14:textId="102A2E76" w:rsidR="007741B0" w:rsidRDefault="007741B0">
          <w:pPr>
            <w:pStyle w:val="TOC1"/>
            <w:rPr>
              <w:rFonts w:asciiTheme="minorHAnsi" w:eastAsiaTheme="minorEastAsia" w:hAnsiTheme="minorHAnsi" w:cstheme="minorBidi"/>
              <w:b w:val="0"/>
              <w:bCs w:val="0"/>
              <w:kern w:val="2"/>
              <w:szCs w:val="24"/>
              <w:lang w:eastAsia="zh-CN"/>
              <w14:ligatures w14:val="standardContextual"/>
            </w:rPr>
          </w:pPr>
          <w:hyperlink w:anchor="_Toc177642364" w:history="1">
            <w:r w:rsidRPr="003E5BC5">
              <w:rPr>
                <w:rStyle w:val="Hyperlink"/>
              </w:rPr>
              <w:t>1. Supplementary methods</w:t>
            </w:r>
            <w:r>
              <w:rPr>
                <w:rStyle w:val="Hyperlink"/>
              </w:rPr>
              <w:t xml:space="preserve">                                                                                                                   </w:t>
            </w:r>
            <w:r>
              <w:rPr>
                <w:webHidden/>
              </w:rPr>
              <w:fldChar w:fldCharType="begin"/>
            </w:r>
            <w:r>
              <w:rPr>
                <w:webHidden/>
              </w:rPr>
              <w:instrText xml:space="preserve"> PAGEREF _Toc177642364 \h </w:instrText>
            </w:r>
            <w:r>
              <w:rPr>
                <w:webHidden/>
              </w:rPr>
            </w:r>
            <w:r>
              <w:rPr>
                <w:webHidden/>
              </w:rPr>
              <w:fldChar w:fldCharType="separate"/>
            </w:r>
            <w:r>
              <w:rPr>
                <w:webHidden/>
              </w:rPr>
              <w:t>3</w:t>
            </w:r>
            <w:r>
              <w:rPr>
                <w:webHidden/>
              </w:rPr>
              <w:fldChar w:fldCharType="end"/>
            </w:r>
          </w:hyperlink>
        </w:p>
        <w:p w14:paraId="78AEA99A" w14:textId="7947F3ED" w:rsidR="007741B0" w:rsidRDefault="007741B0">
          <w:pPr>
            <w:pStyle w:val="TOC3"/>
            <w:tabs>
              <w:tab w:val="right" w:leader="dot" w:pos="9062"/>
            </w:tabs>
            <w:rPr>
              <w:rFonts w:asciiTheme="minorHAnsi" w:eastAsiaTheme="minorEastAsia" w:hAnsiTheme="minorHAnsi" w:cstheme="minorBidi"/>
              <w:noProof/>
              <w:kern w:val="2"/>
              <w:szCs w:val="24"/>
              <w:lang w:eastAsia="zh-CN"/>
              <w14:ligatures w14:val="standardContextual"/>
            </w:rPr>
          </w:pPr>
          <w:hyperlink w:anchor="_Toc177642365" w:history="1">
            <w:r w:rsidRPr="003E5BC5">
              <w:rPr>
                <w:rStyle w:val="Hyperlink"/>
                <w:rFonts w:cstheme="minorHAnsi"/>
                <w:b/>
                <w:bCs/>
                <w:noProof/>
              </w:rPr>
              <w:t>External quality assurance panels</w:t>
            </w:r>
            <w:r>
              <w:rPr>
                <w:noProof/>
                <w:webHidden/>
              </w:rPr>
              <w:tab/>
            </w:r>
            <w:r>
              <w:rPr>
                <w:noProof/>
                <w:webHidden/>
              </w:rPr>
              <w:fldChar w:fldCharType="begin"/>
            </w:r>
            <w:r>
              <w:rPr>
                <w:noProof/>
                <w:webHidden/>
              </w:rPr>
              <w:instrText xml:space="preserve"> PAGEREF _Toc177642365 \h </w:instrText>
            </w:r>
            <w:r>
              <w:rPr>
                <w:noProof/>
                <w:webHidden/>
              </w:rPr>
            </w:r>
            <w:r>
              <w:rPr>
                <w:noProof/>
                <w:webHidden/>
              </w:rPr>
              <w:fldChar w:fldCharType="separate"/>
            </w:r>
            <w:r>
              <w:rPr>
                <w:noProof/>
                <w:webHidden/>
              </w:rPr>
              <w:t>3</w:t>
            </w:r>
            <w:r>
              <w:rPr>
                <w:noProof/>
                <w:webHidden/>
              </w:rPr>
              <w:fldChar w:fldCharType="end"/>
            </w:r>
          </w:hyperlink>
        </w:p>
        <w:p w14:paraId="5FAD5FF8" w14:textId="3F5DA1AD" w:rsidR="007741B0" w:rsidRDefault="007741B0">
          <w:pPr>
            <w:pStyle w:val="TOC2"/>
            <w:tabs>
              <w:tab w:val="right" w:leader="dot" w:pos="9062"/>
            </w:tabs>
            <w:rPr>
              <w:rFonts w:asciiTheme="minorHAnsi" w:eastAsiaTheme="minorEastAsia" w:hAnsiTheme="minorHAnsi" w:cstheme="minorBidi"/>
              <w:noProof/>
              <w:kern w:val="2"/>
              <w:szCs w:val="24"/>
              <w:lang w:eastAsia="zh-CN"/>
              <w14:ligatures w14:val="standardContextual"/>
            </w:rPr>
          </w:pPr>
          <w:hyperlink w:anchor="_Toc177642366" w:history="1">
            <w:r w:rsidRPr="003E5BC5">
              <w:rPr>
                <w:rStyle w:val="Hyperlink"/>
                <w:noProof/>
              </w:rPr>
              <w:t>Supplemental Table 1: Virus Genome Detection of corona virus and SARS-CoV-2 EQA sample properties and distribution</w:t>
            </w:r>
            <w:r>
              <w:rPr>
                <w:noProof/>
                <w:webHidden/>
              </w:rPr>
              <w:tab/>
            </w:r>
            <w:r>
              <w:rPr>
                <w:noProof/>
                <w:webHidden/>
              </w:rPr>
              <w:fldChar w:fldCharType="begin"/>
            </w:r>
            <w:r>
              <w:rPr>
                <w:noProof/>
                <w:webHidden/>
              </w:rPr>
              <w:instrText xml:space="preserve"> PAGEREF _Toc177642366 \h </w:instrText>
            </w:r>
            <w:r>
              <w:rPr>
                <w:noProof/>
                <w:webHidden/>
              </w:rPr>
            </w:r>
            <w:r>
              <w:rPr>
                <w:noProof/>
                <w:webHidden/>
              </w:rPr>
              <w:fldChar w:fldCharType="separate"/>
            </w:r>
            <w:r>
              <w:rPr>
                <w:noProof/>
                <w:webHidden/>
              </w:rPr>
              <w:t>4</w:t>
            </w:r>
            <w:r>
              <w:rPr>
                <w:noProof/>
                <w:webHidden/>
              </w:rPr>
              <w:fldChar w:fldCharType="end"/>
            </w:r>
          </w:hyperlink>
        </w:p>
        <w:p w14:paraId="1947A402" w14:textId="5F95AB5F" w:rsidR="007741B0" w:rsidRDefault="007741B0">
          <w:pPr>
            <w:pStyle w:val="TOC2"/>
            <w:tabs>
              <w:tab w:val="right" w:leader="dot" w:pos="9062"/>
            </w:tabs>
            <w:rPr>
              <w:rFonts w:asciiTheme="minorHAnsi" w:eastAsiaTheme="minorEastAsia" w:hAnsiTheme="minorHAnsi" w:cstheme="minorBidi"/>
              <w:noProof/>
              <w:kern w:val="2"/>
              <w:szCs w:val="24"/>
              <w:lang w:eastAsia="zh-CN"/>
              <w14:ligatures w14:val="standardContextual"/>
            </w:rPr>
          </w:pPr>
          <w:hyperlink w:anchor="_Toc177642367" w:history="1">
            <w:r w:rsidRPr="003E5BC5">
              <w:rPr>
                <w:rStyle w:val="Hyperlink"/>
                <w:noProof/>
              </w:rPr>
              <w:t>Supplemental Table 2: Virus Genome Detection of SARS-CoV-2 additional samples -  properties</w:t>
            </w:r>
            <w:r>
              <w:rPr>
                <w:noProof/>
                <w:webHidden/>
              </w:rPr>
              <w:tab/>
            </w:r>
            <w:r>
              <w:rPr>
                <w:noProof/>
                <w:webHidden/>
              </w:rPr>
              <w:fldChar w:fldCharType="begin"/>
            </w:r>
            <w:r>
              <w:rPr>
                <w:noProof/>
                <w:webHidden/>
              </w:rPr>
              <w:instrText xml:space="preserve"> PAGEREF _Toc177642367 \h </w:instrText>
            </w:r>
            <w:r>
              <w:rPr>
                <w:noProof/>
                <w:webHidden/>
              </w:rPr>
            </w:r>
            <w:r>
              <w:rPr>
                <w:noProof/>
                <w:webHidden/>
              </w:rPr>
              <w:fldChar w:fldCharType="separate"/>
            </w:r>
            <w:r>
              <w:rPr>
                <w:noProof/>
                <w:webHidden/>
              </w:rPr>
              <w:t>7</w:t>
            </w:r>
            <w:r>
              <w:rPr>
                <w:noProof/>
                <w:webHidden/>
              </w:rPr>
              <w:fldChar w:fldCharType="end"/>
            </w:r>
          </w:hyperlink>
        </w:p>
        <w:p w14:paraId="6C6B9E51" w14:textId="38F4BC11" w:rsidR="007741B0" w:rsidRDefault="007741B0">
          <w:pPr>
            <w:pStyle w:val="TOC2"/>
            <w:tabs>
              <w:tab w:val="right" w:leader="dot" w:pos="9062"/>
            </w:tabs>
            <w:rPr>
              <w:rFonts w:asciiTheme="minorHAnsi" w:eastAsiaTheme="minorEastAsia" w:hAnsiTheme="minorHAnsi" w:cstheme="minorBidi"/>
              <w:noProof/>
              <w:kern w:val="2"/>
              <w:szCs w:val="24"/>
              <w:lang w:eastAsia="zh-CN"/>
              <w14:ligatures w14:val="standardContextual"/>
            </w:rPr>
          </w:pPr>
          <w:hyperlink w:anchor="_Toc177642368" w:history="1">
            <w:r w:rsidRPr="003E5BC5">
              <w:rPr>
                <w:rStyle w:val="Hyperlink"/>
                <w:noProof/>
              </w:rPr>
              <w:t>RT digital PCR</w:t>
            </w:r>
            <w:r>
              <w:rPr>
                <w:noProof/>
                <w:webHidden/>
              </w:rPr>
              <w:tab/>
            </w:r>
            <w:r>
              <w:rPr>
                <w:noProof/>
                <w:webHidden/>
              </w:rPr>
              <w:fldChar w:fldCharType="begin"/>
            </w:r>
            <w:r>
              <w:rPr>
                <w:noProof/>
                <w:webHidden/>
              </w:rPr>
              <w:instrText xml:space="preserve"> PAGEREF _Toc177642368 \h </w:instrText>
            </w:r>
            <w:r>
              <w:rPr>
                <w:noProof/>
                <w:webHidden/>
              </w:rPr>
            </w:r>
            <w:r>
              <w:rPr>
                <w:noProof/>
                <w:webHidden/>
              </w:rPr>
              <w:fldChar w:fldCharType="separate"/>
            </w:r>
            <w:r>
              <w:rPr>
                <w:noProof/>
                <w:webHidden/>
              </w:rPr>
              <w:t>8</w:t>
            </w:r>
            <w:r>
              <w:rPr>
                <w:noProof/>
                <w:webHidden/>
              </w:rPr>
              <w:fldChar w:fldCharType="end"/>
            </w:r>
          </w:hyperlink>
        </w:p>
        <w:p w14:paraId="77A56F1A" w14:textId="2B37108A" w:rsidR="007741B0" w:rsidRDefault="007741B0">
          <w:pPr>
            <w:pStyle w:val="TOC2"/>
            <w:tabs>
              <w:tab w:val="right" w:leader="dot" w:pos="9062"/>
            </w:tabs>
            <w:rPr>
              <w:rFonts w:asciiTheme="minorHAnsi" w:eastAsiaTheme="minorEastAsia" w:hAnsiTheme="minorHAnsi" w:cstheme="minorBidi"/>
              <w:noProof/>
              <w:kern w:val="2"/>
              <w:szCs w:val="24"/>
              <w:lang w:eastAsia="zh-CN"/>
              <w14:ligatures w14:val="standardContextual"/>
            </w:rPr>
          </w:pPr>
          <w:hyperlink w:anchor="_Toc177642369" w:history="1">
            <w:r w:rsidRPr="003E5BC5">
              <w:rPr>
                <w:rStyle w:val="Hyperlink"/>
                <w:noProof/>
              </w:rPr>
              <w:t>One-step RT-dPCR methodology (PTB)</w:t>
            </w:r>
            <w:r>
              <w:rPr>
                <w:noProof/>
                <w:webHidden/>
              </w:rPr>
              <w:tab/>
            </w:r>
            <w:r>
              <w:rPr>
                <w:noProof/>
                <w:webHidden/>
              </w:rPr>
              <w:fldChar w:fldCharType="begin"/>
            </w:r>
            <w:r>
              <w:rPr>
                <w:noProof/>
                <w:webHidden/>
              </w:rPr>
              <w:instrText xml:space="preserve"> PAGEREF _Toc177642369 \h </w:instrText>
            </w:r>
            <w:r>
              <w:rPr>
                <w:noProof/>
                <w:webHidden/>
              </w:rPr>
            </w:r>
            <w:r>
              <w:rPr>
                <w:noProof/>
                <w:webHidden/>
              </w:rPr>
              <w:fldChar w:fldCharType="separate"/>
            </w:r>
            <w:r>
              <w:rPr>
                <w:noProof/>
                <w:webHidden/>
              </w:rPr>
              <w:t>8</w:t>
            </w:r>
            <w:r>
              <w:rPr>
                <w:noProof/>
                <w:webHidden/>
              </w:rPr>
              <w:fldChar w:fldCharType="end"/>
            </w:r>
          </w:hyperlink>
        </w:p>
        <w:p w14:paraId="20A42505" w14:textId="669CDC0E" w:rsidR="007741B0" w:rsidRDefault="007741B0">
          <w:pPr>
            <w:pStyle w:val="TOC2"/>
            <w:tabs>
              <w:tab w:val="right" w:leader="dot" w:pos="9062"/>
            </w:tabs>
            <w:rPr>
              <w:rFonts w:asciiTheme="minorHAnsi" w:eastAsiaTheme="minorEastAsia" w:hAnsiTheme="minorHAnsi" w:cstheme="minorBidi"/>
              <w:noProof/>
              <w:kern w:val="2"/>
              <w:szCs w:val="24"/>
              <w:lang w:eastAsia="zh-CN"/>
              <w14:ligatures w14:val="standardContextual"/>
            </w:rPr>
          </w:pPr>
          <w:hyperlink w:anchor="_Toc177642370" w:history="1">
            <w:r w:rsidRPr="003E5BC5">
              <w:rPr>
                <w:rStyle w:val="Hyperlink"/>
                <w:noProof/>
              </w:rPr>
              <w:t>One-step RT-dPCR methodology (NML)</w:t>
            </w:r>
            <w:r>
              <w:rPr>
                <w:noProof/>
                <w:webHidden/>
              </w:rPr>
              <w:tab/>
            </w:r>
            <w:r>
              <w:rPr>
                <w:noProof/>
                <w:webHidden/>
              </w:rPr>
              <w:fldChar w:fldCharType="begin"/>
            </w:r>
            <w:r>
              <w:rPr>
                <w:noProof/>
                <w:webHidden/>
              </w:rPr>
              <w:instrText xml:space="preserve"> PAGEREF _Toc177642370 \h </w:instrText>
            </w:r>
            <w:r>
              <w:rPr>
                <w:noProof/>
                <w:webHidden/>
              </w:rPr>
            </w:r>
            <w:r>
              <w:rPr>
                <w:noProof/>
                <w:webHidden/>
              </w:rPr>
              <w:fldChar w:fldCharType="separate"/>
            </w:r>
            <w:r>
              <w:rPr>
                <w:noProof/>
                <w:webHidden/>
              </w:rPr>
              <w:t>8</w:t>
            </w:r>
            <w:r>
              <w:rPr>
                <w:noProof/>
                <w:webHidden/>
              </w:rPr>
              <w:fldChar w:fldCharType="end"/>
            </w:r>
          </w:hyperlink>
        </w:p>
        <w:p w14:paraId="542CEBEF" w14:textId="6E22E8AE" w:rsidR="007741B0" w:rsidRDefault="007741B0">
          <w:pPr>
            <w:pStyle w:val="TOC2"/>
            <w:tabs>
              <w:tab w:val="right" w:leader="dot" w:pos="9062"/>
            </w:tabs>
            <w:rPr>
              <w:rFonts w:asciiTheme="minorHAnsi" w:eastAsiaTheme="minorEastAsia" w:hAnsiTheme="minorHAnsi" w:cstheme="minorBidi"/>
              <w:noProof/>
              <w:kern w:val="2"/>
              <w:szCs w:val="24"/>
              <w:lang w:eastAsia="zh-CN"/>
              <w14:ligatures w14:val="standardContextual"/>
            </w:rPr>
          </w:pPr>
          <w:hyperlink w:anchor="_Toc177642371" w:history="1">
            <w:r w:rsidRPr="003E5BC5">
              <w:rPr>
                <w:rStyle w:val="Hyperlink"/>
                <w:noProof/>
              </w:rPr>
              <w:t>One-step RT-dPCR methodology (NIST)</w:t>
            </w:r>
            <w:r>
              <w:rPr>
                <w:noProof/>
                <w:webHidden/>
              </w:rPr>
              <w:tab/>
            </w:r>
            <w:r>
              <w:rPr>
                <w:noProof/>
                <w:webHidden/>
              </w:rPr>
              <w:fldChar w:fldCharType="begin"/>
            </w:r>
            <w:r>
              <w:rPr>
                <w:noProof/>
                <w:webHidden/>
              </w:rPr>
              <w:instrText xml:space="preserve"> PAGEREF _Toc177642371 \h </w:instrText>
            </w:r>
            <w:r>
              <w:rPr>
                <w:noProof/>
                <w:webHidden/>
              </w:rPr>
            </w:r>
            <w:r>
              <w:rPr>
                <w:noProof/>
                <w:webHidden/>
              </w:rPr>
              <w:fldChar w:fldCharType="separate"/>
            </w:r>
            <w:r>
              <w:rPr>
                <w:noProof/>
                <w:webHidden/>
              </w:rPr>
              <w:t>8</w:t>
            </w:r>
            <w:r>
              <w:rPr>
                <w:noProof/>
                <w:webHidden/>
              </w:rPr>
              <w:fldChar w:fldCharType="end"/>
            </w:r>
          </w:hyperlink>
        </w:p>
        <w:p w14:paraId="5A6415BA" w14:textId="21E36D60" w:rsidR="007741B0" w:rsidRDefault="007741B0">
          <w:pPr>
            <w:pStyle w:val="TOC2"/>
            <w:tabs>
              <w:tab w:val="right" w:leader="dot" w:pos="9062"/>
            </w:tabs>
            <w:rPr>
              <w:rFonts w:asciiTheme="minorHAnsi" w:eastAsiaTheme="minorEastAsia" w:hAnsiTheme="minorHAnsi" w:cstheme="minorBidi"/>
              <w:noProof/>
              <w:kern w:val="2"/>
              <w:szCs w:val="24"/>
              <w:lang w:eastAsia="zh-CN"/>
              <w14:ligatures w14:val="standardContextual"/>
            </w:rPr>
          </w:pPr>
          <w:hyperlink w:anchor="_Toc177642372" w:history="1">
            <w:r w:rsidRPr="003E5BC5">
              <w:rPr>
                <w:rStyle w:val="Hyperlink"/>
                <w:rFonts w:cstheme="minorHAnsi"/>
                <w:noProof/>
              </w:rPr>
              <w:t xml:space="preserve">Supplemental </w:t>
            </w:r>
            <w:r w:rsidRPr="003E5BC5">
              <w:rPr>
                <w:rStyle w:val="Hyperlink"/>
                <w:noProof/>
              </w:rPr>
              <w:t>Table 3: Primer and probe sequences to the SARS-CoV-2 nucleocapsid (N) gene</w:t>
            </w:r>
            <w:r>
              <w:rPr>
                <w:noProof/>
                <w:webHidden/>
              </w:rPr>
              <w:tab/>
            </w:r>
            <w:r>
              <w:rPr>
                <w:noProof/>
                <w:webHidden/>
              </w:rPr>
              <w:fldChar w:fldCharType="begin"/>
            </w:r>
            <w:r>
              <w:rPr>
                <w:noProof/>
                <w:webHidden/>
              </w:rPr>
              <w:instrText xml:space="preserve"> PAGEREF _Toc177642372 \h </w:instrText>
            </w:r>
            <w:r>
              <w:rPr>
                <w:noProof/>
                <w:webHidden/>
              </w:rPr>
            </w:r>
            <w:r>
              <w:rPr>
                <w:noProof/>
                <w:webHidden/>
              </w:rPr>
              <w:fldChar w:fldCharType="separate"/>
            </w:r>
            <w:r>
              <w:rPr>
                <w:noProof/>
                <w:webHidden/>
              </w:rPr>
              <w:t>9</w:t>
            </w:r>
            <w:r>
              <w:rPr>
                <w:noProof/>
                <w:webHidden/>
              </w:rPr>
              <w:fldChar w:fldCharType="end"/>
            </w:r>
          </w:hyperlink>
        </w:p>
        <w:p w14:paraId="4CA25B9C" w14:textId="7E9D7244" w:rsidR="007741B0" w:rsidRDefault="007741B0">
          <w:pPr>
            <w:pStyle w:val="TOC2"/>
            <w:tabs>
              <w:tab w:val="right" w:leader="dot" w:pos="9062"/>
            </w:tabs>
            <w:rPr>
              <w:rFonts w:asciiTheme="minorHAnsi" w:eastAsiaTheme="minorEastAsia" w:hAnsiTheme="minorHAnsi" w:cstheme="minorBidi"/>
              <w:noProof/>
              <w:kern w:val="2"/>
              <w:szCs w:val="24"/>
              <w:lang w:eastAsia="zh-CN"/>
              <w14:ligatures w14:val="standardContextual"/>
            </w:rPr>
          </w:pPr>
          <w:hyperlink w:anchor="_Toc177642373" w:history="1">
            <w:r w:rsidRPr="003E5BC5">
              <w:rPr>
                <w:rStyle w:val="Hyperlink"/>
                <w:noProof/>
              </w:rPr>
              <w:t>Analytical assessment of SARS-CoV-2 CDC N2 RT-dPCR assay.</w:t>
            </w:r>
            <w:r>
              <w:rPr>
                <w:noProof/>
                <w:webHidden/>
              </w:rPr>
              <w:tab/>
            </w:r>
            <w:r>
              <w:rPr>
                <w:noProof/>
                <w:webHidden/>
              </w:rPr>
              <w:fldChar w:fldCharType="begin"/>
            </w:r>
            <w:r>
              <w:rPr>
                <w:noProof/>
                <w:webHidden/>
              </w:rPr>
              <w:instrText xml:space="preserve"> PAGEREF _Toc177642373 \h </w:instrText>
            </w:r>
            <w:r>
              <w:rPr>
                <w:noProof/>
                <w:webHidden/>
              </w:rPr>
            </w:r>
            <w:r>
              <w:rPr>
                <w:noProof/>
                <w:webHidden/>
              </w:rPr>
              <w:fldChar w:fldCharType="separate"/>
            </w:r>
            <w:r>
              <w:rPr>
                <w:noProof/>
                <w:webHidden/>
              </w:rPr>
              <w:t>9</w:t>
            </w:r>
            <w:r>
              <w:rPr>
                <w:noProof/>
                <w:webHidden/>
              </w:rPr>
              <w:fldChar w:fldCharType="end"/>
            </w:r>
          </w:hyperlink>
        </w:p>
        <w:p w14:paraId="0BA13DC0" w14:textId="431B90DC" w:rsidR="007741B0" w:rsidRDefault="007741B0">
          <w:pPr>
            <w:pStyle w:val="TOC1"/>
            <w:rPr>
              <w:rFonts w:asciiTheme="minorHAnsi" w:eastAsiaTheme="minorEastAsia" w:hAnsiTheme="minorHAnsi" w:cstheme="minorBidi"/>
              <w:b w:val="0"/>
              <w:bCs w:val="0"/>
              <w:kern w:val="2"/>
              <w:szCs w:val="24"/>
              <w:lang w:eastAsia="zh-CN"/>
              <w14:ligatures w14:val="standardContextual"/>
            </w:rPr>
          </w:pPr>
          <w:hyperlink w:anchor="_Toc177642374" w:history="1">
            <w:r w:rsidRPr="003E5BC5">
              <w:rPr>
                <w:rStyle w:val="Hyperlink"/>
              </w:rPr>
              <w:t>2. Supplementary results</w:t>
            </w:r>
            <w:r>
              <w:rPr>
                <w:rStyle w:val="Hyperlink"/>
              </w:rPr>
              <w:t xml:space="preserve">                                                                                                                    </w:t>
            </w:r>
            <w:r>
              <w:rPr>
                <w:webHidden/>
              </w:rPr>
              <w:fldChar w:fldCharType="begin"/>
            </w:r>
            <w:r>
              <w:rPr>
                <w:webHidden/>
              </w:rPr>
              <w:instrText xml:space="preserve"> PAGEREF _Toc177642374 \h </w:instrText>
            </w:r>
            <w:r>
              <w:rPr>
                <w:webHidden/>
              </w:rPr>
            </w:r>
            <w:r>
              <w:rPr>
                <w:webHidden/>
              </w:rPr>
              <w:fldChar w:fldCharType="separate"/>
            </w:r>
            <w:r>
              <w:rPr>
                <w:webHidden/>
              </w:rPr>
              <w:t>11</w:t>
            </w:r>
            <w:r>
              <w:rPr>
                <w:webHidden/>
              </w:rPr>
              <w:fldChar w:fldCharType="end"/>
            </w:r>
          </w:hyperlink>
        </w:p>
        <w:p w14:paraId="43CAAC91" w14:textId="638E2834" w:rsidR="007741B0" w:rsidRDefault="007741B0">
          <w:pPr>
            <w:pStyle w:val="TOC2"/>
            <w:tabs>
              <w:tab w:val="right" w:leader="dot" w:pos="9062"/>
            </w:tabs>
            <w:rPr>
              <w:rFonts w:asciiTheme="minorHAnsi" w:eastAsiaTheme="minorEastAsia" w:hAnsiTheme="minorHAnsi" w:cstheme="minorBidi"/>
              <w:noProof/>
              <w:kern w:val="2"/>
              <w:szCs w:val="24"/>
              <w:lang w:eastAsia="zh-CN"/>
              <w14:ligatures w14:val="standardContextual"/>
            </w:rPr>
          </w:pPr>
          <w:hyperlink w:anchor="_Toc177642375" w:history="1">
            <w:r w:rsidRPr="003E5BC5">
              <w:rPr>
                <w:rStyle w:val="Hyperlink"/>
                <w:noProof/>
              </w:rPr>
              <w:t>Supplemental Table 4: Analytical precision of CDC N2 RT-dPCR assay</w:t>
            </w:r>
            <w:r>
              <w:rPr>
                <w:noProof/>
                <w:webHidden/>
              </w:rPr>
              <w:tab/>
            </w:r>
            <w:r>
              <w:rPr>
                <w:noProof/>
                <w:webHidden/>
              </w:rPr>
              <w:fldChar w:fldCharType="begin"/>
            </w:r>
            <w:r>
              <w:rPr>
                <w:noProof/>
                <w:webHidden/>
              </w:rPr>
              <w:instrText xml:space="preserve"> PAGEREF _Toc177642375 \h </w:instrText>
            </w:r>
            <w:r>
              <w:rPr>
                <w:noProof/>
                <w:webHidden/>
              </w:rPr>
            </w:r>
            <w:r>
              <w:rPr>
                <w:noProof/>
                <w:webHidden/>
              </w:rPr>
              <w:fldChar w:fldCharType="separate"/>
            </w:r>
            <w:r>
              <w:rPr>
                <w:noProof/>
                <w:webHidden/>
              </w:rPr>
              <w:t>11</w:t>
            </w:r>
            <w:r>
              <w:rPr>
                <w:noProof/>
                <w:webHidden/>
              </w:rPr>
              <w:fldChar w:fldCharType="end"/>
            </w:r>
          </w:hyperlink>
        </w:p>
        <w:p w14:paraId="514B0AE5" w14:textId="04BA0068" w:rsidR="007741B0" w:rsidRDefault="007741B0">
          <w:pPr>
            <w:pStyle w:val="TOC2"/>
            <w:tabs>
              <w:tab w:val="right" w:leader="dot" w:pos="9062"/>
            </w:tabs>
            <w:rPr>
              <w:rFonts w:asciiTheme="minorHAnsi" w:eastAsiaTheme="minorEastAsia" w:hAnsiTheme="minorHAnsi" w:cstheme="minorBidi"/>
              <w:noProof/>
              <w:kern w:val="2"/>
              <w:szCs w:val="24"/>
              <w:lang w:eastAsia="zh-CN"/>
              <w14:ligatures w14:val="standardContextual"/>
            </w:rPr>
          </w:pPr>
          <w:hyperlink w:anchor="_Toc177642376" w:history="1">
            <w:r w:rsidRPr="003E5BC5">
              <w:rPr>
                <w:rStyle w:val="Hyperlink"/>
                <w:noProof/>
              </w:rPr>
              <w:t>Supplemental Table 5: Results of LOD testing of CDC N2 RT-dPCR assay</w:t>
            </w:r>
            <w:r>
              <w:rPr>
                <w:noProof/>
                <w:webHidden/>
              </w:rPr>
              <w:tab/>
            </w:r>
            <w:r>
              <w:rPr>
                <w:noProof/>
                <w:webHidden/>
              </w:rPr>
              <w:fldChar w:fldCharType="begin"/>
            </w:r>
            <w:r>
              <w:rPr>
                <w:noProof/>
                <w:webHidden/>
              </w:rPr>
              <w:instrText xml:space="preserve"> PAGEREF _Toc177642376 \h </w:instrText>
            </w:r>
            <w:r>
              <w:rPr>
                <w:noProof/>
                <w:webHidden/>
              </w:rPr>
            </w:r>
            <w:r>
              <w:rPr>
                <w:noProof/>
                <w:webHidden/>
              </w:rPr>
              <w:fldChar w:fldCharType="separate"/>
            </w:r>
            <w:r>
              <w:rPr>
                <w:noProof/>
                <w:webHidden/>
              </w:rPr>
              <w:t>11</w:t>
            </w:r>
            <w:r>
              <w:rPr>
                <w:noProof/>
                <w:webHidden/>
              </w:rPr>
              <w:fldChar w:fldCharType="end"/>
            </w:r>
          </w:hyperlink>
        </w:p>
        <w:p w14:paraId="46EDD353" w14:textId="11F454FB" w:rsidR="007741B0" w:rsidRDefault="007741B0">
          <w:pPr>
            <w:pStyle w:val="TOC2"/>
            <w:tabs>
              <w:tab w:val="right" w:leader="dot" w:pos="9062"/>
            </w:tabs>
            <w:rPr>
              <w:rFonts w:asciiTheme="minorHAnsi" w:eastAsiaTheme="minorEastAsia" w:hAnsiTheme="minorHAnsi" w:cstheme="minorBidi"/>
              <w:noProof/>
              <w:kern w:val="2"/>
              <w:szCs w:val="24"/>
              <w:lang w:eastAsia="zh-CN"/>
              <w14:ligatures w14:val="standardContextual"/>
            </w:rPr>
          </w:pPr>
          <w:hyperlink w:anchor="_Toc177642377" w:history="1">
            <w:r w:rsidRPr="003E5BC5">
              <w:rPr>
                <w:rStyle w:val="Hyperlink"/>
                <w:noProof/>
              </w:rPr>
              <w:t>Supplemental Table 6: Measurement uncertainty* of CDC N2 RT-dPCR assay</w:t>
            </w:r>
            <w:r>
              <w:rPr>
                <w:noProof/>
                <w:webHidden/>
              </w:rPr>
              <w:tab/>
            </w:r>
            <w:r>
              <w:rPr>
                <w:noProof/>
                <w:webHidden/>
              </w:rPr>
              <w:fldChar w:fldCharType="begin"/>
            </w:r>
            <w:r>
              <w:rPr>
                <w:noProof/>
                <w:webHidden/>
              </w:rPr>
              <w:instrText xml:space="preserve"> PAGEREF _Toc177642377 \h </w:instrText>
            </w:r>
            <w:r>
              <w:rPr>
                <w:noProof/>
                <w:webHidden/>
              </w:rPr>
            </w:r>
            <w:r>
              <w:rPr>
                <w:noProof/>
                <w:webHidden/>
              </w:rPr>
              <w:fldChar w:fldCharType="separate"/>
            </w:r>
            <w:r>
              <w:rPr>
                <w:noProof/>
                <w:webHidden/>
              </w:rPr>
              <w:t>12</w:t>
            </w:r>
            <w:r>
              <w:rPr>
                <w:noProof/>
                <w:webHidden/>
              </w:rPr>
              <w:fldChar w:fldCharType="end"/>
            </w:r>
          </w:hyperlink>
        </w:p>
        <w:p w14:paraId="2CD0F2B7" w14:textId="1683DBF1" w:rsidR="007741B0" w:rsidRDefault="007741B0">
          <w:pPr>
            <w:pStyle w:val="TOC2"/>
            <w:tabs>
              <w:tab w:val="right" w:leader="dot" w:pos="9062"/>
            </w:tabs>
            <w:rPr>
              <w:rFonts w:asciiTheme="minorHAnsi" w:eastAsiaTheme="minorEastAsia" w:hAnsiTheme="minorHAnsi" w:cstheme="minorBidi"/>
              <w:noProof/>
              <w:kern w:val="2"/>
              <w:szCs w:val="24"/>
              <w:lang w:eastAsia="zh-CN"/>
              <w14:ligatures w14:val="standardContextual"/>
            </w:rPr>
          </w:pPr>
          <w:hyperlink w:anchor="_Toc177642378" w:history="1">
            <w:r w:rsidRPr="003E5BC5">
              <w:rPr>
                <w:rStyle w:val="Hyperlink"/>
                <w:noProof/>
              </w:rPr>
              <w:t>Supplemental Figure 1</w:t>
            </w:r>
            <w:r w:rsidRPr="003E5BC5">
              <w:rPr>
                <w:rStyle w:val="Hyperlink"/>
                <w:bCs/>
                <w:noProof/>
              </w:rPr>
              <w:t xml:space="preserve">: </w:t>
            </w:r>
            <w:r w:rsidRPr="003E5BC5">
              <w:rPr>
                <w:rStyle w:val="Hyperlink"/>
                <w:noProof/>
              </w:rPr>
              <w:t>Examples of digital PCR</w:t>
            </w:r>
            <w:r w:rsidRPr="003E5BC5">
              <w:rPr>
                <w:rStyle w:val="Hyperlink"/>
                <w:bCs/>
                <w:noProof/>
              </w:rPr>
              <w:t xml:space="preserve"> </w:t>
            </w:r>
            <w:r w:rsidRPr="003E5BC5">
              <w:rPr>
                <w:rStyle w:val="Hyperlink"/>
                <w:noProof/>
              </w:rPr>
              <w:t>results</w:t>
            </w:r>
            <w:r>
              <w:rPr>
                <w:noProof/>
                <w:webHidden/>
              </w:rPr>
              <w:tab/>
            </w:r>
            <w:r>
              <w:rPr>
                <w:noProof/>
                <w:webHidden/>
              </w:rPr>
              <w:fldChar w:fldCharType="begin"/>
            </w:r>
            <w:r>
              <w:rPr>
                <w:noProof/>
                <w:webHidden/>
              </w:rPr>
              <w:instrText xml:space="preserve"> PAGEREF _Toc177642378 \h </w:instrText>
            </w:r>
            <w:r>
              <w:rPr>
                <w:noProof/>
                <w:webHidden/>
              </w:rPr>
            </w:r>
            <w:r>
              <w:rPr>
                <w:noProof/>
                <w:webHidden/>
              </w:rPr>
              <w:fldChar w:fldCharType="separate"/>
            </w:r>
            <w:r>
              <w:rPr>
                <w:noProof/>
                <w:webHidden/>
              </w:rPr>
              <w:t>12</w:t>
            </w:r>
            <w:r>
              <w:rPr>
                <w:noProof/>
                <w:webHidden/>
              </w:rPr>
              <w:fldChar w:fldCharType="end"/>
            </w:r>
          </w:hyperlink>
        </w:p>
        <w:p w14:paraId="66FC2EF8" w14:textId="60F87F1E" w:rsidR="007741B0" w:rsidRDefault="007741B0">
          <w:pPr>
            <w:pStyle w:val="TOC2"/>
            <w:tabs>
              <w:tab w:val="right" w:leader="dot" w:pos="9062"/>
            </w:tabs>
            <w:rPr>
              <w:rFonts w:asciiTheme="minorHAnsi" w:eastAsiaTheme="minorEastAsia" w:hAnsiTheme="minorHAnsi" w:cstheme="minorBidi"/>
              <w:noProof/>
              <w:kern w:val="2"/>
              <w:szCs w:val="24"/>
              <w:lang w:eastAsia="zh-CN"/>
              <w14:ligatures w14:val="standardContextual"/>
            </w:rPr>
          </w:pPr>
          <w:hyperlink w:anchor="_Toc177642379" w:history="1">
            <w:r w:rsidRPr="003E5BC5">
              <w:rPr>
                <w:rStyle w:val="Hyperlink"/>
                <w:noProof/>
              </w:rPr>
              <w:t>Supplemental Figure 2: Linearity of CDC N2 RT-dPCR assay.</w:t>
            </w:r>
            <w:r>
              <w:rPr>
                <w:noProof/>
                <w:webHidden/>
              </w:rPr>
              <w:tab/>
            </w:r>
            <w:r>
              <w:rPr>
                <w:noProof/>
                <w:webHidden/>
              </w:rPr>
              <w:fldChar w:fldCharType="begin"/>
            </w:r>
            <w:r>
              <w:rPr>
                <w:noProof/>
                <w:webHidden/>
              </w:rPr>
              <w:instrText xml:space="preserve"> PAGEREF _Toc177642379 \h </w:instrText>
            </w:r>
            <w:r>
              <w:rPr>
                <w:noProof/>
                <w:webHidden/>
              </w:rPr>
            </w:r>
            <w:r>
              <w:rPr>
                <w:noProof/>
                <w:webHidden/>
              </w:rPr>
              <w:fldChar w:fldCharType="separate"/>
            </w:r>
            <w:r>
              <w:rPr>
                <w:noProof/>
                <w:webHidden/>
              </w:rPr>
              <w:t>14</w:t>
            </w:r>
            <w:r>
              <w:rPr>
                <w:noProof/>
                <w:webHidden/>
              </w:rPr>
              <w:fldChar w:fldCharType="end"/>
            </w:r>
          </w:hyperlink>
        </w:p>
        <w:p w14:paraId="73A2CDC9" w14:textId="523CD0FB" w:rsidR="007741B0" w:rsidRDefault="007741B0">
          <w:pPr>
            <w:pStyle w:val="TOC2"/>
            <w:tabs>
              <w:tab w:val="right" w:leader="dot" w:pos="9062"/>
            </w:tabs>
            <w:rPr>
              <w:rFonts w:asciiTheme="minorHAnsi" w:eastAsiaTheme="minorEastAsia" w:hAnsiTheme="minorHAnsi" w:cstheme="minorBidi"/>
              <w:noProof/>
              <w:kern w:val="2"/>
              <w:szCs w:val="24"/>
              <w:lang w:eastAsia="zh-CN"/>
              <w14:ligatures w14:val="standardContextual"/>
            </w:rPr>
          </w:pPr>
          <w:hyperlink w:anchor="_Toc177642380" w:history="1">
            <w:r w:rsidRPr="003E5BC5">
              <w:rPr>
                <w:rStyle w:val="Hyperlink"/>
                <w:noProof/>
              </w:rPr>
              <w:t>Supplemental Figure 3: Between laboratory variation</w:t>
            </w:r>
            <w:r>
              <w:rPr>
                <w:noProof/>
                <w:webHidden/>
              </w:rPr>
              <w:tab/>
            </w:r>
            <w:r>
              <w:rPr>
                <w:noProof/>
                <w:webHidden/>
              </w:rPr>
              <w:fldChar w:fldCharType="begin"/>
            </w:r>
            <w:r>
              <w:rPr>
                <w:noProof/>
                <w:webHidden/>
              </w:rPr>
              <w:instrText xml:space="preserve"> PAGEREF _Toc177642380 \h </w:instrText>
            </w:r>
            <w:r>
              <w:rPr>
                <w:noProof/>
                <w:webHidden/>
              </w:rPr>
            </w:r>
            <w:r>
              <w:rPr>
                <w:noProof/>
                <w:webHidden/>
              </w:rPr>
              <w:fldChar w:fldCharType="separate"/>
            </w:r>
            <w:r>
              <w:rPr>
                <w:noProof/>
                <w:webHidden/>
              </w:rPr>
              <w:t>15</w:t>
            </w:r>
            <w:r>
              <w:rPr>
                <w:noProof/>
                <w:webHidden/>
              </w:rPr>
              <w:fldChar w:fldCharType="end"/>
            </w:r>
          </w:hyperlink>
        </w:p>
        <w:p w14:paraId="47BD9539" w14:textId="2826B411" w:rsidR="007741B0" w:rsidRDefault="007741B0">
          <w:pPr>
            <w:pStyle w:val="TOC2"/>
            <w:tabs>
              <w:tab w:val="right" w:leader="dot" w:pos="9062"/>
            </w:tabs>
            <w:rPr>
              <w:rFonts w:asciiTheme="minorHAnsi" w:eastAsiaTheme="minorEastAsia" w:hAnsiTheme="minorHAnsi" w:cstheme="minorBidi"/>
              <w:noProof/>
              <w:kern w:val="2"/>
              <w:szCs w:val="24"/>
              <w:lang w:eastAsia="zh-CN"/>
              <w14:ligatures w14:val="standardContextual"/>
            </w:rPr>
          </w:pPr>
          <w:hyperlink w:anchor="_Toc177642381" w:history="1">
            <w:r w:rsidRPr="003E5BC5">
              <w:rPr>
                <w:rStyle w:val="Hyperlink"/>
                <w:bCs/>
                <w:noProof/>
              </w:rPr>
              <w:t xml:space="preserve">Supplemental Figure 4: </w:t>
            </w:r>
            <w:r w:rsidRPr="003E5BC5">
              <w:rPr>
                <w:rStyle w:val="Hyperlink"/>
                <w:noProof/>
              </w:rPr>
              <w:t>Same material in different rounds</w:t>
            </w:r>
            <w:r>
              <w:rPr>
                <w:noProof/>
                <w:webHidden/>
              </w:rPr>
              <w:tab/>
            </w:r>
            <w:r>
              <w:rPr>
                <w:noProof/>
                <w:webHidden/>
              </w:rPr>
              <w:fldChar w:fldCharType="begin"/>
            </w:r>
            <w:r>
              <w:rPr>
                <w:noProof/>
                <w:webHidden/>
              </w:rPr>
              <w:instrText xml:space="preserve"> PAGEREF _Toc177642381 \h </w:instrText>
            </w:r>
            <w:r>
              <w:rPr>
                <w:noProof/>
                <w:webHidden/>
              </w:rPr>
            </w:r>
            <w:r>
              <w:rPr>
                <w:noProof/>
                <w:webHidden/>
              </w:rPr>
              <w:fldChar w:fldCharType="separate"/>
            </w:r>
            <w:r>
              <w:rPr>
                <w:noProof/>
                <w:webHidden/>
              </w:rPr>
              <w:t>16</w:t>
            </w:r>
            <w:r>
              <w:rPr>
                <w:noProof/>
                <w:webHidden/>
              </w:rPr>
              <w:fldChar w:fldCharType="end"/>
            </w:r>
          </w:hyperlink>
        </w:p>
        <w:p w14:paraId="4F1299A0" w14:textId="083BB0B9" w:rsidR="007741B0" w:rsidRDefault="007741B0">
          <w:pPr>
            <w:pStyle w:val="TOC2"/>
            <w:tabs>
              <w:tab w:val="right" w:leader="dot" w:pos="9062"/>
            </w:tabs>
            <w:rPr>
              <w:rFonts w:asciiTheme="minorHAnsi" w:eastAsiaTheme="minorEastAsia" w:hAnsiTheme="minorHAnsi" w:cstheme="minorBidi"/>
              <w:noProof/>
              <w:kern w:val="2"/>
              <w:szCs w:val="24"/>
              <w:lang w:eastAsia="zh-CN"/>
              <w14:ligatures w14:val="standardContextual"/>
            </w:rPr>
          </w:pPr>
          <w:hyperlink w:anchor="_Toc177642382" w:history="1">
            <w:r w:rsidRPr="003E5BC5">
              <w:rPr>
                <w:rStyle w:val="Hyperlink"/>
                <w:noProof/>
              </w:rPr>
              <w:t>Supplemental Table 7: dMIQE checklist for authors, reviewers and editors</w:t>
            </w:r>
            <w:r>
              <w:rPr>
                <w:noProof/>
                <w:webHidden/>
              </w:rPr>
              <w:tab/>
            </w:r>
            <w:r>
              <w:rPr>
                <w:noProof/>
                <w:webHidden/>
              </w:rPr>
              <w:fldChar w:fldCharType="begin"/>
            </w:r>
            <w:r>
              <w:rPr>
                <w:noProof/>
                <w:webHidden/>
              </w:rPr>
              <w:instrText xml:space="preserve"> PAGEREF _Toc177642382 \h </w:instrText>
            </w:r>
            <w:r>
              <w:rPr>
                <w:noProof/>
                <w:webHidden/>
              </w:rPr>
            </w:r>
            <w:r>
              <w:rPr>
                <w:noProof/>
                <w:webHidden/>
              </w:rPr>
              <w:fldChar w:fldCharType="separate"/>
            </w:r>
            <w:r>
              <w:rPr>
                <w:noProof/>
                <w:webHidden/>
              </w:rPr>
              <w:t>17</w:t>
            </w:r>
            <w:r>
              <w:rPr>
                <w:noProof/>
                <w:webHidden/>
              </w:rPr>
              <w:fldChar w:fldCharType="end"/>
            </w:r>
          </w:hyperlink>
        </w:p>
        <w:p w14:paraId="179C7AE0" w14:textId="7DD2D2BB" w:rsidR="007741B0" w:rsidRDefault="007741B0">
          <w:pPr>
            <w:pStyle w:val="TOC1"/>
            <w:rPr>
              <w:rFonts w:asciiTheme="minorHAnsi" w:eastAsiaTheme="minorEastAsia" w:hAnsiTheme="minorHAnsi" w:cstheme="minorBidi"/>
              <w:b w:val="0"/>
              <w:bCs w:val="0"/>
              <w:kern w:val="2"/>
              <w:szCs w:val="24"/>
              <w:lang w:eastAsia="zh-CN"/>
              <w14:ligatures w14:val="standardContextual"/>
            </w:rPr>
          </w:pPr>
          <w:hyperlink w:anchor="_Toc177642383" w:history="1">
            <w:r w:rsidRPr="003E5BC5">
              <w:rPr>
                <w:rStyle w:val="Hyperlink"/>
              </w:rPr>
              <w:t>3. Reference</w:t>
            </w:r>
            <w:r>
              <w:rPr>
                <w:rStyle w:val="Hyperlink"/>
              </w:rPr>
              <w:t xml:space="preserve">s                                                                                                                                         </w:t>
            </w:r>
            <w:r>
              <w:rPr>
                <w:webHidden/>
              </w:rPr>
              <w:fldChar w:fldCharType="begin"/>
            </w:r>
            <w:r>
              <w:rPr>
                <w:webHidden/>
              </w:rPr>
              <w:instrText xml:space="preserve"> PAGEREF _Toc177642383 \h </w:instrText>
            </w:r>
            <w:r>
              <w:rPr>
                <w:webHidden/>
              </w:rPr>
            </w:r>
            <w:r>
              <w:rPr>
                <w:webHidden/>
              </w:rPr>
              <w:fldChar w:fldCharType="separate"/>
            </w:r>
            <w:r>
              <w:rPr>
                <w:webHidden/>
              </w:rPr>
              <w:t>24</w:t>
            </w:r>
            <w:r>
              <w:rPr>
                <w:webHidden/>
              </w:rPr>
              <w:fldChar w:fldCharType="end"/>
            </w:r>
          </w:hyperlink>
        </w:p>
        <w:p w14:paraId="11DDD2FE" w14:textId="7B947E91" w:rsidR="00680EBF" w:rsidRDefault="00680EBF" w:rsidP="00333388">
          <w:pPr>
            <w:jc w:val="both"/>
          </w:pPr>
          <w:r>
            <w:rPr>
              <w:b/>
              <w:bCs/>
              <w:noProof/>
            </w:rPr>
            <w:fldChar w:fldCharType="end"/>
          </w:r>
        </w:p>
      </w:sdtContent>
    </w:sdt>
    <w:p w14:paraId="16F26F8B" w14:textId="765CF996" w:rsidR="00680EBF" w:rsidRDefault="00680EBF" w:rsidP="00333388">
      <w:pPr>
        <w:spacing w:after="160"/>
        <w:jc w:val="both"/>
      </w:pPr>
      <w:r>
        <w:br w:type="page"/>
      </w:r>
    </w:p>
    <w:p w14:paraId="278B287F" w14:textId="0648C8CC" w:rsidR="005D0FF0" w:rsidRDefault="008B0629" w:rsidP="00E44229">
      <w:pPr>
        <w:pStyle w:val="Heading1"/>
      </w:pPr>
      <w:bookmarkStart w:id="10" w:name="_Toc177642364"/>
      <w:r>
        <w:lastRenderedPageBreak/>
        <w:t xml:space="preserve">1. </w:t>
      </w:r>
      <w:r w:rsidR="005D0FF0">
        <w:t>Supplementa</w:t>
      </w:r>
      <w:r w:rsidR="006C717B">
        <w:t>ry</w:t>
      </w:r>
      <w:r w:rsidR="005D0FF0">
        <w:t xml:space="preserve"> methods</w:t>
      </w:r>
      <w:bookmarkEnd w:id="10"/>
    </w:p>
    <w:p w14:paraId="13884869" w14:textId="241254F3" w:rsidR="00AC06AA" w:rsidRPr="00506CC8" w:rsidRDefault="00AC06AA" w:rsidP="00333388">
      <w:pPr>
        <w:pStyle w:val="Heading3"/>
        <w:spacing w:line="360" w:lineRule="auto"/>
        <w:jc w:val="both"/>
        <w:rPr>
          <w:rFonts w:asciiTheme="minorHAnsi" w:hAnsiTheme="minorHAnsi" w:cstheme="minorHAnsi"/>
          <w:b/>
          <w:bCs/>
        </w:rPr>
      </w:pPr>
      <w:bookmarkStart w:id="11" w:name="_Toc177642365"/>
      <w:r>
        <w:rPr>
          <w:rFonts w:asciiTheme="minorHAnsi" w:hAnsiTheme="minorHAnsi" w:cstheme="minorHAnsi"/>
          <w:b/>
          <w:bCs/>
        </w:rPr>
        <w:t>External quality assurance panels</w:t>
      </w:r>
      <w:bookmarkEnd w:id="11"/>
    </w:p>
    <w:p w14:paraId="2BB0A968" w14:textId="1456B453" w:rsidR="00AC06AA" w:rsidRDefault="00AC06AA" w:rsidP="00333388">
      <w:pPr>
        <w:spacing w:line="360" w:lineRule="auto"/>
        <w:jc w:val="both"/>
        <w:rPr>
          <w:rFonts w:cstheme="minorHAnsi"/>
          <w:szCs w:val="24"/>
        </w:rPr>
      </w:pPr>
      <w:r w:rsidRPr="00506CC8">
        <w:rPr>
          <w:rFonts w:cstheme="minorHAnsi"/>
          <w:szCs w:val="24"/>
        </w:rPr>
        <w:t xml:space="preserve">In total, six panels for the SARS-CoV-2 molecular external quality assurance </w:t>
      </w:r>
      <w:r>
        <w:rPr>
          <w:rFonts w:cstheme="minorHAnsi"/>
          <w:szCs w:val="24"/>
        </w:rPr>
        <w:t xml:space="preserve">(EQA) </w:t>
      </w:r>
      <w:r w:rsidRPr="00506CC8">
        <w:rPr>
          <w:rFonts w:cstheme="minorHAnsi"/>
          <w:szCs w:val="24"/>
        </w:rPr>
        <w:t xml:space="preserve">schemes assessments were prepared and distributed by INSTAND for evaluation of SARS-CoV-2 molecular diagnostic performance between June 2020 to November 2021. </w:t>
      </w:r>
      <w:r w:rsidRPr="00D36E83">
        <w:rPr>
          <w:rFonts w:cstheme="minorHAnsi"/>
          <w:szCs w:val="24"/>
        </w:rPr>
        <w:t xml:space="preserve">Initially, the panel contained a dilution series of </w:t>
      </w:r>
      <w:r>
        <w:rPr>
          <w:rFonts w:cstheme="minorHAnsi"/>
          <w:szCs w:val="24"/>
        </w:rPr>
        <w:t xml:space="preserve">the original Wuhan </w:t>
      </w:r>
      <w:r w:rsidRPr="00D36E83">
        <w:rPr>
          <w:rFonts w:cstheme="minorHAnsi"/>
          <w:szCs w:val="24"/>
        </w:rPr>
        <w:t xml:space="preserve">SARS-CoV-2, other </w:t>
      </w:r>
      <w:r w:rsidR="004B5553">
        <w:rPr>
          <w:rFonts w:cstheme="minorHAnsi"/>
          <w:szCs w:val="24"/>
        </w:rPr>
        <w:t xml:space="preserve">human </w:t>
      </w:r>
      <w:r w:rsidR="004B5553" w:rsidRPr="00D36E83">
        <w:rPr>
          <w:rFonts w:cstheme="minorHAnsi"/>
          <w:szCs w:val="24"/>
        </w:rPr>
        <w:t>coronavir</w:t>
      </w:r>
      <w:r w:rsidR="004B5553">
        <w:rPr>
          <w:rFonts w:cstheme="minorHAnsi"/>
          <w:szCs w:val="24"/>
        </w:rPr>
        <w:t xml:space="preserve">uses and </w:t>
      </w:r>
      <w:r w:rsidR="004B5553" w:rsidRPr="00477D07">
        <w:rPr>
          <w:rFonts w:cstheme="minorHAnsi"/>
          <w:szCs w:val="24"/>
        </w:rPr>
        <w:t xml:space="preserve">Middle East </w:t>
      </w:r>
      <w:r w:rsidR="004B5553">
        <w:rPr>
          <w:rFonts w:cstheme="minorHAnsi"/>
          <w:szCs w:val="24"/>
        </w:rPr>
        <w:t>r</w:t>
      </w:r>
      <w:r w:rsidR="004B5553" w:rsidRPr="00477D07">
        <w:rPr>
          <w:rFonts w:cstheme="minorHAnsi"/>
          <w:szCs w:val="24"/>
        </w:rPr>
        <w:t xml:space="preserve">espiratory </w:t>
      </w:r>
      <w:r w:rsidR="004B5553">
        <w:rPr>
          <w:rFonts w:cstheme="minorHAnsi"/>
          <w:szCs w:val="24"/>
        </w:rPr>
        <w:t>s</w:t>
      </w:r>
      <w:r w:rsidR="004B5553" w:rsidRPr="00477D07">
        <w:rPr>
          <w:rFonts w:cstheme="minorHAnsi"/>
          <w:szCs w:val="24"/>
        </w:rPr>
        <w:t>yndrome</w:t>
      </w:r>
      <w:r w:rsidR="004B5553" w:rsidRPr="00D36E83">
        <w:rPr>
          <w:rFonts w:cstheme="minorHAnsi"/>
          <w:szCs w:val="24"/>
        </w:rPr>
        <w:t xml:space="preserve"> </w:t>
      </w:r>
      <w:r w:rsidR="004B5553">
        <w:rPr>
          <w:rFonts w:cstheme="minorHAnsi"/>
          <w:szCs w:val="24"/>
        </w:rPr>
        <w:t xml:space="preserve">coronavirus (MERS-CoV) </w:t>
      </w:r>
      <w:r w:rsidRPr="00D36E83">
        <w:rPr>
          <w:rFonts w:cstheme="minorHAnsi"/>
          <w:szCs w:val="24"/>
        </w:rPr>
        <w:t xml:space="preserve">and negative controls. As variants of concern </w:t>
      </w:r>
      <w:r>
        <w:rPr>
          <w:rFonts w:cstheme="minorHAnsi"/>
          <w:szCs w:val="24"/>
        </w:rPr>
        <w:t xml:space="preserve">(VOC) </w:t>
      </w:r>
      <w:r w:rsidRPr="00D36E83">
        <w:rPr>
          <w:rFonts w:cstheme="minorHAnsi"/>
          <w:szCs w:val="24"/>
        </w:rPr>
        <w:t>arose, samples with these variants, as well as samples with the original Wuhan strain, were included in the panels</w:t>
      </w:r>
      <w:r>
        <w:rPr>
          <w:rFonts w:cstheme="minorHAnsi"/>
          <w:szCs w:val="24"/>
        </w:rPr>
        <w:t xml:space="preserve"> (Supplemental Table 1)</w:t>
      </w:r>
      <w:r w:rsidRPr="00D36E83">
        <w:rPr>
          <w:rFonts w:cstheme="minorHAnsi"/>
          <w:szCs w:val="24"/>
        </w:rPr>
        <w:t xml:space="preserve">. </w:t>
      </w:r>
    </w:p>
    <w:p w14:paraId="1E74E9C7" w14:textId="1BC4B819" w:rsidR="006D7B5D" w:rsidRDefault="00EF530E" w:rsidP="00EF530E">
      <w:pPr>
        <w:spacing w:line="360" w:lineRule="auto"/>
        <w:jc w:val="both"/>
        <w:rPr>
          <w:rFonts w:cstheme="minorHAnsi"/>
          <w:szCs w:val="24"/>
        </w:rPr>
      </w:pPr>
      <w:r w:rsidRPr="00C05499">
        <w:rPr>
          <w:rFonts w:cstheme="minorHAnsi"/>
          <w:szCs w:val="24"/>
        </w:rPr>
        <w:t xml:space="preserve">A variety of SARS-CoV-2 strains and non-SARS coronaviruses were used for different EQA rounds (see Supplemental Table 1). SARS-CoV-2, provided by the National Consultant Laboratory for Coronaviruses at Charité—University Medicine Berlin, Institute of Virology, Berlin, Germany, was propagated under BSL-3 conditions in Vero E6 cells (ATCC CRL-1586). For EQA sample preparation cell culture supernatant was used which was heat inactivated (4 h, 60 °C) or chemically inactivated (treatment with beta-propiolactone). Inactivation of the virus was proven by two blind passages. </w:t>
      </w:r>
      <w:r w:rsidR="00A61DDE" w:rsidRPr="00A61DDE">
        <w:rPr>
          <w:rFonts w:cstheme="minorHAnsi"/>
          <w:szCs w:val="24"/>
        </w:rPr>
        <w:t xml:space="preserve">The EQA samples were prepared by using defined dilution series of the virus-containing cell culture supernatants with cell culture medium (Minimal Essential Medium, PanBio-Tech, Aidenbach, Germany) with the addition of non-essential amino acids (PanBioTech), HEPES buffer (PanBioTech) and gamma-irradiated fetal calf serum (PanBioTech, 10-15% </w:t>
      </w:r>
      <w:r w:rsidR="00E6380B">
        <w:rPr>
          <w:rFonts w:cstheme="minorHAnsi"/>
          <w:szCs w:val="24"/>
        </w:rPr>
        <w:t>v/v</w:t>
      </w:r>
      <w:r w:rsidR="00A61DDE" w:rsidRPr="00A61DDE">
        <w:rPr>
          <w:rFonts w:cstheme="minorHAnsi"/>
          <w:szCs w:val="24"/>
        </w:rPr>
        <w:t xml:space="preserve">). </w:t>
      </w:r>
      <w:r w:rsidR="007B630E" w:rsidRPr="007B630E">
        <w:rPr>
          <w:rFonts w:cstheme="minorHAnsi"/>
          <w:szCs w:val="24"/>
        </w:rPr>
        <w:t xml:space="preserve">The diluted cell culture supernatants were aliquoted at 1.1 ml each into 2 ml tubes (Sarstedt, Nuembrecht, Germany) and then lyophilized over a period of 72 hours in an Epsilon 2-10D LSC freeze dryer (Martin Christ Gefriertrocknungsanlagen GmbH, Osterode, Germany). All samples were stored at </w:t>
      </w:r>
      <w:r w:rsidR="006D6BB2">
        <w:rPr>
          <w:rFonts w:cstheme="minorHAnsi"/>
          <w:szCs w:val="24"/>
        </w:rPr>
        <w:br/>
      </w:r>
      <w:r w:rsidR="007B630E" w:rsidRPr="007B630E">
        <w:rPr>
          <w:rFonts w:cstheme="minorHAnsi"/>
          <w:szCs w:val="24"/>
        </w:rPr>
        <w:t>&lt;-20°C until shipment at ambient temperature.</w:t>
      </w:r>
      <w:r w:rsidR="007B630E">
        <w:rPr>
          <w:rFonts w:cstheme="minorHAnsi"/>
          <w:szCs w:val="24"/>
        </w:rPr>
        <w:t xml:space="preserve"> </w:t>
      </w:r>
      <w:r w:rsidRPr="00C05499">
        <w:rPr>
          <w:rFonts w:cstheme="minorHAnsi"/>
          <w:szCs w:val="24"/>
        </w:rPr>
        <w:t xml:space="preserve">For further details on sample preparation including </w:t>
      </w:r>
      <w:r w:rsidR="006D6BB2" w:rsidRPr="00C05499">
        <w:rPr>
          <w:rFonts w:cstheme="minorHAnsi"/>
          <w:szCs w:val="24"/>
        </w:rPr>
        <w:t>inacti</w:t>
      </w:r>
      <w:r w:rsidR="006D6BB2">
        <w:rPr>
          <w:rFonts w:cstheme="minorHAnsi"/>
          <w:szCs w:val="24"/>
        </w:rPr>
        <w:t>v</w:t>
      </w:r>
      <w:r w:rsidR="006D6BB2" w:rsidRPr="00C05499">
        <w:rPr>
          <w:rFonts w:cstheme="minorHAnsi"/>
          <w:szCs w:val="24"/>
        </w:rPr>
        <w:t xml:space="preserve">ation </w:t>
      </w:r>
      <w:r w:rsidRPr="00C05499">
        <w:rPr>
          <w:rFonts w:cstheme="minorHAnsi"/>
          <w:szCs w:val="24"/>
        </w:rPr>
        <w:t>of the cell culture supernatant and sample lyophilization see Vierbaum et al., 2022</w:t>
      </w:r>
      <w:r w:rsidR="00307F7F">
        <w:rPr>
          <w:rFonts w:cstheme="minorHAnsi"/>
          <w:szCs w:val="24"/>
        </w:rPr>
        <w:t xml:space="preserve"> </w:t>
      </w:r>
      <w:r w:rsidR="00307F7F">
        <w:t>[3]</w:t>
      </w:r>
      <w:r w:rsidRPr="00C05499">
        <w:rPr>
          <w:rFonts w:cstheme="minorHAnsi"/>
          <w:szCs w:val="24"/>
        </w:rPr>
        <w:t>. Non-SARS coronaviruses were not inactivated.</w:t>
      </w:r>
    </w:p>
    <w:p w14:paraId="7B2AC546" w14:textId="77777777" w:rsidR="006D7B5D" w:rsidRDefault="006D7B5D">
      <w:pPr>
        <w:spacing w:after="160"/>
        <w:rPr>
          <w:rFonts w:cstheme="minorHAnsi"/>
          <w:szCs w:val="24"/>
        </w:rPr>
      </w:pPr>
      <w:r>
        <w:rPr>
          <w:rFonts w:cstheme="minorHAnsi"/>
          <w:szCs w:val="24"/>
        </w:rPr>
        <w:br w:type="page"/>
      </w:r>
    </w:p>
    <w:p w14:paraId="34EBCABF" w14:textId="3C2079BF" w:rsidR="00681960" w:rsidRPr="003C1D04" w:rsidRDefault="00681960" w:rsidP="00681960">
      <w:pPr>
        <w:pStyle w:val="Heading2"/>
        <w:jc w:val="both"/>
      </w:pPr>
      <w:bookmarkStart w:id="12" w:name="_Toc177642366"/>
      <w:r>
        <w:lastRenderedPageBreak/>
        <w:t xml:space="preserve">Supplemental </w:t>
      </w:r>
      <w:r w:rsidRPr="00076D48">
        <w:t xml:space="preserve">Table </w:t>
      </w:r>
      <w:r>
        <w:t>1</w:t>
      </w:r>
      <w:r w:rsidRPr="00076D48">
        <w:t xml:space="preserve">: </w:t>
      </w:r>
      <w:r w:rsidRPr="003C1D04">
        <w:t xml:space="preserve">Virus Genome Detection of </w:t>
      </w:r>
      <w:r>
        <w:t xml:space="preserve">corona virus and </w:t>
      </w:r>
      <w:r w:rsidRPr="003C1D04">
        <w:t>SARS-CoV-2</w:t>
      </w:r>
      <w:r>
        <w:t xml:space="preserve"> </w:t>
      </w:r>
      <w:r w:rsidRPr="004014B2">
        <w:t>EQA sample properties and distribution</w:t>
      </w:r>
      <w:bookmarkEnd w:id="12"/>
    </w:p>
    <w:tbl>
      <w:tblPr>
        <w:tblStyle w:val="TableGrid"/>
        <w:tblW w:w="10915" w:type="dxa"/>
        <w:tblInd w:w="-572" w:type="dxa"/>
        <w:tblLayout w:type="fixed"/>
        <w:tblLook w:val="04A0" w:firstRow="1" w:lastRow="0" w:firstColumn="1" w:lastColumn="0" w:noHBand="0" w:noVBand="1"/>
      </w:tblPr>
      <w:tblGrid>
        <w:gridCol w:w="955"/>
        <w:gridCol w:w="1030"/>
        <w:gridCol w:w="1162"/>
        <w:gridCol w:w="1248"/>
        <w:gridCol w:w="992"/>
        <w:gridCol w:w="1134"/>
        <w:gridCol w:w="1417"/>
        <w:gridCol w:w="1560"/>
        <w:gridCol w:w="1417"/>
      </w:tblGrid>
      <w:tr w:rsidR="00681960" w:rsidRPr="00097220" w14:paraId="4E159AB5" w14:textId="77777777" w:rsidTr="00A35254">
        <w:trPr>
          <w:trHeight w:val="1500"/>
        </w:trPr>
        <w:tc>
          <w:tcPr>
            <w:tcW w:w="955" w:type="dxa"/>
            <w:hideMark/>
          </w:tcPr>
          <w:p w14:paraId="54CDC126" w14:textId="77777777" w:rsidR="00681960" w:rsidRPr="00097220" w:rsidRDefault="00681960" w:rsidP="00A35254">
            <w:pPr>
              <w:jc w:val="both"/>
              <w:rPr>
                <w:rFonts w:asciiTheme="minorHAnsi" w:hAnsiTheme="minorHAnsi" w:cstheme="minorHAnsi"/>
                <w:b/>
                <w:bCs/>
                <w:sz w:val="20"/>
                <w:szCs w:val="20"/>
              </w:rPr>
            </w:pPr>
            <w:r w:rsidRPr="00097220">
              <w:rPr>
                <w:rFonts w:asciiTheme="minorHAnsi" w:hAnsiTheme="minorHAnsi" w:cstheme="minorHAnsi"/>
                <w:b/>
                <w:bCs/>
                <w:sz w:val="20"/>
                <w:szCs w:val="20"/>
              </w:rPr>
              <w:t xml:space="preserve">EQA survey </w:t>
            </w:r>
          </w:p>
        </w:tc>
        <w:tc>
          <w:tcPr>
            <w:tcW w:w="1030" w:type="dxa"/>
          </w:tcPr>
          <w:p w14:paraId="7477BEBF" w14:textId="77777777" w:rsidR="00681960" w:rsidRPr="00097220" w:rsidRDefault="00681960" w:rsidP="00A35254">
            <w:pPr>
              <w:jc w:val="both"/>
              <w:rPr>
                <w:rFonts w:asciiTheme="minorHAnsi" w:hAnsiTheme="minorHAnsi" w:cstheme="minorHAnsi"/>
                <w:b/>
                <w:bCs/>
                <w:sz w:val="20"/>
                <w:szCs w:val="20"/>
              </w:rPr>
            </w:pPr>
            <w:r w:rsidRPr="00097220">
              <w:rPr>
                <w:rFonts w:asciiTheme="minorHAnsi" w:hAnsiTheme="minorHAnsi" w:cstheme="minorHAnsi"/>
                <w:b/>
                <w:bCs/>
                <w:sz w:val="20"/>
                <w:szCs w:val="20"/>
              </w:rPr>
              <w:t>Sample Number</w:t>
            </w:r>
          </w:p>
        </w:tc>
        <w:tc>
          <w:tcPr>
            <w:tcW w:w="1162" w:type="dxa"/>
            <w:hideMark/>
          </w:tcPr>
          <w:p w14:paraId="30DD8D77" w14:textId="77777777" w:rsidR="00681960" w:rsidRPr="00097220" w:rsidRDefault="00681960" w:rsidP="00A35254">
            <w:pPr>
              <w:jc w:val="both"/>
              <w:rPr>
                <w:rFonts w:asciiTheme="minorHAnsi" w:hAnsiTheme="minorHAnsi" w:cstheme="minorHAnsi"/>
                <w:b/>
                <w:bCs/>
                <w:sz w:val="20"/>
                <w:szCs w:val="20"/>
              </w:rPr>
            </w:pPr>
            <w:r w:rsidRPr="00097220">
              <w:rPr>
                <w:rFonts w:asciiTheme="minorHAnsi" w:hAnsiTheme="minorHAnsi" w:cstheme="minorHAnsi"/>
                <w:b/>
                <w:bCs/>
                <w:sz w:val="20"/>
                <w:szCs w:val="20"/>
              </w:rPr>
              <w:t>INSTAND Sample ID</w:t>
            </w:r>
          </w:p>
        </w:tc>
        <w:tc>
          <w:tcPr>
            <w:tcW w:w="1248" w:type="dxa"/>
            <w:noWrap/>
            <w:hideMark/>
          </w:tcPr>
          <w:p w14:paraId="3E88CD3F" w14:textId="77777777" w:rsidR="00681960" w:rsidRPr="00097220" w:rsidRDefault="00681960" w:rsidP="00A35254">
            <w:pPr>
              <w:jc w:val="both"/>
              <w:rPr>
                <w:rFonts w:asciiTheme="minorHAnsi" w:hAnsiTheme="minorHAnsi" w:cstheme="minorHAnsi"/>
                <w:b/>
                <w:bCs/>
                <w:sz w:val="20"/>
                <w:szCs w:val="20"/>
              </w:rPr>
            </w:pPr>
            <w:r w:rsidRPr="00097220">
              <w:rPr>
                <w:rFonts w:asciiTheme="minorHAnsi" w:hAnsiTheme="minorHAnsi" w:cstheme="minorHAnsi"/>
                <w:b/>
                <w:bCs/>
                <w:sz w:val="20"/>
                <w:szCs w:val="20"/>
              </w:rPr>
              <w:t>Strain</w:t>
            </w:r>
          </w:p>
        </w:tc>
        <w:tc>
          <w:tcPr>
            <w:tcW w:w="992" w:type="dxa"/>
            <w:noWrap/>
            <w:hideMark/>
          </w:tcPr>
          <w:p w14:paraId="2136BA83" w14:textId="77777777" w:rsidR="00681960" w:rsidRPr="00097220" w:rsidRDefault="00681960" w:rsidP="00A35254">
            <w:pPr>
              <w:jc w:val="both"/>
              <w:rPr>
                <w:rFonts w:asciiTheme="minorHAnsi" w:hAnsiTheme="minorHAnsi" w:cstheme="minorHAnsi"/>
                <w:b/>
                <w:bCs/>
                <w:sz w:val="20"/>
                <w:szCs w:val="20"/>
              </w:rPr>
            </w:pPr>
            <w:r w:rsidRPr="00097220">
              <w:rPr>
                <w:rFonts w:asciiTheme="minorHAnsi" w:hAnsiTheme="minorHAnsi" w:cstheme="minorHAnsi"/>
                <w:b/>
                <w:bCs/>
                <w:sz w:val="20"/>
                <w:szCs w:val="20"/>
              </w:rPr>
              <w:t>SARS-CoV-2</w:t>
            </w:r>
          </w:p>
        </w:tc>
        <w:tc>
          <w:tcPr>
            <w:tcW w:w="1134" w:type="dxa"/>
            <w:hideMark/>
          </w:tcPr>
          <w:p w14:paraId="4B9DF826" w14:textId="77777777" w:rsidR="00681960" w:rsidRPr="00097220" w:rsidRDefault="00681960" w:rsidP="00A35254">
            <w:pPr>
              <w:jc w:val="both"/>
              <w:rPr>
                <w:rFonts w:asciiTheme="minorHAnsi" w:hAnsiTheme="minorHAnsi" w:cstheme="minorHAnsi"/>
                <w:b/>
                <w:bCs/>
                <w:sz w:val="20"/>
                <w:szCs w:val="20"/>
              </w:rPr>
            </w:pPr>
            <w:r w:rsidRPr="00097220">
              <w:rPr>
                <w:rFonts w:asciiTheme="minorHAnsi" w:hAnsiTheme="minorHAnsi" w:cstheme="minorHAnsi"/>
                <w:b/>
                <w:bCs/>
                <w:sz w:val="20"/>
                <w:szCs w:val="20"/>
              </w:rPr>
              <w:t>Variant of Concern (VOC)</w:t>
            </w:r>
          </w:p>
        </w:tc>
        <w:tc>
          <w:tcPr>
            <w:tcW w:w="1417" w:type="dxa"/>
            <w:noWrap/>
            <w:hideMark/>
          </w:tcPr>
          <w:p w14:paraId="0645AB5D" w14:textId="77777777" w:rsidR="00681960" w:rsidRPr="00097220" w:rsidRDefault="00681960" w:rsidP="00A35254">
            <w:pPr>
              <w:jc w:val="both"/>
              <w:rPr>
                <w:rFonts w:asciiTheme="minorHAnsi" w:hAnsiTheme="minorHAnsi" w:cstheme="minorHAnsi"/>
                <w:b/>
                <w:bCs/>
                <w:sz w:val="20"/>
                <w:szCs w:val="20"/>
              </w:rPr>
            </w:pPr>
            <w:r w:rsidRPr="00097220">
              <w:rPr>
                <w:rFonts w:asciiTheme="minorHAnsi" w:hAnsiTheme="minorHAnsi" w:cstheme="minorHAnsi"/>
                <w:b/>
                <w:bCs/>
                <w:sz w:val="20"/>
                <w:szCs w:val="20"/>
              </w:rPr>
              <w:t>EQA - dilution</w:t>
            </w:r>
          </w:p>
        </w:tc>
        <w:tc>
          <w:tcPr>
            <w:tcW w:w="1560" w:type="dxa"/>
            <w:hideMark/>
          </w:tcPr>
          <w:p w14:paraId="39CBD54B" w14:textId="77777777" w:rsidR="00681960" w:rsidRPr="00097220" w:rsidRDefault="00681960" w:rsidP="00A35254">
            <w:pPr>
              <w:jc w:val="both"/>
              <w:rPr>
                <w:rFonts w:asciiTheme="minorHAnsi" w:hAnsiTheme="minorHAnsi" w:cstheme="minorHAnsi"/>
                <w:b/>
                <w:bCs/>
                <w:sz w:val="20"/>
                <w:szCs w:val="20"/>
              </w:rPr>
            </w:pPr>
            <w:r w:rsidRPr="00097220">
              <w:rPr>
                <w:rFonts w:asciiTheme="minorHAnsi" w:hAnsiTheme="minorHAnsi" w:cstheme="minorHAnsi"/>
                <w:b/>
                <w:bCs/>
                <w:sz w:val="20"/>
                <w:szCs w:val="20"/>
              </w:rPr>
              <w:t xml:space="preserve">SARS-CoV-2 (copies/mL) RT dPCR value assigned </w:t>
            </w:r>
            <w:r>
              <w:rPr>
                <w:rFonts w:asciiTheme="minorHAnsi" w:hAnsiTheme="minorHAnsi" w:cstheme="minorHAnsi"/>
                <w:b/>
                <w:bCs/>
                <w:sz w:val="20"/>
                <w:szCs w:val="20"/>
              </w:rPr>
              <w:t>c</w:t>
            </w:r>
            <w:r w:rsidRPr="00097220">
              <w:rPr>
                <w:rFonts w:asciiTheme="minorHAnsi" w:hAnsiTheme="minorHAnsi" w:cstheme="minorHAnsi"/>
                <w:b/>
                <w:bCs/>
                <w:sz w:val="20"/>
                <w:szCs w:val="20"/>
              </w:rPr>
              <w:t xml:space="preserve">onc.  ± expanded uncertainty (95% CI) </w:t>
            </w:r>
          </w:p>
        </w:tc>
        <w:tc>
          <w:tcPr>
            <w:tcW w:w="1417" w:type="dxa"/>
          </w:tcPr>
          <w:p w14:paraId="5BC27529" w14:textId="77777777" w:rsidR="00681960" w:rsidRPr="00097220" w:rsidRDefault="00681960" w:rsidP="00A35254">
            <w:pPr>
              <w:jc w:val="both"/>
              <w:rPr>
                <w:rFonts w:asciiTheme="minorHAnsi" w:hAnsiTheme="minorHAnsi" w:cstheme="minorHAnsi"/>
                <w:b/>
                <w:bCs/>
                <w:sz w:val="20"/>
                <w:szCs w:val="20"/>
              </w:rPr>
            </w:pPr>
            <w:r w:rsidRPr="00097220">
              <w:rPr>
                <w:rFonts w:asciiTheme="minorHAnsi" w:hAnsiTheme="minorHAnsi" w:cstheme="minorHAnsi"/>
                <w:b/>
                <w:bCs/>
                <w:sz w:val="20"/>
                <w:szCs w:val="20"/>
              </w:rPr>
              <w:t xml:space="preserve">Number of EQA participants providing quantitative estimation when qPCR assays that targeted the N gene (Fig.3) </w:t>
            </w:r>
          </w:p>
        </w:tc>
      </w:tr>
      <w:tr w:rsidR="00681960" w:rsidRPr="00097220" w14:paraId="278C2D08" w14:textId="77777777" w:rsidTr="00A35254">
        <w:trPr>
          <w:trHeight w:val="289"/>
        </w:trPr>
        <w:tc>
          <w:tcPr>
            <w:tcW w:w="955" w:type="dxa"/>
            <w:vMerge w:val="restart"/>
            <w:noWrap/>
            <w:hideMark/>
          </w:tcPr>
          <w:p w14:paraId="2DDCF26A"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2020 June/July</w:t>
            </w:r>
          </w:p>
        </w:tc>
        <w:tc>
          <w:tcPr>
            <w:tcW w:w="1030" w:type="dxa"/>
          </w:tcPr>
          <w:p w14:paraId="104C8C20"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w:t>
            </w:r>
          </w:p>
        </w:tc>
        <w:tc>
          <w:tcPr>
            <w:tcW w:w="1162" w:type="dxa"/>
            <w:noWrap/>
            <w:hideMark/>
          </w:tcPr>
          <w:p w14:paraId="63A86344"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340066</w:t>
            </w:r>
          </w:p>
        </w:tc>
        <w:tc>
          <w:tcPr>
            <w:tcW w:w="1248" w:type="dxa"/>
            <w:vMerge w:val="restart"/>
            <w:noWrap/>
            <w:hideMark/>
          </w:tcPr>
          <w:p w14:paraId="4DF51805"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BetaCoV/</w:t>
            </w:r>
            <w:r>
              <w:rPr>
                <w:rFonts w:asciiTheme="minorHAnsi" w:hAnsiTheme="minorHAnsi" w:cstheme="minorHAnsi"/>
                <w:sz w:val="20"/>
                <w:szCs w:val="20"/>
              </w:rPr>
              <w:t xml:space="preserve"> </w:t>
            </w:r>
            <w:r w:rsidRPr="00097220">
              <w:rPr>
                <w:rFonts w:asciiTheme="minorHAnsi" w:hAnsiTheme="minorHAnsi" w:cstheme="minorHAnsi"/>
                <w:sz w:val="20"/>
                <w:szCs w:val="20"/>
              </w:rPr>
              <w:t>Munich/ChVir984/2020</w:t>
            </w:r>
          </w:p>
        </w:tc>
        <w:tc>
          <w:tcPr>
            <w:tcW w:w="992" w:type="dxa"/>
            <w:vMerge w:val="restart"/>
            <w:noWrap/>
            <w:hideMark/>
          </w:tcPr>
          <w:p w14:paraId="4EA75C5F"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positive</w:t>
            </w:r>
          </w:p>
        </w:tc>
        <w:tc>
          <w:tcPr>
            <w:tcW w:w="1134" w:type="dxa"/>
            <w:vMerge w:val="restart"/>
            <w:noWrap/>
            <w:hideMark/>
          </w:tcPr>
          <w:p w14:paraId="058F7937"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non-VOC</w:t>
            </w:r>
          </w:p>
        </w:tc>
        <w:tc>
          <w:tcPr>
            <w:tcW w:w="1417" w:type="dxa"/>
            <w:noWrap/>
            <w:hideMark/>
          </w:tcPr>
          <w:p w14:paraId="6C29D824"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5 000 000</w:t>
            </w:r>
          </w:p>
        </w:tc>
        <w:tc>
          <w:tcPr>
            <w:tcW w:w="1560" w:type="dxa"/>
            <w:noWrap/>
            <w:hideMark/>
          </w:tcPr>
          <w:p w14:paraId="1C55E0E1"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(1570 ± 360)</w:t>
            </w:r>
          </w:p>
        </w:tc>
        <w:tc>
          <w:tcPr>
            <w:tcW w:w="1417" w:type="dxa"/>
            <w:vMerge w:val="restart"/>
            <w:vAlign w:val="center"/>
          </w:tcPr>
          <w:p w14:paraId="25A0DEB3"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6</w:t>
            </w:r>
          </w:p>
        </w:tc>
      </w:tr>
      <w:tr w:rsidR="00681960" w:rsidRPr="00097220" w14:paraId="6A2BF39A" w14:textId="77777777" w:rsidTr="00A35254">
        <w:trPr>
          <w:trHeight w:val="300"/>
        </w:trPr>
        <w:tc>
          <w:tcPr>
            <w:tcW w:w="955" w:type="dxa"/>
            <w:vMerge/>
            <w:hideMark/>
          </w:tcPr>
          <w:p w14:paraId="47A841A1" w14:textId="77777777" w:rsidR="00681960" w:rsidRPr="00097220" w:rsidRDefault="00681960" w:rsidP="00A35254">
            <w:pPr>
              <w:jc w:val="both"/>
              <w:rPr>
                <w:rFonts w:asciiTheme="minorHAnsi" w:hAnsiTheme="minorHAnsi" w:cstheme="minorHAnsi"/>
                <w:sz w:val="20"/>
                <w:szCs w:val="20"/>
              </w:rPr>
            </w:pPr>
          </w:p>
        </w:tc>
        <w:tc>
          <w:tcPr>
            <w:tcW w:w="1030" w:type="dxa"/>
          </w:tcPr>
          <w:p w14:paraId="1CEAA065"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2</w:t>
            </w:r>
          </w:p>
        </w:tc>
        <w:tc>
          <w:tcPr>
            <w:tcW w:w="1162" w:type="dxa"/>
            <w:noWrap/>
            <w:hideMark/>
          </w:tcPr>
          <w:p w14:paraId="70181389"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340069</w:t>
            </w:r>
          </w:p>
        </w:tc>
        <w:tc>
          <w:tcPr>
            <w:tcW w:w="1248" w:type="dxa"/>
            <w:vMerge/>
            <w:hideMark/>
          </w:tcPr>
          <w:p w14:paraId="66B26E98" w14:textId="77777777" w:rsidR="00681960" w:rsidRPr="00097220" w:rsidRDefault="00681960" w:rsidP="00A35254">
            <w:pPr>
              <w:jc w:val="both"/>
              <w:rPr>
                <w:rFonts w:asciiTheme="minorHAnsi" w:hAnsiTheme="minorHAnsi" w:cstheme="minorHAnsi"/>
                <w:sz w:val="20"/>
                <w:szCs w:val="20"/>
              </w:rPr>
            </w:pPr>
          </w:p>
        </w:tc>
        <w:tc>
          <w:tcPr>
            <w:tcW w:w="992" w:type="dxa"/>
            <w:vMerge/>
            <w:hideMark/>
          </w:tcPr>
          <w:p w14:paraId="6649B8EC" w14:textId="77777777" w:rsidR="00681960" w:rsidRPr="00097220" w:rsidRDefault="00681960" w:rsidP="00A35254">
            <w:pPr>
              <w:jc w:val="both"/>
              <w:rPr>
                <w:rFonts w:asciiTheme="minorHAnsi" w:hAnsiTheme="minorHAnsi" w:cstheme="minorHAnsi"/>
                <w:sz w:val="20"/>
                <w:szCs w:val="20"/>
              </w:rPr>
            </w:pPr>
          </w:p>
        </w:tc>
        <w:tc>
          <w:tcPr>
            <w:tcW w:w="1134" w:type="dxa"/>
            <w:vMerge/>
            <w:hideMark/>
          </w:tcPr>
          <w:p w14:paraId="354831AB" w14:textId="77777777" w:rsidR="00681960" w:rsidRPr="00097220" w:rsidRDefault="00681960" w:rsidP="00A35254">
            <w:pPr>
              <w:jc w:val="both"/>
              <w:rPr>
                <w:rFonts w:asciiTheme="minorHAnsi" w:hAnsiTheme="minorHAnsi" w:cstheme="minorHAnsi"/>
                <w:sz w:val="20"/>
                <w:szCs w:val="20"/>
              </w:rPr>
            </w:pPr>
          </w:p>
        </w:tc>
        <w:tc>
          <w:tcPr>
            <w:tcW w:w="1417" w:type="dxa"/>
            <w:noWrap/>
            <w:hideMark/>
          </w:tcPr>
          <w:p w14:paraId="2DA6313B"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50 000</w:t>
            </w:r>
          </w:p>
        </w:tc>
        <w:tc>
          <w:tcPr>
            <w:tcW w:w="1560" w:type="dxa"/>
            <w:noWrap/>
            <w:hideMark/>
          </w:tcPr>
          <w:p w14:paraId="5BBB828B"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(177000 ± 37000)</w:t>
            </w:r>
          </w:p>
        </w:tc>
        <w:tc>
          <w:tcPr>
            <w:tcW w:w="1417" w:type="dxa"/>
            <w:vMerge/>
            <w:vAlign w:val="center"/>
          </w:tcPr>
          <w:p w14:paraId="438BEDBB" w14:textId="77777777" w:rsidR="00681960" w:rsidRPr="00097220" w:rsidRDefault="00681960" w:rsidP="00A35254">
            <w:pPr>
              <w:jc w:val="both"/>
              <w:rPr>
                <w:rFonts w:asciiTheme="minorHAnsi" w:hAnsiTheme="minorHAnsi" w:cstheme="minorHAnsi"/>
                <w:sz w:val="20"/>
                <w:szCs w:val="20"/>
              </w:rPr>
            </w:pPr>
          </w:p>
        </w:tc>
      </w:tr>
      <w:tr w:rsidR="00681960" w:rsidRPr="00097220" w14:paraId="548F085D" w14:textId="77777777" w:rsidTr="00A35254">
        <w:trPr>
          <w:trHeight w:val="300"/>
        </w:trPr>
        <w:tc>
          <w:tcPr>
            <w:tcW w:w="955" w:type="dxa"/>
            <w:vMerge/>
            <w:hideMark/>
          </w:tcPr>
          <w:p w14:paraId="332D3E87" w14:textId="77777777" w:rsidR="00681960" w:rsidRPr="00097220" w:rsidRDefault="00681960" w:rsidP="00A35254">
            <w:pPr>
              <w:jc w:val="both"/>
              <w:rPr>
                <w:rFonts w:asciiTheme="minorHAnsi" w:hAnsiTheme="minorHAnsi" w:cstheme="minorHAnsi"/>
                <w:sz w:val="20"/>
                <w:szCs w:val="20"/>
              </w:rPr>
            </w:pPr>
          </w:p>
        </w:tc>
        <w:tc>
          <w:tcPr>
            <w:tcW w:w="1030" w:type="dxa"/>
          </w:tcPr>
          <w:p w14:paraId="69C483E0" w14:textId="77777777" w:rsidR="00681960" w:rsidRPr="00097220" w:rsidRDefault="00681960" w:rsidP="00A35254">
            <w:pPr>
              <w:jc w:val="both"/>
              <w:rPr>
                <w:rFonts w:asciiTheme="minorHAnsi" w:hAnsiTheme="minorHAnsi" w:cstheme="minorHAnsi"/>
                <w:sz w:val="20"/>
                <w:szCs w:val="20"/>
              </w:rPr>
            </w:pPr>
          </w:p>
        </w:tc>
        <w:tc>
          <w:tcPr>
            <w:tcW w:w="1162" w:type="dxa"/>
            <w:noWrap/>
            <w:hideMark/>
          </w:tcPr>
          <w:p w14:paraId="3304297A"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340071</w:t>
            </w:r>
          </w:p>
        </w:tc>
        <w:tc>
          <w:tcPr>
            <w:tcW w:w="1248" w:type="dxa"/>
            <w:vMerge/>
            <w:hideMark/>
          </w:tcPr>
          <w:p w14:paraId="41B805E3" w14:textId="77777777" w:rsidR="00681960" w:rsidRPr="00097220" w:rsidRDefault="00681960" w:rsidP="00A35254">
            <w:pPr>
              <w:jc w:val="both"/>
              <w:rPr>
                <w:rFonts w:asciiTheme="minorHAnsi" w:hAnsiTheme="minorHAnsi" w:cstheme="minorHAnsi"/>
                <w:sz w:val="20"/>
                <w:szCs w:val="20"/>
              </w:rPr>
            </w:pPr>
          </w:p>
        </w:tc>
        <w:tc>
          <w:tcPr>
            <w:tcW w:w="992" w:type="dxa"/>
            <w:vMerge/>
            <w:hideMark/>
          </w:tcPr>
          <w:p w14:paraId="4BC6A3C4" w14:textId="77777777" w:rsidR="00681960" w:rsidRPr="00097220" w:rsidRDefault="00681960" w:rsidP="00A35254">
            <w:pPr>
              <w:jc w:val="both"/>
              <w:rPr>
                <w:rFonts w:asciiTheme="minorHAnsi" w:hAnsiTheme="minorHAnsi" w:cstheme="minorHAnsi"/>
                <w:sz w:val="20"/>
                <w:szCs w:val="20"/>
              </w:rPr>
            </w:pPr>
          </w:p>
        </w:tc>
        <w:tc>
          <w:tcPr>
            <w:tcW w:w="1134" w:type="dxa"/>
            <w:vMerge/>
            <w:hideMark/>
          </w:tcPr>
          <w:p w14:paraId="1E8568ED" w14:textId="77777777" w:rsidR="00681960" w:rsidRPr="00097220" w:rsidRDefault="00681960" w:rsidP="00A35254">
            <w:pPr>
              <w:jc w:val="both"/>
              <w:rPr>
                <w:rFonts w:asciiTheme="minorHAnsi" w:hAnsiTheme="minorHAnsi" w:cstheme="minorHAnsi"/>
                <w:sz w:val="20"/>
                <w:szCs w:val="20"/>
              </w:rPr>
            </w:pPr>
          </w:p>
        </w:tc>
        <w:tc>
          <w:tcPr>
            <w:tcW w:w="1417" w:type="dxa"/>
            <w:noWrap/>
            <w:hideMark/>
          </w:tcPr>
          <w:p w14:paraId="7F1713F3"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50 000 000</w:t>
            </w:r>
          </w:p>
        </w:tc>
        <w:tc>
          <w:tcPr>
            <w:tcW w:w="1560" w:type="dxa"/>
            <w:noWrap/>
            <w:hideMark/>
          </w:tcPr>
          <w:p w14:paraId="336558E6"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(213 ± 77)</w:t>
            </w:r>
          </w:p>
        </w:tc>
        <w:tc>
          <w:tcPr>
            <w:tcW w:w="1417" w:type="dxa"/>
            <w:vMerge/>
            <w:vAlign w:val="center"/>
          </w:tcPr>
          <w:p w14:paraId="521040B4" w14:textId="77777777" w:rsidR="00681960" w:rsidRPr="00097220" w:rsidRDefault="00681960" w:rsidP="00A35254">
            <w:pPr>
              <w:jc w:val="both"/>
              <w:rPr>
                <w:rFonts w:asciiTheme="minorHAnsi" w:hAnsiTheme="minorHAnsi" w:cstheme="minorHAnsi"/>
                <w:sz w:val="20"/>
                <w:szCs w:val="20"/>
              </w:rPr>
            </w:pPr>
          </w:p>
        </w:tc>
      </w:tr>
      <w:tr w:rsidR="00681960" w:rsidRPr="00097220" w14:paraId="2CCF0EE8" w14:textId="77777777" w:rsidTr="00A35254">
        <w:trPr>
          <w:trHeight w:val="300"/>
        </w:trPr>
        <w:tc>
          <w:tcPr>
            <w:tcW w:w="955" w:type="dxa"/>
            <w:vMerge/>
            <w:hideMark/>
          </w:tcPr>
          <w:p w14:paraId="0E40C2DC" w14:textId="77777777" w:rsidR="00681960" w:rsidRPr="00097220" w:rsidRDefault="00681960" w:rsidP="00A35254">
            <w:pPr>
              <w:jc w:val="both"/>
              <w:rPr>
                <w:rFonts w:asciiTheme="minorHAnsi" w:hAnsiTheme="minorHAnsi" w:cstheme="minorHAnsi"/>
                <w:sz w:val="20"/>
                <w:szCs w:val="20"/>
              </w:rPr>
            </w:pPr>
          </w:p>
        </w:tc>
        <w:tc>
          <w:tcPr>
            <w:tcW w:w="1030" w:type="dxa"/>
          </w:tcPr>
          <w:p w14:paraId="65803B0D" w14:textId="77777777" w:rsidR="00681960" w:rsidRPr="00097220" w:rsidRDefault="00681960" w:rsidP="00A35254">
            <w:pPr>
              <w:jc w:val="both"/>
              <w:rPr>
                <w:rFonts w:asciiTheme="minorHAnsi" w:hAnsiTheme="minorHAnsi" w:cstheme="minorHAnsi"/>
                <w:sz w:val="20"/>
                <w:szCs w:val="20"/>
              </w:rPr>
            </w:pPr>
            <w:r>
              <w:rPr>
                <w:rFonts w:asciiTheme="minorHAnsi" w:hAnsiTheme="minorHAnsi" w:cstheme="minorHAnsi"/>
                <w:sz w:val="20"/>
                <w:szCs w:val="20"/>
              </w:rPr>
              <w:t>3</w:t>
            </w:r>
          </w:p>
        </w:tc>
        <w:tc>
          <w:tcPr>
            <w:tcW w:w="1162" w:type="dxa"/>
            <w:noWrap/>
            <w:hideMark/>
          </w:tcPr>
          <w:p w14:paraId="0366465B"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340073</w:t>
            </w:r>
          </w:p>
        </w:tc>
        <w:tc>
          <w:tcPr>
            <w:tcW w:w="1248" w:type="dxa"/>
            <w:vMerge/>
            <w:hideMark/>
          </w:tcPr>
          <w:p w14:paraId="05A5C25E" w14:textId="77777777" w:rsidR="00681960" w:rsidRPr="00097220" w:rsidRDefault="00681960" w:rsidP="00A35254">
            <w:pPr>
              <w:jc w:val="both"/>
              <w:rPr>
                <w:rFonts w:asciiTheme="minorHAnsi" w:hAnsiTheme="minorHAnsi" w:cstheme="minorHAnsi"/>
                <w:sz w:val="20"/>
                <w:szCs w:val="20"/>
              </w:rPr>
            </w:pPr>
          </w:p>
        </w:tc>
        <w:tc>
          <w:tcPr>
            <w:tcW w:w="992" w:type="dxa"/>
            <w:vMerge/>
            <w:hideMark/>
          </w:tcPr>
          <w:p w14:paraId="431E3131" w14:textId="77777777" w:rsidR="00681960" w:rsidRPr="00097220" w:rsidRDefault="00681960" w:rsidP="00A35254">
            <w:pPr>
              <w:jc w:val="both"/>
              <w:rPr>
                <w:rFonts w:asciiTheme="minorHAnsi" w:hAnsiTheme="minorHAnsi" w:cstheme="minorHAnsi"/>
                <w:sz w:val="20"/>
                <w:szCs w:val="20"/>
              </w:rPr>
            </w:pPr>
          </w:p>
        </w:tc>
        <w:tc>
          <w:tcPr>
            <w:tcW w:w="1134" w:type="dxa"/>
            <w:vMerge/>
            <w:hideMark/>
          </w:tcPr>
          <w:p w14:paraId="7852029C" w14:textId="77777777" w:rsidR="00681960" w:rsidRPr="00097220" w:rsidRDefault="00681960" w:rsidP="00A35254">
            <w:pPr>
              <w:jc w:val="both"/>
              <w:rPr>
                <w:rFonts w:asciiTheme="minorHAnsi" w:hAnsiTheme="minorHAnsi" w:cstheme="minorHAnsi"/>
                <w:sz w:val="20"/>
                <w:szCs w:val="20"/>
              </w:rPr>
            </w:pPr>
          </w:p>
        </w:tc>
        <w:tc>
          <w:tcPr>
            <w:tcW w:w="1417" w:type="dxa"/>
            <w:noWrap/>
            <w:hideMark/>
          </w:tcPr>
          <w:p w14:paraId="7D3B0464"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500 000</w:t>
            </w:r>
          </w:p>
        </w:tc>
        <w:tc>
          <w:tcPr>
            <w:tcW w:w="1560" w:type="dxa"/>
            <w:noWrap/>
            <w:hideMark/>
          </w:tcPr>
          <w:p w14:paraId="5C247BEB"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(18200 ± 3100)</w:t>
            </w:r>
          </w:p>
        </w:tc>
        <w:tc>
          <w:tcPr>
            <w:tcW w:w="1417" w:type="dxa"/>
            <w:vMerge/>
            <w:vAlign w:val="center"/>
          </w:tcPr>
          <w:p w14:paraId="7EB2CF7E" w14:textId="77777777" w:rsidR="00681960" w:rsidRPr="00097220" w:rsidRDefault="00681960" w:rsidP="00A35254">
            <w:pPr>
              <w:jc w:val="both"/>
              <w:rPr>
                <w:rFonts w:asciiTheme="minorHAnsi" w:hAnsiTheme="minorHAnsi" w:cstheme="minorHAnsi"/>
                <w:sz w:val="20"/>
                <w:szCs w:val="20"/>
              </w:rPr>
            </w:pPr>
          </w:p>
        </w:tc>
      </w:tr>
      <w:tr w:rsidR="00681960" w:rsidRPr="00097220" w14:paraId="520091DA" w14:textId="77777777" w:rsidTr="00A35254">
        <w:trPr>
          <w:trHeight w:val="289"/>
        </w:trPr>
        <w:tc>
          <w:tcPr>
            <w:tcW w:w="955" w:type="dxa"/>
            <w:vMerge/>
            <w:hideMark/>
          </w:tcPr>
          <w:p w14:paraId="1E7BB71F" w14:textId="77777777" w:rsidR="00681960" w:rsidRPr="00097220" w:rsidRDefault="00681960" w:rsidP="00A35254">
            <w:pPr>
              <w:jc w:val="both"/>
              <w:rPr>
                <w:rFonts w:asciiTheme="minorHAnsi" w:hAnsiTheme="minorHAnsi" w:cstheme="minorHAnsi"/>
                <w:sz w:val="20"/>
                <w:szCs w:val="20"/>
              </w:rPr>
            </w:pPr>
          </w:p>
        </w:tc>
        <w:tc>
          <w:tcPr>
            <w:tcW w:w="1030" w:type="dxa"/>
          </w:tcPr>
          <w:p w14:paraId="0B2CD5C4" w14:textId="77777777" w:rsidR="00681960" w:rsidRPr="00097220" w:rsidRDefault="00681960" w:rsidP="00A35254">
            <w:pPr>
              <w:jc w:val="both"/>
              <w:rPr>
                <w:rFonts w:asciiTheme="minorHAnsi" w:hAnsiTheme="minorHAnsi" w:cstheme="minorHAnsi"/>
                <w:sz w:val="20"/>
                <w:szCs w:val="20"/>
              </w:rPr>
            </w:pPr>
          </w:p>
        </w:tc>
        <w:tc>
          <w:tcPr>
            <w:tcW w:w="1162" w:type="dxa"/>
            <w:noWrap/>
            <w:hideMark/>
          </w:tcPr>
          <w:p w14:paraId="521167D7"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340067</w:t>
            </w:r>
          </w:p>
        </w:tc>
        <w:tc>
          <w:tcPr>
            <w:tcW w:w="1248" w:type="dxa"/>
            <w:noWrap/>
            <w:hideMark/>
          </w:tcPr>
          <w:p w14:paraId="00C98052"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MERS-CoV (inactivated)</w:t>
            </w:r>
          </w:p>
        </w:tc>
        <w:tc>
          <w:tcPr>
            <w:tcW w:w="992" w:type="dxa"/>
            <w:vMerge w:val="restart"/>
            <w:noWrap/>
            <w:hideMark/>
          </w:tcPr>
          <w:p w14:paraId="4D4C7BC4"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negative</w:t>
            </w:r>
          </w:p>
        </w:tc>
        <w:tc>
          <w:tcPr>
            <w:tcW w:w="1134" w:type="dxa"/>
            <w:noWrap/>
            <w:hideMark/>
          </w:tcPr>
          <w:p w14:paraId="0A34EDF7"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 </w:t>
            </w:r>
          </w:p>
        </w:tc>
        <w:tc>
          <w:tcPr>
            <w:tcW w:w="1417" w:type="dxa"/>
            <w:noWrap/>
            <w:hideMark/>
          </w:tcPr>
          <w:p w14:paraId="2B99E0EB"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1 000</w:t>
            </w:r>
          </w:p>
        </w:tc>
        <w:tc>
          <w:tcPr>
            <w:tcW w:w="1560" w:type="dxa"/>
            <w:noWrap/>
            <w:hideMark/>
          </w:tcPr>
          <w:p w14:paraId="49565616"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Negative</w:t>
            </w:r>
          </w:p>
        </w:tc>
        <w:tc>
          <w:tcPr>
            <w:tcW w:w="1417" w:type="dxa"/>
            <w:vAlign w:val="center"/>
          </w:tcPr>
          <w:p w14:paraId="1031651C" w14:textId="77777777" w:rsidR="00681960" w:rsidRPr="00097220" w:rsidRDefault="00681960" w:rsidP="00A35254">
            <w:pPr>
              <w:jc w:val="both"/>
              <w:rPr>
                <w:rFonts w:asciiTheme="minorHAnsi" w:hAnsiTheme="minorHAnsi" w:cstheme="minorHAnsi"/>
                <w:sz w:val="20"/>
                <w:szCs w:val="20"/>
              </w:rPr>
            </w:pPr>
          </w:p>
        </w:tc>
      </w:tr>
      <w:tr w:rsidR="00681960" w:rsidRPr="00097220" w14:paraId="16F35D37" w14:textId="77777777" w:rsidTr="00A35254">
        <w:trPr>
          <w:trHeight w:val="300"/>
        </w:trPr>
        <w:tc>
          <w:tcPr>
            <w:tcW w:w="955" w:type="dxa"/>
            <w:vMerge/>
            <w:hideMark/>
          </w:tcPr>
          <w:p w14:paraId="7AE83840" w14:textId="77777777" w:rsidR="00681960" w:rsidRPr="00097220" w:rsidRDefault="00681960" w:rsidP="00A35254">
            <w:pPr>
              <w:jc w:val="both"/>
              <w:rPr>
                <w:rFonts w:asciiTheme="minorHAnsi" w:hAnsiTheme="minorHAnsi" w:cstheme="minorHAnsi"/>
                <w:sz w:val="20"/>
                <w:szCs w:val="20"/>
              </w:rPr>
            </w:pPr>
          </w:p>
        </w:tc>
        <w:tc>
          <w:tcPr>
            <w:tcW w:w="1030" w:type="dxa"/>
          </w:tcPr>
          <w:p w14:paraId="39C2EA35" w14:textId="77777777" w:rsidR="00681960" w:rsidRPr="00097220" w:rsidRDefault="00681960" w:rsidP="00A35254">
            <w:pPr>
              <w:jc w:val="both"/>
              <w:rPr>
                <w:rFonts w:asciiTheme="minorHAnsi" w:hAnsiTheme="minorHAnsi" w:cstheme="minorHAnsi"/>
                <w:sz w:val="20"/>
                <w:szCs w:val="20"/>
              </w:rPr>
            </w:pPr>
          </w:p>
        </w:tc>
        <w:tc>
          <w:tcPr>
            <w:tcW w:w="1162" w:type="dxa"/>
            <w:noWrap/>
            <w:hideMark/>
          </w:tcPr>
          <w:p w14:paraId="059FCFF2"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340068</w:t>
            </w:r>
          </w:p>
        </w:tc>
        <w:tc>
          <w:tcPr>
            <w:tcW w:w="1248" w:type="dxa"/>
            <w:noWrap/>
            <w:hideMark/>
          </w:tcPr>
          <w:p w14:paraId="5EF91E7A"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HCoV 229E</w:t>
            </w:r>
          </w:p>
        </w:tc>
        <w:tc>
          <w:tcPr>
            <w:tcW w:w="992" w:type="dxa"/>
            <w:vMerge/>
            <w:hideMark/>
          </w:tcPr>
          <w:p w14:paraId="16130491" w14:textId="77777777" w:rsidR="00681960" w:rsidRPr="00097220" w:rsidRDefault="00681960" w:rsidP="00A35254">
            <w:pPr>
              <w:jc w:val="both"/>
              <w:rPr>
                <w:rFonts w:asciiTheme="minorHAnsi" w:hAnsiTheme="minorHAnsi" w:cstheme="minorHAnsi"/>
                <w:sz w:val="20"/>
                <w:szCs w:val="20"/>
              </w:rPr>
            </w:pPr>
          </w:p>
        </w:tc>
        <w:tc>
          <w:tcPr>
            <w:tcW w:w="1134" w:type="dxa"/>
            <w:noWrap/>
            <w:hideMark/>
          </w:tcPr>
          <w:p w14:paraId="72A2E4C5"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 </w:t>
            </w:r>
          </w:p>
        </w:tc>
        <w:tc>
          <w:tcPr>
            <w:tcW w:w="1417" w:type="dxa"/>
            <w:noWrap/>
            <w:hideMark/>
          </w:tcPr>
          <w:p w14:paraId="6E2F5F50"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1 000</w:t>
            </w:r>
          </w:p>
        </w:tc>
        <w:tc>
          <w:tcPr>
            <w:tcW w:w="1560" w:type="dxa"/>
            <w:noWrap/>
            <w:hideMark/>
          </w:tcPr>
          <w:p w14:paraId="2A6862BF"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Negative</w:t>
            </w:r>
          </w:p>
        </w:tc>
        <w:tc>
          <w:tcPr>
            <w:tcW w:w="1417" w:type="dxa"/>
            <w:vAlign w:val="center"/>
          </w:tcPr>
          <w:p w14:paraId="01A0F569" w14:textId="77777777" w:rsidR="00681960" w:rsidRPr="00097220" w:rsidRDefault="00681960" w:rsidP="00A35254">
            <w:pPr>
              <w:jc w:val="both"/>
              <w:rPr>
                <w:rFonts w:asciiTheme="minorHAnsi" w:hAnsiTheme="minorHAnsi" w:cstheme="minorHAnsi"/>
                <w:sz w:val="20"/>
                <w:szCs w:val="20"/>
              </w:rPr>
            </w:pPr>
          </w:p>
        </w:tc>
      </w:tr>
      <w:tr w:rsidR="00681960" w:rsidRPr="00097220" w14:paraId="78BF47E1" w14:textId="77777777" w:rsidTr="00A35254">
        <w:trPr>
          <w:trHeight w:val="300"/>
        </w:trPr>
        <w:tc>
          <w:tcPr>
            <w:tcW w:w="955" w:type="dxa"/>
            <w:vMerge/>
            <w:hideMark/>
          </w:tcPr>
          <w:p w14:paraId="114BD6EF" w14:textId="77777777" w:rsidR="00681960" w:rsidRPr="00097220" w:rsidRDefault="00681960" w:rsidP="00A35254">
            <w:pPr>
              <w:jc w:val="both"/>
              <w:rPr>
                <w:rFonts w:asciiTheme="minorHAnsi" w:hAnsiTheme="minorHAnsi" w:cstheme="minorHAnsi"/>
                <w:sz w:val="20"/>
                <w:szCs w:val="20"/>
              </w:rPr>
            </w:pPr>
          </w:p>
        </w:tc>
        <w:tc>
          <w:tcPr>
            <w:tcW w:w="1030" w:type="dxa"/>
          </w:tcPr>
          <w:p w14:paraId="25814689" w14:textId="77777777" w:rsidR="00681960" w:rsidRPr="00097220" w:rsidRDefault="00681960" w:rsidP="00A35254">
            <w:pPr>
              <w:jc w:val="both"/>
              <w:rPr>
                <w:rFonts w:asciiTheme="minorHAnsi" w:hAnsiTheme="minorHAnsi" w:cstheme="minorHAnsi"/>
                <w:sz w:val="20"/>
                <w:szCs w:val="20"/>
              </w:rPr>
            </w:pPr>
          </w:p>
        </w:tc>
        <w:tc>
          <w:tcPr>
            <w:tcW w:w="1162" w:type="dxa"/>
            <w:noWrap/>
            <w:hideMark/>
          </w:tcPr>
          <w:p w14:paraId="6B7BBE56"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340072</w:t>
            </w:r>
          </w:p>
        </w:tc>
        <w:tc>
          <w:tcPr>
            <w:tcW w:w="1248" w:type="dxa"/>
            <w:noWrap/>
            <w:hideMark/>
          </w:tcPr>
          <w:p w14:paraId="0541D328"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HCoV NL63</w:t>
            </w:r>
          </w:p>
        </w:tc>
        <w:tc>
          <w:tcPr>
            <w:tcW w:w="992" w:type="dxa"/>
            <w:vMerge/>
            <w:hideMark/>
          </w:tcPr>
          <w:p w14:paraId="494E6299" w14:textId="77777777" w:rsidR="00681960" w:rsidRPr="00097220" w:rsidRDefault="00681960" w:rsidP="00A35254">
            <w:pPr>
              <w:jc w:val="both"/>
              <w:rPr>
                <w:rFonts w:asciiTheme="minorHAnsi" w:hAnsiTheme="minorHAnsi" w:cstheme="minorHAnsi"/>
                <w:sz w:val="20"/>
                <w:szCs w:val="20"/>
              </w:rPr>
            </w:pPr>
          </w:p>
        </w:tc>
        <w:tc>
          <w:tcPr>
            <w:tcW w:w="1134" w:type="dxa"/>
            <w:noWrap/>
            <w:hideMark/>
          </w:tcPr>
          <w:p w14:paraId="5F2962D8"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 </w:t>
            </w:r>
          </w:p>
        </w:tc>
        <w:tc>
          <w:tcPr>
            <w:tcW w:w="1417" w:type="dxa"/>
            <w:noWrap/>
            <w:hideMark/>
          </w:tcPr>
          <w:p w14:paraId="51C1DB73"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1 000</w:t>
            </w:r>
          </w:p>
        </w:tc>
        <w:tc>
          <w:tcPr>
            <w:tcW w:w="1560" w:type="dxa"/>
            <w:noWrap/>
            <w:hideMark/>
          </w:tcPr>
          <w:p w14:paraId="150CA299"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Negative</w:t>
            </w:r>
          </w:p>
        </w:tc>
        <w:tc>
          <w:tcPr>
            <w:tcW w:w="1417" w:type="dxa"/>
            <w:vAlign w:val="center"/>
          </w:tcPr>
          <w:p w14:paraId="20C67690" w14:textId="77777777" w:rsidR="00681960" w:rsidRPr="00097220" w:rsidRDefault="00681960" w:rsidP="00A35254">
            <w:pPr>
              <w:jc w:val="both"/>
              <w:rPr>
                <w:rFonts w:asciiTheme="minorHAnsi" w:hAnsiTheme="minorHAnsi" w:cstheme="minorHAnsi"/>
                <w:sz w:val="20"/>
                <w:szCs w:val="20"/>
              </w:rPr>
            </w:pPr>
          </w:p>
        </w:tc>
      </w:tr>
      <w:tr w:rsidR="00681960" w:rsidRPr="00097220" w14:paraId="649957CF" w14:textId="77777777" w:rsidTr="00A35254">
        <w:trPr>
          <w:trHeight w:val="300"/>
        </w:trPr>
        <w:tc>
          <w:tcPr>
            <w:tcW w:w="955" w:type="dxa"/>
            <w:vMerge/>
            <w:hideMark/>
          </w:tcPr>
          <w:p w14:paraId="5D356D36" w14:textId="77777777" w:rsidR="00681960" w:rsidRPr="00097220" w:rsidRDefault="00681960" w:rsidP="00A35254">
            <w:pPr>
              <w:jc w:val="both"/>
              <w:rPr>
                <w:rFonts w:asciiTheme="minorHAnsi" w:hAnsiTheme="minorHAnsi" w:cstheme="minorHAnsi"/>
                <w:sz w:val="20"/>
                <w:szCs w:val="20"/>
              </w:rPr>
            </w:pPr>
          </w:p>
        </w:tc>
        <w:tc>
          <w:tcPr>
            <w:tcW w:w="1030" w:type="dxa"/>
          </w:tcPr>
          <w:p w14:paraId="65AB8ECD" w14:textId="77777777" w:rsidR="00681960" w:rsidRPr="00097220" w:rsidRDefault="00681960" w:rsidP="00A35254">
            <w:pPr>
              <w:jc w:val="both"/>
              <w:rPr>
                <w:rFonts w:asciiTheme="minorHAnsi" w:hAnsiTheme="minorHAnsi" w:cstheme="minorHAnsi"/>
                <w:sz w:val="20"/>
                <w:szCs w:val="20"/>
              </w:rPr>
            </w:pPr>
          </w:p>
        </w:tc>
        <w:tc>
          <w:tcPr>
            <w:tcW w:w="1162" w:type="dxa"/>
            <w:noWrap/>
            <w:hideMark/>
          </w:tcPr>
          <w:p w14:paraId="019234AE"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340074</w:t>
            </w:r>
          </w:p>
        </w:tc>
        <w:tc>
          <w:tcPr>
            <w:tcW w:w="1248" w:type="dxa"/>
            <w:noWrap/>
            <w:hideMark/>
          </w:tcPr>
          <w:p w14:paraId="60FBA165"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HCoV OC43</w:t>
            </w:r>
          </w:p>
        </w:tc>
        <w:tc>
          <w:tcPr>
            <w:tcW w:w="992" w:type="dxa"/>
            <w:vMerge/>
            <w:hideMark/>
          </w:tcPr>
          <w:p w14:paraId="306B83A6" w14:textId="77777777" w:rsidR="00681960" w:rsidRPr="00097220" w:rsidRDefault="00681960" w:rsidP="00A35254">
            <w:pPr>
              <w:jc w:val="both"/>
              <w:rPr>
                <w:rFonts w:asciiTheme="minorHAnsi" w:hAnsiTheme="minorHAnsi" w:cstheme="minorHAnsi"/>
                <w:sz w:val="20"/>
                <w:szCs w:val="20"/>
              </w:rPr>
            </w:pPr>
          </w:p>
        </w:tc>
        <w:tc>
          <w:tcPr>
            <w:tcW w:w="1134" w:type="dxa"/>
            <w:noWrap/>
            <w:hideMark/>
          </w:tcPr>
          <w:p w14:paraId="27A64216"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 </w:t>
            </w:r>
          </w:p>
        </w:tc>
        <w:tc>
          <w:tcPr>
            <w:tcW w:w="1417" w:type="dxa"/>
            <w:noWrap/>
            <w:hideMark/>
          </w:tcPr>
          <w:p w14:paraId="3042041C"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1 000</w:t>
            </w:r>
          </w:p>
        </w:tc>
        <w:tc>
          <w:tcPr>
            <w:tcW w:w="1560" w:type="dxa"/>
            <w:noWrap/>
            <w:hideMark/>
          </w:tcPr>
          <w:p w14:paraId="6FA46FE6"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Negative</w:t>
            </w:r>
          </w:p>
        </w:tc>
        <w:tc>
          <w:tcPr>
            <w:tcW w:w="1417" w:type="dxa"/>
            <w:vAlign w:val="center"/>
          </w:tcPr>
          <w:p w14:paraId="1265C092" w14:textId="77777777" w:rsidR="00681960" w:rsidRPr="00097220" w:rsidRDefault="00681960" w:rsidP="00A35254">
            <w:pPr>
              <w:jc w:val="both"/>
              <w:rPr>
                <w:rFonts w:asciiTheme="minorHAnsi" w:hAnsiTheme="minorHAnsi" w:cstheme="minorHAnsi"/>
                <w:sz w:val="20"/>
                <w:szCs w:val="20"/>
              </w:rPr>
            </w:pPr>
          </w:p>
        </w:tc>
      </w:tr>
      <w:tr w:rsidR="00681960" w:rsidRPr="00097220" w14:paraId="50298DF9" w14:textId="77777777" w:rsidTr="00A35254">
        <w:trPr>
          <w:trHeight w:val="300"/>
        </w:trPr>
        <w:tc>
          <w:tcPr>
            <w:tcW w:w="955" w:type="dxa"/>
            <w:vMerge/>
            <w:hideMark/>
          </w:tcPr>
          <w:p w14:paraId="69CA97EF" w14:textId="77777777" w:rsidR="00681960" w:rsidRPr="00097220" w:rsidRDefault="00681960" w:rsidP="00A35254">
            <w:pPr>
              <w:jc w:val="both"/>
              <w:rPr>
                <w:rFonts w:asciiTheme="minorHAnsi" w:hAnsiTheme="minorHAnsi" w:cstheme="minorHAnsi"/>
                <w:sz w:val="20"/>
                <w:szCs w:val="20"/>
              </w:rPr>
            </w:pPr>
          </w:p>
        </w:tc>
        <w:tc>
          <w:tcPr>
            <w:tcW w:w="1030" w:type="dxa"/>
          </w:tcPr>
          <w:p w14:paraId="1C338FB5" w14:textId="77777777" w:rsidR="00681960" w:rsidRPr="00097220" w:rsidRDefault="00681960" w:rsidP="00A35254">
            <w:pPr>
              <w:jc w:val="both"/>
              <w:rPr>
                <w:rFonts w:asciiTheme="minorHAnsi" w:hAnsiTheme="minorHAnsi" w:cstheme="minorHAnsi"/>
                <w:sz w:val="20"/>
                <w:szCs w:val="20"/>
              </w:rPr>
            </w:pPr>
          </w:p>
        </w:tc>
        <w:tc>
          <w:tcPr>
            <w:tcW w:w="1162" w:type="dxa"/>
            <w:noWrap/>
            <w:hideMark/>
          </w:tcPr>
          <w:p w14:paraId="011CCB1B"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340070</w:t>
            </w:r>
          </w:p>
        </w:tc>
        <w:tc>
          <w:tcPr>
            <w:tcW w:w="1248" w:type="dxa"/>
            <w:noWrap/>
            <w:hideMark/>
          </w:tcPr>
          <w:p w14:paraId="48A86EB3"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MRC-5-cell lysates as negative control</w:t>
            </w:r>
          </w:p>
        </w:tc>
        <w:tc>
          <w:tcPr>
            <w:tcW w:w="992" w:type="dxa"/>
            <w:vMerge/>
            <w:hideMark/>
          </w:tcPr>
          <w:p w14:paraId="00ABA319" w14:textId="77777777" w:rsidR="00681960" w:rsidRPr="00097220" w:rsidRDefault="00681960" w:rsidP="00A35254">
            <w:pPr>
              <w:jc w:val="both"/>
              <w:rPr>
                <w:rFonts w:asciiTheme="minorHAnsi" w:hAnsiTheme="minorHAnsi" w:cstheme="minorHAnsi"/>
                <w:sz w:val="20"/>
                <w:szCs w:val="20"/>
              </w:rPr>
            </w:pPr>
          </w:p>
        </w:tc>
        <w:tc>
          <w:tcPr>
            <w:tcW w:w="1134" w:type="dxa"/>
            <w:noWrap/>
            <w:hideMark/>
          </w:tcPr>
          <w:p w14:paraId="539C9B65"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 </w:t>
            </w:r>
          </w:p>
        </w:tc>
        <w:tc>
          <w:tcPr>
            <w:tcW w:w="1417" w:type="dxa"/>
            <w:noWrap/>
            <w:hideMark/>
          </w:tcPr>
          <w:p w14:paraId="3A025D11"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 xml:space="preserve"> 1 : 6</w:t>
            </w:r>
          </w:p>
        </w:tc>
        <w:tc>
          <w:tcPr>
            <w:tcW w:w="1560" w:type="dxa"/>
            <w:noWrap/>
            <w:hideMark/>
          </w:tcPr>
          <w:p w14:paraId="07B91F49"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Negative</w:t>
            </w:r>
          </w:p>
        </w:tc>
        <w:tc>
          <w:tcPr>
            <w:tcW w:w="1417" w:type="dxa"/>
            <w:vAlign w:val="center"/>
          </w:tcPr>
          <w:p w14:paraId="63F1D948" w14:textId="77777777" w:rsidR="00681960" w:rsidRPr="00097220" w:rsidRDefault="00681960" w:rsidP="00A35254">
            <w:pPr>
              <w:jc w:val="both"/>
              <w:rPr>
                <w:rFonts w:asciiTheme="minorHAnsi" w:hAnsiTheme="minorHAnsi" w:cstheme="minorHAnsi"/>
                <w:sz w:val="20"/>
                <w:szCs w:val="20"/>
              </w:rPr>
            </w:pPr>
          </w:p>
        </w:tc>
      </w:tr>
      <w:tr w:rsidR="00681960" w:rsidRPr="00097220" w14:paraId="1C11524C" w14:textId="77777777" w:rsidTr="00A35254">
        <w:trPr>
          <w:trHeight w:val="300"/>
        </w:trPr>
        <w:tc>
          <w:tcPr>
            <w:tcW w:w="955" w:type="dxa"/>
            <w:noWrap/>
            <w:hideMark/>
          </w:tcPr>
          <w:p w14:paraId="65387C18" w14:textId="77777777" w:rsidR="00681960" w:rsidRPr="00097220" w:rsidRDefault="00681960" w:rsidP="00A35254">
            <w:pPr>
              <w:jc w:val="both"/>
              <w:rPr>
                <w:rFonts w:asciiTheme="minorHAnsi" w:hAnsiTheme="minorHAnsi" w:cstheme="minorHAnsi"/>
                <w:sz w:val="20"/>
                <w:szCs w:val="20"/>
              </w:rPr>
            </w:pPr>
          </w:p>
        </w:tc>
        <w:tc>
          <w:tcPr>
            <w:tcW w:w="1030" w:type="dxa"/>
          </w:tcPr>
          <w:p w14:paraId="42FDA179" w14:textId="77777777" w:rsidR="00681960" w:rsidRPr="00097220" w:rsidRDefault="00681960" w:rsidP="00A35254">
            <w:pPr>
              <w:jc w:val="both"/>
              <w:rPr>
                <w:rFonts w:asciiTheme="minorHAnsi" w:hAnsiTheme="minorHAnsi" w:cstheme="minorHAnsi"/>
                <w:sz w:val="20"/>
                <w:szCs w:val="20"/>
              </w:rPr>
            </w:pPr>
          </w:p>
        </w:tc>
        <w:tc>
          <w:tcPr>
            <w:tcW w:w="1162" w:type="dxa"/>
            <w:noWrap/>
            <w:hideMark/>
          </w:tcPr>
          <w:p w14:paraId="1728895C" w14:textId="77777777" w:rsidR="00681960" w:rsidRPr="00097220" w:rsidRDefault="00681960" w:rsidP="00A35254">
            <w:pPr>
              <w:jc w:val="both"/>
              <w:rPr>
                <w:rFonts w:asciiTheme="minorHAnsi" w:hAnsiTheme="minorHAnsi" w:cstheme="minorHAnsi"/>
                <w:sz w:val="20"/>
                <w:szCs w:val="20"/>
              </w:rPr>
            </w:pPr>
          </w:p>
        </w:tc>
        <w:tc>
          <w:tcPr>
            <w:tcW w:w="1248" w:type="dxa"/>
            <w:noWrap/>
            <w:hideMark/>
          </w:tcPr>
          <w:p w14:paraId="092A3F34" w14:textId="77777777" w:rsidR="00681960" w:rsidRPr="00097220" w:rsidRDefault="00681960" w:rsidP="00A35254">
            <w:pPr>
              <w:jc w:val="both"/>
              <w:rPr>
                <w:rFonts w:asciiTheme="minorHAnsi" w:hAnsiTheme="minorHAnsi" w:cstheme="minorHAnsi"/>
                <w:sz w:val="20"/>
                <w:szCs w:val="20"/>
              </w:rPr>
            </w:pPr>
          </w:p>
        </w:tc>
        <w:tc>
          <w:tcPr>
            <w:tcW w:w="992" w:type="dxa"/>
            <w:noWrap/>
            <w:hideMark/>
          </w:tcPr>
          <w:p w14:paraId="34C76AE2" w14:textId="77777777" w:rsidR="00681960" w:rsidRPr="00097220" w:rsidRDefault="00681960" w:rsidP="00A35254">
            <w:pPr>
              <w:jc w:val="both"/>
              <w:rPr>
                <w:rFonts w:asciiTheme="minorHAnsi" w:hAnsiTheme="minorHAnsi" w:cstheme="minorHAnsi"/>
                <w:sz w:val="20"/>
                <w:szCs w:val="20"/>
              </w:rPr>
            </w:pPr>
          </w:p>
        </w:tc>
        <w:tc>
          <w:tcPr>
            <w:tcW w:w="1134" w:type="dxa"/>
            <w:noWrap/>
            <w:hideMark/>
          </w:tcPr>
          <w:p w14:paraId="615C3465" w14:textId="77777777" w:rsidR="00681960" w:rsidRPr="00097220" w:rsidRDefault="00681960" w:rsidP="00A35254">
            <w:pPr>
              <w:jc w:val="both"/>
              <w:rPr>
                <w:rFonts w:asciiTheme="minorHAnsi" w:hAnsiTheme="minorHAnsi" w:cstheme="minorHAnsi"/>
                <w:sz w:val="20"/>
                <w:szCs w:val="20"/>
              </w:rPr>
            </w:pPr>
          </w:p>
        </w:tc>
        <w:tc>
          <w:tcPr>
            <w:tcW w:w="1417" w:type="dxa"/>
            <w:noWrap/>
            <w:hideMark/>
          </w:tcPr>
          <w:p w14:paraId="2952EDCB" w14:textId="77777777" w:rsidR="00681960" w:rsidRPr="00097220" w:rsidRDefault="00681960" w:rsidP="00A35254">
            <w:pPr>
              <w:jc w:val="both"/>
              <w:rPr>
                <w:rFonts w:asciiTheme="minorHAnsi" w:hAnsiTheme="minorHAnsi" w:cstheme="minorHAnsi"/>
                <w:sz w:val="20"/>
                <w:szCs w:val="20"/>
              </w:rPr>
            </w:pPr>
          </w:p>
        </w:tc>
        <w:tc>
          <w:tcPr>
            <w:tcW w:w="1560" w:type="dxa"/>
            <w:noWrap/>
            <w:hideMark/>
          </w:tcPr>
          <w:p w14:paraId="6D795C2F" w14:textId="77777777" w:rsidR="00681960" w:rsidRPr="00097220" w:rsidRDefault="00681960" w:rsidP="00A35254">
            <w:pPr>
              <w:jc w:val="both"/>
              <w:rPr>
                <w:rFonts w:asciiTheme="minorHAnsi" w:hAnsiTheme="minorHAnsi" w:cstheme="minorHAnsi"/>
                <w:sz w:val="20"/>
                <w:szCs w:val="20"/>
              </w:rPr>
            </w:pPr>
          </w:p>
        </w:tc>
        <w:tc>
          <w:tcPr>
            <w:tcW w:w="1417" w:type="dxa"/>
            <w:vAlign w:val="center"/>
          </w:tcPr>
          <w:p w14:paraId="63D2764D" w14:textId="77777777" w:rsidR="00681960" w:rsidRPr="00097220" w:rsidRDefault="00681960" w:rsidP="00A35254">
            <w:pPr>
              <w:jc w:val="both"/>
              <w:rPr>
                <w:rFonts w:asciiTheme="minorHAnsi" w:hAnsiTheme="minorHAnsi" w:cstheme="minorHAnsi"/>
                <w:sz w:val="20"/>
                <w:szCs w:val="20"/>
              </w:rPr>
            </w:pPr>
          </w:p>
        </w:tc>
      </w:tr>
      <w:tr w:rsidR="00681960" w:rsidRPr="00097220" w14:paraId="34D03680" w14:textId="77777777" w:rsidTr="00A35254">
        <w:trPr>
          <w:trHeight w:val="300"/>
        </w:trPr>
        <w:tc>
          <w:tcPr>
            <w:tcW w:w="955" w:type="dxa"/>
            <w:vMerge w:val="restart"/>
            <w:noWrap/>
            <w:hideMark/>
          </w:tcPr>
          <w:p w14:paraId="5F8EFDC8"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2020 November</w:t>
            </w:r>
          </w:p>
        </w:tc>
        <w:tc>
          <w:tcPr>
            <w:tcW w:w="1030" w:type="dxa"/>
          </w:tcPr>
          <w:p w14:paraId="0BAAC923"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4</w:t>
            </w:r>
          </w:p>
        </w:tc>
        <w:tc>
          <w:tcPr>
            <w:tcW w:w="1162" w:type="dxa"/>
            <w:noWrap/>
            <w:hideMark/>
          </w:tcPr>
          <w:p w14:paraId="31F2F146"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340075</w:t>
            </w:r>
          </w:p>
        </w:tc>
        <w:tc>
          <w:tcPr>
            <w:tcW w:w="1248" w:type="dxa"/>
            <w:noWrap/>
            <w:hideMark/>
          </w:tcPr>
          <w:p w14:paraId="501ECEB0"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BetaCoV/Berlin/ChVir1670/2020_IsolatBER</w:t>
            </w:r>
          </w:p>
        </w:tc>
        <w:tc>
          <w:tcPr>
            <w:tcW w:w="992" w:type="dxa"/>
            <w:vMerge w:val="restart"/>
            <w:noWrap/>
            <w:hideMark/>
          </w:tcPr>
          <w:p w14:paraId="48EC21FC"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positive</w:t>
            </w:r>
          </w:p>
        </w:tc>
        <w:tc>
          <w:tcPr>
            <w:tcW w:w="1134" w:type="dxa"/>
            <w:vMerge w:val="restart"/>
            <w:noWrap/>
            <w:hideMark/>
          </w:tcPr>
          <w:p w14:paraId="25E0978A"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non-V</w:t>
            </w:r>
            <w:r>
              <w:rPr>
                <w:rFonts w:asciiTheme="minorHAnsi" w:hAnsiTheme="minorHAnsi" w:cstheme="minorHAnsi"/>
                <w:sz w:val="20"/>
                <w:szCs w:val="20"/>
              </w:rPr>
              <w:t>O</w:t>
            </w:r>
            <w:r w:rsidRPr="00097220">
              <w:rPr>
                <w:rFonts w:asciiTheme="minorHAnsi" w:hAnsiTheme="minorHAnsi" w:cstheme="minorHAnsi"/>
                <w:sz w:val="20"/>
                <w:szCs w:val="20"/>
              </w:rPr>
              <w:t>C</w:t>
            </w:r>
          </w:p>
        </w:tc>
        <w:tc>
          <w:tcPr>
            <w:tcW w:w="1417" w:type="dxa"/>
            <w:noWrap/>
            <w:hideMark/>
          </w:tcPr>
          <w:p w14:paraId="34225E8D"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50 000</w:t>
            </w:r>
          </w:p>
        </w:tc>
        <w:tc>
          <w:tcPr>
            <w:tcW w:w="1560" w:type="dxa"/>
            <w:noWrap/>
            <w:hideMark/>
          </w:tcPr>
          <w:p w14:paraId="259223C3"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(3.35 ± 1.15) x 10</w:t>
            </w:r>
            <w:r w:rsidRPr="00097220">
              <w:rPr>
                <w:rFonts w:asciiTheme="minorHAnsi" w:hAnsiTheme="minorHAnsi" w:cstheme="minorHAnsi"/>
                <w:sz w:val="20"/>
                <w:szCs w:val="20"/>
                <w:vertAlign w:val="superscript"/>
              </w:rPr>
              <w:t>5</w:t>
            </w:r>
          </w:p>
        </w:tc>
        <w:tc>
          <w:tcPr>
            <w:tcW w:w="1417" w:type="dxa"/>
            <w:vMerge w:val="restart"/>
            <w:vAlign w:val="center"/>
          </w:tcPr>
          <w:p w14:paraId="7272AFD3"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8</w:t>
            </w:r>
          </w:p>
        </w:tc>
      </w:tr>
      <w:tr w:rsidR="00681960" w:rsidRPr="00097220" w14:paraId="5CF46368" w14:textId="77777777" w:rsidTr="00A35254">
        <w:trPr>
          <w:trHeight w:val="300"/>
        </w:trPr>
        <w:tc>
          <w:tcPr>
            <w:tcW w:w="955" w:type="dxa"/>
            <w:vMerge/>
            <w:hideMark/>
          </w:tcPr>
          <w:p w14:paraId="32C7A84A" w14:textId="77777777" w:rsidR="00681960" w:rsidRPr="00097220" w:rsidRDefault="00681960" w:rsidP="00A35254">
            <w:pPr>
              <w:jc w:val="both"/>
              <w:rPr>
                <w:rFonts w:asciiTheme="minorHAnsi" w:hAnsiTheme="minorHAnsi" w:cstheme="minorHAnsi"/>
                <w:sz w:val="20"/>
                <w:szCs w:val="20"/>
              </w:rPr>
            </w:pPr>
          </w:p>
        </w:tc>
        <w:tc>
          <w:tcPr>
            <w:tcW w:w="1030" w:type="dxa"/>
          </w:tcPr>
          <w:p w14:paraId="308FE5EB"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5</w:t>
            </w:r>
          </w:p>
        </w:tc>
        <w:tc>
          <w:tcPr>
            <w:tcW w:w="1162" w:type="dxa"/>
            <w:noWrap/>
            <w:hideMark/>
          </w:tcPr>
          <w:p w14:paraId="1B742358"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340077*</w:t>
            </w:r>
          </w:p>
        </w:tc>
        <w:tc>
          <w:tcPr>
            <w:tcW w:w="1248" w:type="dxa"/>
            <w:noWrap/>
            <w:hideMark/>
          </w:tcPr>
          <w:p w14:paraId="517C9892"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BetaCoV/Munich/ChVir984/2020</w:t>
            </w:r>
          </w:p>
        </w:tc>
        <w:tc>
          <w:tcPr>
            <w:tcW w:w="992" w:type="dxa"/>
            <w:vMerge/>
            <w:hideMark/>
          </w:tcPr>
          <w:p w14:paraId="33F5FC52" w14:textId="77777777" w:rsidR="00681960" w:rsidRPr="00097220" w:rsidRDefault="00681960" w:rsidP="00A35254">
            <w:pPr>
              <w:jc w:val="both"/>
              <w:rPr>
                <w:rFonts w:asciiTheme="minorHAnsi" w:hAnsiTheme="minorHAnsi" w:cstheme="minorHAnsi"/>
                <w:sz w:val="20"/>
                <w:szCs w:val="20"/>
              </w:rPr>
            </w:pPr>
          </w:p>
        </w:tc>
        <w:tc>
          <w:tcPr>
            <w:tcW w:w="1134" w:type="dxa"/>
            <w:vMerge/>
            <w:hideMark/>
          </w:tcPr>
          <w:p w14:paraId="7EDDA31D" w14:textId="77777777" w:rsidR="00681960" w:rsidRPr="00097220" w:rsidRDefault="00681960" w:rsidP="00A35254">
            <w:pPr>
              <w:jc w:val="both"/>
              <w:rPr>
                <w:rFonts w:asciiTheme="minorHAnsi" w:hAnsiTheme="minorHAnsi" w:cstheme="minorHAnsi"/>
                <w:sz w:val="20"/>
                <w:szCs w:val="20"/>
              </w:rPr>
            </w:pPr>
          </w:p>
        </w:tc>
        <w:tc>
          <w:tcPr>
            <w:tcW w:w="1417" w:type="dxa"/>
            <w:noWrap/>
            <w:hideMark/>
          </w:tcPr>
          <w:p w14:paraId="17C77AC3"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7 500</w:t>
            </w:r>
          </w:p>
        </w:tc>
        <w:tc>
          <w:tcPr>
            <w:tcW w:w="1560" w:type="dxa"/>
            <w:noWrap/>
            <w:hideMark/>
          </w:tcPr>
          <w:p w14:paraId="5ABD3B9E"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(1.33 ± 0.27) x 10</w:t>
            </w:r>
            <w:r w:rsidRPr="00097220">
              <w:rPr>
                <w:rFonts w:asciiTheme="minorHAnsi" w:hAnsiTheme="minorHAnsi" w:cstheme="minorHAnsi"/>
                <w:sz w:val="20"/>
                <w:szCs w:val="20"/>
                <w:vertAlign w:val="superscript"/>
              </w:rPr>
              <w:t>6</w:t>
            </w:r>
          </w:p>
        </w:tc>
        <w:tc>
          <w:tcPr>
            <w:tcW w:w="1417" w:type="dxa"/>
            <w:vMerge/>
            <w:vAlign w:val="center"/>
          </w:tcPr>
          <w:p w14:paraId="28A4FFC1" w14:textId="77777777" w:rsidR="00681960" w:rsidRPr="00097220" w:rsidRDefault="00681960" w:rsidP="00A35254">
            <w:pPr>
              <w:jc w:val="both"/>
              <w:rPr>
                <w:rFonts w:asciiTheme="minorHAnsi" w:hAnsiTheme="minorHAnsi" w:cstheme="minorHAnsi"/>
                <w:sz w:val="20"/>
                <w:szCs w:val="20"/>
              </w:rPr>
            </w:pPr>
          </w:p>
        </w:tc>
      </w:tr>
      <w:tr w:rsidR="00681960" w:rsidRPr="00097220" w14:paraId="5AB3B8C5" w14:textId="77777777" w:rsidTr="00A35254">
        <w:trPr>
          <w:trHeight w:val="323"/>
        </w:trPr>
        <w:tc>
          <w:tcPr>
            <w:tcW w:w="955" w:type="dxa"/>
            <w:vMerge/>
            <w:hideMark/>
          </w:tcPr>
          <w:p w14:paraId="269673E2" w14:textId="77777777" w:rsidR="00681960" w:rsidRPr="00097220" w:rsidRDefault="00681960" w:rsidP="00A35254">
            <w:pPr>
              <w:jc w:val="both"/>
              <w:rPr>
                <w:rFonts w:asciiTheme="minorHAnsi" w:hAnsiTheme="minorHAnsi" w:cstheme="minorHAnsi"/>
                <w:sz w:val="20"/>
                <w:szCs w:val="20"/>
              </w:rPr>
            </w:pPr>
          </w:p>
        </w:tc>
        <w:tc>
          <w:tcPr>
            <w:tcW w:w="1030" w:type="dxa"/>
          </w:tcPr>
          <w:p w14:paraId="74E87C8A"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6</w:t>
            </w:r>
          </w:p>
        </w:tc>
        <w:tc>
          <w:tcPr>
            <w:tcW w:w="1162" w:type="dxa"/>
            <w:noWrap/>
            <w:hideMark/>
          </w:tcPr>
          <w:p w14:paraId="15FEB95D"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340079</w:t>
            </w:r>
          </w:p>
        </w:tc>
        <w:tc>
          <w:tcPr>
            <w:tcW w:w="1248" w:type="dxa"/>
            <w:hideMark/>
          </w:tcPr>
          <w:p w14:paraId="6819E8BE" w14:textId="77777777" w:rsidR="00681960" w:rsidRPr="00097220" w:rsidRDefault="00681960" w:rsidP="00A35254">
            <w:pPr>
              <w:jc w:val="both"/>
              <w:rPr>
                <w:rFonts w:asciiTheme="minorHAnsi" w:hAnsiTheme="minorHAnsi" w:cstheme="minorHAnsi"/>
                <w:sz w:val="20"/>
                <w:szCs w:val="20"/>
                <w:lang w:val="de-DE"/>
              </w:rPr>
            </w:pPr>
            <w:r w:rsidRPr="00097220">
              <w:rPr>
                <w:rFonts w:asciiTheme="minorHAnsi" w:hAnsiTheme="minorHAnsi" w:cstheme="minorHAnsi"/>
                <w:sz w:val="20"/>
                <w:szCs w:val="20"/>
                <w:lang w:val="de-DE"/>
              </w:rPr>
              <w:t>BetaCoV/Baden-Wuerttemberg/1/ChVir1577/2020_IsolatBER</w:t>
            </w:r>
          </w:p>
        </w:tc>
        <w:tc>
          <w:tcPr>
            <w:tcW w:w="992" w:type="dxa"/>
            <w:vMerge/>
            <w:hideMark/>
          </w:tcPr>
          <w:p w14:paraId="4502B78F" w14:textId="77777777" w:rsidR="00681960" w:rsidRPr="00097220" w:rsidRDefault="00681960" w:rsidP="00A35254">
            <w:pPr>
              <w:jc w:val="both"/>
              <w:rPr>
                <w:rFonts w:asciiTheme="minorHAnsi" w:hAnsiTheme="minorHAnsi" w:cstheme="minorHAnsi"/>
                <w:sz w:val="20"/>
                <w:szCs w:val="20"/>
                <w:lang w:val="de-DE"/>
              </w:rPr>
            </w:pPr>
          </w:p>
        </w:tc>
        <w:tc>
          <w:tcPr>
            <w:tcW w:w="1134" w:type="dxa"/>
            <w:vMerge/>
            <w:hideMark/>
          </w:tcPr>
          <w:p w14:paraId="1448D06E" w14:textId="77777777" w:rsidR="00681960" w:rsidRPr="00097220" w:rsidRDefault="00681960" w:rsidP="00A35254">
            <w:pPr>
              <w:jc w:val="both"/>
              <w:rPr>
                <w:rFonts w:asciiTheme="minorHAnsi" w:hAnsiTheme="minorHAnsi" w:cstheme="minorHAnsi"/>
                <w:sz w:val="20"/>
                <w:szCs w:val="20"/>
                <w:lang w:val="de-DE"/>
              </w:rPr>
            </w:pPr>
          </w:p>
        </w:tc>
        <w:tc>
          <w:tcPr>
            <w:tcW w:w="1417" w:type="dxa"/>
            <w:noWrap/>
            <w:hideMark/>
          </w:tcPr>
          <w:p w14:paraId="4870B984"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50 000</w:t>
            </w:r>
          </w:p>
        </w:tc>
        <w:tc>
          <w:tcPr>
            <w:tcW w:w="1560" w:type="dxa"/>
            <w:noWrap/>
            <w:hideMark/>
          </w:tcPr>
          <w:p w14:paraId="2789E794"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(2.85 ± 1.36) x 10</w:t>
            </w:r>
            <w:r w:rsidRPr="00097220">
              <w:rPr>
                <w:rFonts w:asciiTheme="minorHAnsi" w:hAnsiTheme="minorHAnsi" w:cstheme="minorHAnsi"/>
                <w:sz w:val="20"/>
                <w:szCs w:val="20"/>
                <w:vertAlign w:val="superscript"/>
              </w:rPr>
              <w:t>5</w:t>
            </w:r>
          </w:p>
        </w:tc>
        <w:tc>
          <w:tcPr>
            <w:tcW w:w="1417" w:type="dxa"/>
            <w:vMerge/>
            <w:vAlign w:val="center"/>
          </w:tcPr>
          <w:p w14:paraId="7085DE72" w14:textId="77777777" w:rsidR="00681960" w:rsidRPr="00097220" w:rsidRDefault="00681960" w:rsidP="00A35254">
            <w:pPr>
              <w:jc w:val="both"/>
              <w:rPr>
                <w:rFonts w:asciiTheme="minorHAnsi" w:hAnsiTheme="minorHAnsi" w:cstheme="minorHAnsi"/>
                <w:sz w:val="20"/>
                <w:szCs w:val="20"/>
              </w:rPr>
            </w:pPr>
          </w:p>
        </w:tc>
      </w:tr>
      <w:tr w:rsidR="00681960" w:rsidRPr="00097220" w14:paraId="4375D565" w14:textId="77777777" w:rsidTr="00A35254">
        <w:trPr>
          <w:trHeight w:val="304"/>
        </w:trPr>
        <w:tc>
          <w:tcPr>
            <w:tcW w:w="955" w:type="dxa"/>
            <w:vMerge/>
            <w:hideMark/>
          </w:tcPr>
          <w:p w14:paraId="3BC4330F" w14:textId="77777777" w:rsidR="00681960" w:rsidRPr="00097220" w:rsidRDefault="00681960" w:rsidP="00A35254">
            <w:pPr>
              <w:jc w:val="both"/>
              <w:rPr>
                <w:rFonts w:asciiTheme="minorHAnsi" w:hAnsiTheme="minorHAnsi" w:cstheme="minorHAnsi"/>
                <w:sz w:val="20"/>
                <w:szCs w:val="20"/>
              </w:rPr>
            </w:pPr>
          </w:p>
        </w:tc>
        <w:tc>
          <w:tcPr>
            <w:tcW w:w="1030" w:type="dxa"/>
          </w:tcPr>
          <w:p w14:paraId="70E7A9F4"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7</w:t>
            </w:r>
          </w:p>
        </w:tc>
        <w:tc>
          <w:tcPr>
            <w:tcW w:w="1162" w:type="dxa"/>
            <w:noWrap/>
            <w:hideMark/>
          </w:tcPr>
          <w:p w14:paraId="026FD7E0"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340080</w:t>
            </w:r>
          </w:p>
        </w:tc>
        <w:tc>
          <w:tcPr>
            <w:tcW w:w="1248" w:type="dxa"/>
            <w:noWrap/>
            <w:hideMark/>
          </w:tcPr>
          <w:p w14:paraId="17B964F3"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BetaCoV/Munich/ChVir984/2020</w:t>
            </w:r>
          </w:p>
        </w:tc>
        <w:tc>
          <w:tcPr>
            <w:tcW w:w="992" w:type="dxa"/>
            <w:vMerge/>
            <w:hideMark/>
          </w:tcPr>
          <w:p w14:paraId="3E627713" w14:textId="77777777" w:rsidR="00681960" w:rsidRPr="00097220" w:rsidRDefault="00681960" w:rsidP="00A35254">
            <w:pPr>
              <w:jc w:val="both"/>
              <w:rPr>
                <w:rFonts w:asciiTheme="minorHAnsi" w:hAnsiTheme="minorHAnsi" w:cstheme="minorHAnsi"/>
                <w:sz w:val="20"/>
                <w:szCs w:val="20"/>
              </w:rPr>
            </w:pPr>
          </w:p>
        </w:tc>
        <w:tc>
          <w:tcPr>
            <w:tcW w:w="1134" w:type="dxa"/>
            <w:vMerge/>
            <w:hideMark/>
          </w:tcPr>
          <w:p w14:paraId="627EF89B" w14:textId="77777777" w:rsidR="00681960" w:rsidRPr="00097220" w:rsidRDefault="00681960" w:rsidP="00A35254">
            <w:pPr>
              <w:jc w:val="both"/>
              <w:rPr>
                <w:rFonts w:asciiTheme="minorHAnsi" w:hAnsiTheme="minorHAnsi" w:cstheme="minorHAnsi"/>
                <w:sz w:val="20"/>
                <w:szCs w:val="20"/>
              </w:rPr>
            </w:pPr>
          </w:p>
        </w:tc>
        <w:tc>
          <w:tcPr>
            <w:tcW w:w="1417" w:type="dxa"/>
            <w:noWrap/>
            <w:hideMark/>
          </w:tcPr>
          <w:p w14:paraId="3C1430F2"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75 000</w:t>
            </w:r>
          </w:p>
        </w:tc>
        <w:tc>
          <w:tcPr>
            <w:tcW w:w="1560" w:type="dxa"/>
            <w:noWrap/>
            <w:hideMark/>
          </w:tcPr>
          <w:p w14:paraId="6DA67732"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(1.23 ± 0.57) x 10</w:t>
            </w:r>
            <w:r w:rsidRPr="00097220">
              <w:rPr>
                <w:rFonts w:asciiTheme="minorHAnsi" w:hAnsiTheme="minorHAnsi" w:cstheme="minorHAnsi"/>
                <w:sz w:val="20"/>
                <w:szCs w:val="20"/>
                <w:vertAlign w:val="superscript"/>
              </w:rPr>
              <w:t>5</w:t>
            </w:r>
          </w:p>
        </w:tc>
        <w:tc>
          <w:tcPr>
            <w:tcW w:w="1417" w:type="dxa"/>
            <w:vMerge/>
            <w:vAlign w:val="center"/>
          </w:tcPr>
          <w:p w14:paraId="2637BDB7" w14:textId="77777777" w:rsidR="00681960" w:rsidRPr="00097220" w:rsidRDefault="00681960" w:rsidP="00A35254">
            <w:pPr>
              <w:jc w:val="both"/>
              <w:rPr>
                <w:rFonts w:asciiTheme="minorHAnsi" w:hAnsiTheme="minorHAnsi" w:cstheme="minorHAnsi"/>
                <w:sz w:val="20"/>
                <w:szCs w:val="20"/>
              </w:rPr>
            </w:pPr>
          </w:p>
        </w:tc>
      </w:tr>
      <w:tr w:rsidR="00681960" w:rsidRPr="00097220" w14:paraId="7AA797ED" w14:textId="77777777" w:rsidTr="00A35254">
        <w:trPr>
          <w:trHeight w:val="300"/>
        </w:trPr>
        <w:tc>
          <w:tcPr>
            <w:tcW w:w="955" w:type="dxa"/>
            <w:vMerge/>
            <w:hideMark/>
          </w:tcPr>
          <w:p w14:paraId="1A885B36" w14:textId="77777777" w:rsidR="00681960" w:rsidRPr="00097220" w:rsidRDefault="00681960" w:rsidP="00A35254">
            <w:pPr>
              <w:jc w:val="both"/>
              <w:rPr>
                <w:rFonts w:asciiTheme="minorHAnsi" w:hAnsiTheme="minorHAnsi" w:cstheme="minorHAnsi"/>
                <w:sz w:val="20"/>
                <w:szCs w:val="20"/>
              </w:rPr>
            </w:pPr>
          </w:p>
        </w:tc>
        <w:tc>
          <w:tcPr>
            <w:tcW w:w="1030" w:type="dxa"/>
          </w:tcPr>
          <w:p w14:paraId="7C1FE015" w14:textId="77777777" w:rsidR="00681960" w:rsidRPr="00097220" w:rsidRDefault="00681960" w:rsidP="00A35254">
            <w:pPr>
              <w:jc w:val="both"/>
              <w:rPr>
                <w:rFonts w:asciiTheme="minorHAnsi" w:hAnsiTheme="minorHAnsi" w:cstheme="minorHAnsi"/>
                <w:sz w:val="20"/>
                <w:szCs w:val="20"/>
              </w:rPr>
            </w:pPr>
          </w:p>
        </w:tc>
        <w:tc>
          <w:tcPr>
            <w:tcW w:w="1162" w:type="dxa"/>
            <w:noWrap/>
            <w:hideMark/>
          </w:tcPr>
          <w:p w14:paraId="6DE4920B"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340076</w:t>
            </w:r>
          </w:p>
        </w:tc>
        <w:tc>
          <w:tcPr>
            <w:tcW w:w="1248" w:type="dxa"/>
            <w:noWrap/>
            <w:hideMark/>
          </w:tcPr>
          <w:p w14:paraId="74C3991E"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MRC-5-cell lysates as negative control</w:t>
            </w:r>
          </w:p>
        </w:tc>
        <w:tc>
          <w:tcPr>
            <w:tcW w:w="992" w:type="dxa"/>
            <w:vMerge w:val="restart"/>
            <w:noWrap/>
            <w:hideMark/>
          </w:tcPr>
          <w:p w14:paraId="0ED60E1C"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negative</w:t>
            </w:r>
          </w:p>
        </w:tc>
        <w:tc>
          <w:tcPr>
            <w:tcW w:w="1134" w:type="dxa"/>
            <w:noWrap/>
            <w:hideMark/>
          </w:tcPr>
          <w:p w14:paraId="44E8058A"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 </w:t>
            </w:r>
          </w:p>
        </w:tc>
        <w:tc>
          <w:tcPr>
            <w:tcW w:w="1417" w:type="dxa"/>
            <w:noWrap/>
            <w:hideMark/>
          </w:tcPr>
          <w:p w14:paraId="14294FE9"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6</w:t>
            </w:r>
          </w:p>
        </w:tc>
        <w:tc>
          <w:tcPr>
            <w:tcW w:w="1560" w:type="dxa"/>
            <w:noWrap/>
            <w:hideMark/>
          </w:tcPr>
          <w:p w14:paraId="0FEB49C8"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negative</w:t>
            </w:r>
          </w:p>
        </w:tc>
        <w:tc>
          <w:tcPr>
            <w:tcW w:w="1417" w:type="dxa"/>
            <w:vAlign w:val="center"/>
          </w:tcPr>
          <w:p w14:paraId="507A309B" w14:textId="77777777" w:rsidR="00681960" w:rsidRPr="00097220" w:rsidRDefault="00681960" w:rsidP="00A35254">
            <w:pPr>
              <w:jc w:val="both"/>
              <w:rPr>
                <w:rFonts w:asciiTheme="minorHAnsi" w:hAnsiTheme="minorHAnsi" w:cstheme="minorHAnsi"/>
                <w:sz w:val="20"/>
                <w:szCs w:val="20"/>
              </w:rPr>
            </w:pPr>
          </w:p>
        </w:tc>
      </w:tr>
      <w:tr w:rsidR="00681960" w:rsidRPr="00097220" w14:paraId="6C0625A3" w14:textId="77777777" w:rsidTr="00A35254">
        <w:trPr>
          <w:trHeight w:val="300"/>
        </w:trPr>
        <w:tc>
          <w:tcPr>
            <w:tcW w:w="955" w:type="dxa"/>
            <w:vMerge/>
            <w:hideMark/>
          </w:tcPr>
          <w:p w14:paraId="0A7C5557" w14:textId="77777777" w:rsidR="00681960" w:rsidRPr="00097220" w:rsidRDefault="00681960" w:rsidP="00A35254">
            <w:pPr>
              <w:jc w:val="both"/>
              <w:rPr>
                <w:rFonts w:asciiTheme="minorHAnsi" w:hAnsiTheme="minorHAnsi" w:cstheme="minorHAnsi"/>
                <w:sz w:val="20"/>
                <w:szCs w:val="20"/>
              </w:rPr>
            </w:pPr>
          </w:p>
        </w:tc>
        <w:tc>
          <w:tcPr>
            <w:tcW w:w="1030" w:type="dxa"/>
          </w:tcPr>
          <w:p w14:paraId="5EE28FFE" w14:textId="77777777" w:rsidR="00681960" w:rsidRPr="00097220" w:rsidRDefault="00681960" w:rsidP="00A35254">
            <w:pPr>
              <w:jc w:val="both"/>
              <w:rPr>
                <w:rFonts w:asciiTheme="minorHAnsi" w:hAnsiTheme="minorHAnsi" w:cstheme="minorHAnsi"/>
                <w:sz w:val="20"/>
                <w:szCs w:val="20"/>
              </w:rPr>
            </w:pPr>
          </w:p>
        </w:tc>
        <w:tc>
          <w:tcPr>
            <w:tcW w:w="1162" w:type="dxa"/>
            <w:noWrap/>
            <w:hideMark/>
          </w:tcPr>
          <w:p w14:paraId="34BAF59D"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340078</w:t>
            </w:r>
          </w:p>
        </w:tc>
        <w:tc>
          <w:tcPr>
            <w:tcW w:w="1248" w:type="dxa"/>
            <w:noWrap/>
            <w:hideMark/>
          </w:tcPr>
          <w:p w14:paraId="036D68EC"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HCoV 229E</w:t>
            </w:r>
          </w:p>
        </w:tc>
        <w:tc>
          <w:tcPr>
            <w:tcW w:w="992" w:type="dxa"/>
            <w:vMerge/>
            <w:hideMark/>
          </w:tcPr>
          <w:p w14:paraId="175ED3E5" w14:textId="77777777" w:rsidR="00681960" w:rsidRPr="00097220" w:rsidRDefault="00681960" w:rsidP="00A35254">
            <w:pPr>
              <w:jc w:val="both"/>
              <w:rPr>
                <w:rFonts w:asciiTheme="minorHAnsi" w:hAnsiTheme="minorHAnsi" w:cstheme="minorHAnsi"/>
                <w:sz w:val="20"/>
                <w:szCs w:val="20"/>
              </w:rPr>
            </w:pPr>
          </w:p>
        </w:tc>
        <w:tc>
          <w:tcPr>
            <w:tcW w:w="1134" w:type="dxa"/>
            <w:noWrap/>
            <w:hideMark/>
          </w:tcPr>
          <w:p w14:paraId="2BF3A779"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 </w:t>
            </w:r>
          </w:p>
        </w:tc>
        <w:tc>
          <w:tcPr>
            <w:tcW w:w="1417" w:type="dxa"/>
            <w:noWrap/>
            <w:hideMark/>
          </w:tcPr>
          <w:p w14:paraId="3D6C9809"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1 000</w:t>
            </w:r>
          </w:p>
        </w:tc>
        <w:tc>
          <w:tcPr>
            <w:tcW w:w="1560" w:type="dxa"/>
            <w:noWrap/>
            <w:hideMark/>
          </w:tcPr>
          <w:p w14:paraId="0A116B43"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negative</w:t>
            </w:r>
          </w:p>
        </w:tc>
        <w:tc>
          <w:tcPr>
            <w:tcW w:w="1417" w:type="dxa"/>
            <w:vAlign w:val="center"/>
          </w:tcPr>
          <w:p w14:paraId="594CA295" w14:textId="77777777" w:rsidR="00681960" w:rsidRPr="00097220" w:rsidRDefault="00681960" w:rsidP="00A35254">
            <w:pPr>
              <w:jc w:val="both"/>
              <w:rPr>
                <w:rFonts w:asciiTheme="minorHAnsi" w:hAnsiTheme="minorHAnsi" w:cstheme="minorHAnsi"/>
                <w:sz w:val="20"/>
                <w:szCs w:val="20"/>
              </w:rPr>
            </w:pPr>
          </w:p>
        </w:tc>
      </w:tr>
      <w:tr w:rsidR="00681960" w:rsidRPr="00097220" w14:paraId="7AA434DF" w14:textId="77777777" w:rsidTr="00A35254">
        <w:trPr>
          <w:trHeight w:val="300"/>
        </w:trPr>
        <w:tc>
          <w:tcPr>
            <w:tcW w:w="955" w:type="dxa"/>
            <w:noWrap/>
            <w:hideMark/>
          </w:tcPr>
          <w:p w14:paraId="42DED38D" w14:textId="77777777" w:rsidR="00681960" w:rsidRPr="00097220" w:rsidRDefault="00681960" w:rsidP="00A35254">
            <w:pPr>
              <w:jc w:val="both"/>
              <w:rPr>
                <w:rFonts w:asciiTheme="minorHAnsi" w:hAnsiTheme="minorHAnsi" w:cstheme="minorHAnsi"/>
                <w:sz w:val="20"/>
                <w:szCs w:val="20"/>
              </w:rPr>
            </w:pPr>
          </w:p>
        </w:tc>
        <w:tc>
          <w:tcPr>
            <w:tcW w:w="1030" w:type="dxa"/>
          </w:tcPr>
          <w:p w14:paraId="7966B371" w14:textId="77777777" w:rsidR="00681960" w:rsidRPr="00097220" w:rsidRDefault="00681960" w:rsidP="00A35254">
            <w:pPr>
              <w:jc w:val="both"/>
              <w:rPr>
                <w:rFonts w:asciiTheme="minorHAnsi" w:hAnsiTheme="minorHAnsi" w:cstheme="minorHAnsi"/>
                <w:sz w:val="20"/>
                <w:szCs w:val="20"/>
              </w:rPr>
            </w:pPr>
          </w:p>
        </w:tc>
        <w:tc>
          <w:tcPr>
            <w:tcW w:w="1162" w:type="dxa"/>
            <w:noWrap/>
            <w:hideMark/>
          </w:tcPr>
          <w:p w14:paraId="73FEF37A" w14:textId="77777777" w:rsidR="00681960" w:rsidRPr="00097220" w:rsidRDefault="00681960" w:rsidP="00A35254">
            <w:pPr>
              <w:jc w:val="both"/>
              <w:rPr>
                <w:rFonts w:asciiTheme="minorHAnsi" w:hAnsiTheme="minorHAnsi" w:cstheme="minorHAnsi"/>
                <w:sz w:val="20"/>
                <w:szCs w:val="20"/>
              </w:rPr>
            </w:pPr>
          </w:p>
        </w:tc>
        <w:tc>
          <w:tcPr>
            <w:tcW w:w="1248" w:type="dxa"/>
            <w:noWrap/>
            <w:hideMark/>
          </w:tcPr>
          <w:p w14:paraId="16CF9239" w14:textId="77777777" w:rsidR="00681960" w:rsidRPr="00097220" w:rsidRDefault="00681960" w:rsidP="00A35254">
            <w:pPr>
              <w:jc w:val="both"/>
              <w:rPr>
                <w:rFonts w:asciiTheme="minorHAnsi" w:hAnsiTheme="minorHAnsi" w:cstheme="minorHAnsi"/>
                <w:sz w:val="20"/>
                <w:szCs w:val="20"/>
              </w:rPr>
            </w:pPr>
          </w:p>
        </w:tc>
        <w:tc>
          <w:tcPr>
            <w:tcW w:w="992" w:type="dxa"/>
            <w:noWrap/>
            <w:hideMark/>
          </w:tcPr>
          <w:p w14:paraId="342954C6" w14:textId="77777777" w:rsidR="00681960" w:rsidRPr="00097220" w:rsidRDefault="00681960" w:rsidP="00A35254">
            <w:pPr>
              <w:jc w:val="both"/>
              <w:rPr>
                <w:rFonts w:asciiTheme="minorHAnsi" w:hAnsiTheme="minorHAnsi" w:cstheme="minorHAnsi"/>
                <w:sz w:val="20"/>
                <w:szCs w:val="20"/>
              </w:rPr>
            </w:pPr>
          </w:p>
        </w:tc>
        <w:tc>
          <w:tcPr>
            <w:tcW w:w="1134" w:type="dxa"/>
            <w:noWrap/>
            <w:hideMark/>
          </w:tcPr>
          <w:p w14:paraId="30A5EF05" w14:textId="77777777" w:rsidR="00681960" w:rsidRPr="00097220" w:rsidRDefault="00681960" w:rsidP="00A35254">
            <w:pPr>
              <w:jc w:val="both"/>
              <w:rPr>
                <w:rFonts w:asciiTheme="minorHAnsi" w:hAnsiTheme="minorHAnsi" w:cstheme="minorHAnsi"/>
                <w:sz w:val="20"/>
                <w:szCs w:val="20"/>
              </w:rPr>
            </w:pPr>
          </w:p>
        </w:tc>
        <w:tc>
          <w:tcPr>
            <w:tcW w:w="1417" w:type="dxa"/>
            <w:noWrap/>
            <w:hideMark/>
          </w:tcPr>
          <w:p w14:paraId="68CF6A68" w14:textId="77777777" w:rsidR="00681960" w:rsidRPr="00097220" w:rsidRDefault="00681960" w:rsidP="00A35254">
            <w:pPr>
              <w:jc w:val="both"/>
              <w:rPr>
                <w:rFonts w:asciiTheme="minorHAnsi" w:hAnsiTheme="minorHAnsi" w:cstheme="minorHAnsi"/>
                <w:sz w:val="20"/>
                <w:szCs w:val="20"/>
              </w:rPr>
            </w:pPr>
          </w:p>
        </w:tc>
        <w:tc>
          <w:tcPr>
            <w:tcW w:w="1560" w:type="dxa"/>
            <w:noWrap/>
            <w:hideMark/>
          </w:tcPr>
          <w:p w14:paraId="7831FE94" w14:textId="77777777" w:rsidR="00681960" w:rsidRPr="00097220" w:rsidRDefault="00681960" w:rsidP="00A35254">
            <w:pPr>
              <w:jc w:val="both"/>
              <w:rPr>
                <w:rFonts w:asciiTheme="minorHAnsi" w:hAnsiTheme="minorHAnsi" w:cstheme="minorHAnsi"/>
                <w:sz w:val="20"/>
                <w:szCs w:val="20"/>
              </w:rPr>
            </w:pPr>
          </w:p>
        </w:tc>
        <w:tc>
          <w:tcPr>
            <w:tcW w:w="1417" w:type="dxa"/>
            <w:vAlign w:val="center"/>
          </w:tcPr>
          <w:p w14:paraId="31007C10" w14:textId="77777777" w:rsidR="00681960" w:rsidRPr="00097220" w:rsidRDefault="00681960" w:rsidP="00A35254">
            <w:pPr>
              <w:jc w:val="both"/>
              <w:rPr>
                <w:rFonts w:asciiTheme="minorHAnsi" w:hAnsiTheme="minorHAnsi" w:cstheme="minorHAnsi"/>
                <w:sz w:val="20"/>
                <w:szCs w:val="20"/>
              </w:rPr>
            </w:pPr>
          </w:p>
        </w:tc>
      </w:tr>
      <w:tr w:rsidR="00681960" w:rsidRPr="00097220" w14:paraId="110A4144" w14:textId="77777777" w:rsidTr="00A35254">
        <w:trPr>
          <w:trHeight w:val="300"/>
        </w:trPr>
        <w:tc>
          <w:tcPr>
            <w:tcW w:w="955" w:type="dxa"/>
            <w:vMerge w:val="restart"/>
            <w:noWrap/>
            <w:hideMark/>
          </w:tcPr>
          <w:p w14:paraId="088D3EA9"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2021</w:t>
            </w:r>
            <w:r>
              <w:rPr>
                <w:rFonts w:asciiTheme="minorHAnsi" w:hAnsiTheme="minorHAnsi" w:cstheme="minorHAnsi"/>
                <w:sz w:val="20"/>
                <w:szCs w:val="20"/>
              </w:rPr>
              <w:t xml:space="preserve"> </w:t>
            </w:r>
            <w:r w:rsidRPr="00097220">
              <w:rPr>
                <w:rFonts w:asciiTheme="minorHAnsi" w:hAnsiTheme="minorHAnsi" w:cstheme="minorHAnsi"/>
                <w:sz w:val="20"/>
                <w:szCs w:val="20"/>
              </w:rPr>
              <w:t>March</w:t>
            </w:r>
          </w:p>
        </w:tc>
        <w:tc>
          <w:tcPr>
            <w:tcW w:w="1030" w:type="dxa"/>
          </w:tcPr>
          <w:p w14:paraId="2DA97F62"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11</w:t>
            </w:r>
          </w:p>
        </w:tc>
        <w:tc>
          <w:tcPr>
            <w:tcW w:w="1162" w:type="dxa"/>
            <w:noWrap/>
            <w:hideMark/>
          </w:tcPr>
          <w:p w14:paraId="5A88AFF6"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409001</w:t>
            </w:r>
          </w:p>
        </w:tc>
        <w:tc>
          <w:tcPr>
            <w:tcW w:w="1248" w:type="dxa"/>
            <w:noWrap/>
            <w:hideMark/>
          </w:tcPr>
          <w:p w14:paraId="48D356A5"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BetaCoV/Munich/BavPat9-ChVir1433/2020_IsolatBER</w:t>
            </w:r>
          </w:p>
        </w:tc>
        <w:tc>
          <w:tcPr>
            <w:tcW w:w="992" w:type="dxa"/>
            <w:vMerge w:val="restart"/>
            <w:noWrap/>
            <w:hideMark/>
          </w:tcPr>
          <w:p w14:paraId="6EAFCF75"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positive</w:t>
            </w:r>
          </w:p>
        </w:tc>
        <w:tc>
          <w:tcPr>
            <w:tcW w:w="1134" w:type="dxa"/>
            <w:noWrap/>
            <w:hideMark/>
          </w:tcPr>
          <w:p w14:paraId="69B69B56"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non-V</w:t>
            </w:r>
            <w:r>
              <w:rPr>
                <w:rFonts w:asciiTheme="minorHAnsi" w:hAnsiTheme="minorHAnsi" w:cstheme="minorHAnsi"/>
                <w:sz w:val="20"/>
                <w:szCs w:val="20"/>
              </w:rPr>
              <w:t>O</w:t>
            </w:r>
            <w:r w:rsidRPr="00097220">
              <w:rPr>
                <w:rFonts w:asciiTheme="minorHAnsi" w:hAnsiTheme="minorHAnsi" w:cstheme="minorHAnsi"/>
                <w:sz w:val="20"/>
                <w:szCs w:val="20"/>
              </w:rPr>
              <w:t>C</w:t>
            </w:r>
          </w:p>
        </w:tc>
        <w:tc>
          <w:tcPr>
            <w:tcW w:w="1417" w:type="dxa"/>
            <w:noWrap/>
            <w:hideMark/>
          </w:tcPr>
          <w:p w14:paraId="1D72185F"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1 000</w:t>
            </w:r>
          </w:p>
        </w:tc>
        <w:tc>
          <w:tcPr>
            <w:tcW w:w="1560" w:type="dxa"/>
            <w:noWrap/>
            <w:hideMark/>
          </w:tcPr>
          <w:p w14:paraId="3D1DBE18"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(2.07 ± 0.55) x 10</w:t>
            </w:r>
            <w:r w:rsidRPr="00097220">
              <w:rPr>
                <w:rFonts w:asciiTheme="minorHAnsi" w:hAnsiTheme="minorHAnsi" w:cstheme="minorHAnsi"/>
                <w:sz w:val="20"/>
                <w:szCs w:val="20"/>
                <w:vertAlign w:val="superscript"/>
              </w:rPr>
              <w:t>7</w:t>
            </w:r>
          </w:p>
        </w:tc>
        <w:tc>
          <w:tcPr>
            <w:tcW w:w="1417" w:type="dxa"/>
            <w:vMerge w:val="restart"/>
            <w:vAlign w:val="center"/>
          </w:tcPr>
          <w:p w14:paraId="3912606E"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10</w:t>
            </w:r>
          </w:p>
        </w:tc>
      </w:tr>
      <w:tr w:rsidR="00681960" w:rsidRPr="00097220" w14:paraId="7DAB882E" w14:textId="77777777" w:rsidTr="00A35254">
        <w:trPr>
          <w:trHeight w:val="300"/>
        </w:trPr>
        <w:tc>
          <w:tcPr>
            <w:tcW w:w="955" w:type="dxa"/>
            <w:vMerge/>
            <w:hideMark/>
          </w:tcPr>
          <w:p w14:paraId="5176975B" w14:textId="77777777" w:rsidR="00681960" w:rsidRPr="00097220" w:rsidRDefault="00681960" w:rsidP="00A35254">
            <w:pPr>
              <w:jc w:val="both"/>
              <w:rPr>
                <w:rFonts w:asciiTheme="minorHAnsi" w:hAnsiTheme="minorHAnsi" w:cstheme="minorHAnsi"/>
                <w:sz w:val="20"/>
                <w:szCs w:val="20"/>
              </w:rPr>
            </w:pPr>
          </w:p>
        </w:tc>
        <w:tc>
          <w:tcPr>
            <w:tcW w:w="1030" w:type="dxa"/>
          </w:tcPr>
          <w:p w14:paraId="4D996D1A"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12</w:t>
            </w:r>
          </w:p>
        </w:tc>
        <w:tc>
          <w:tcPr>
            <w:tcW w:w="1162" w:type="dxa"/>
            <w:noWrap/>
            <w:hideMark/>
          </w:tcPr>
          <w:p w14:paraId="11FB5FA1"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409002</w:t>
            </w:r>
          </w:p>
        </w:tc>
        <w:tc>
          <w:tcPr>
            <w:tcW w:w="1248" w:type="dxa"/>
            <w:noWrap/>
            <w:hideMark/>
          </w:tcPr>
          <w:p w14:paraId="73906D84"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BetaCoV/Passau/ChVir21652/2020</w:t>
            </w:r>
          </w:p>
        </w:tc>
        <w:tc>
          <w:tcPr>
            <w:tcW w:w="992" w:type="dxa"/>
            <w:vMerge/>
            <w:hideMark/>
          </w:tcPr>
          <w:p w14:paraId="06C64C7B" w14:textId="77777777" w:rsidR="00681960" w:rsidRPr="00097220" w:rsidRDefault="00681960" w:rsidP="00A35254">
            <w:pPr>
              <w:jc w:val="both"/>
              <w:rPr>
                <w:rFonts w:asciiTheme="minorHAnsi" w:hAnsiTheme="minorHAnsi" w:cstheme="minorHAnsi"/>
                <w:sz w:val="20"/>
                <w:szCs w:val="20"/>
              </w:rPr>
            </w:pPr>
          </w:p>
        </w:tc>
        <w:tc>
          <w:tcPr>
            <w:tcW w:w="1134" w:type="dxa"/>
            <w:noWrap/>
            <w:hideMark/>
          </w:tcPr>
          <w:p w14:paraId="0070B0FA"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V</w:t>
            </w:r>
            <w:r>
              <w:rPr>
                <w:rFonts w:asciiTheme="minorHAnsi" w:hAnsiTheme="minorHAnsi" w:cstheme="minorHAnsi"/>
                <w:sz w:val="20"/>
                <w:szCs w:val="20"/>
              </w:rPr>
              <w:t>O</w:t>
            </w:r>
            <w:r w:rsidRPr="00097220">
              <w:rPr>
                <w:rFonts w:asciiTheme="minorHAnsi" w:hAnsiTheme="minorHAnsi" w:cstheme="minorHAnsi"/>
                <w:sz w:val="20"/>
                <w:szCs w:val="20"/>
              </w:rPr>
              <w:t xml:space="preserve">C B.1.1.7 (Alpha) </w:t>
            </w:r>
          </w:p>
        </w:tc>
        <w:tc>
          <w:tcPr>
            <w:tcW w:w="1417" w:type="dxa"/>
            <w:noWrap/>
            <w:hideMark/>
          </w:tcPr>
          <w:p w14:paraId="7E421353"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2 500</w:t>
            </w:r>
          </w:p>
        </w:tc>
        <w:tc>
          <w:tcPr>
            <w:tcW w:w="1560" w:type="dxa"/>
            <w:noWrap/>
            <w:hideMark/>
          </w:tcPr>
          <w:p w14:paraId="47EC534F"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(1.13 ± 0.19) x 10</w:t>
            </w:r>
            <w:r w:rsidRPr="00097220">
              <w:rPr>
                <w:rFonts w:asciiTheme="minorHAnsi" w:hAnsiTheme="minorHAnsi" w:cstheme="minorHAnsi"/>
                <w:sz w:val="20"/>
                <w:szCs w:val="20"/>
                <w:vertAlign w:val="superscript"/>
              </w:rPr>
              <w:t>7</w:t>
            </w:r>
          </w:p>
        </w:tc>
        <w:tc>
          <w:tcPr>
            <w:tcW w:w="1417" w:type="dxa"/>
            <w:vMerge/>
            <w:vAlign w:val="center"/>
          </w:tcPr>
          <w:p w14:paraId="5044E254" w14:textId="77777777" w:rsidR="00681960" w:rsidRPr="00097220" w:rsidRDefault="00681960" w:rsidP="00A35254">
            <w:pPr>
              <w:jc w:val="both"/>
              <w:rPr>
                <w:rFonts w:asciiTheme="minorHAnsi" w:hAnsiTheme="minorHAnsi" w:cstheme="minorHAnsi"/>
                <w:sz w:val="20"/>
                <w:szCs w:val="20"/>
              </w:rPr>
            </w:pPr>
          </w:p>
        </w:tc>
      </w:tr>
      <w:tr w:rsidR="00681960" w:rsidRPr="00097220" w14:paraId="2428EA85" w14:textId="77777777" w:rsidTr="00A35254">
        <w:trPr>
          <w:trHeight w:val="300"/>
        </w:trPr>
        <w:tc>
          <w:tcPr>
            <w:tcW w:w="955" w:type="dxa"/>
            <w:vMerge/>
            <w:hideMark/>
          </w:tcPr>
          <w:p w14:paraId="38943A7B" w14:textId="77777777" w:rsidR="00681960" w:rsidRPr="00097220" w:rsidRDefault="00681960" w:rsidP="00A35254">
            <w:pPr>
              <w:jc w:val="both"/>
              <w:rPr>
                <w:rFonts w:asciiTheme="minorHAnsi" w:hAnsiTheme="minorHAnsi" w:cstheme="minorHAnsi"/>
                <w:sz w:val="20"/>
                <w:szCs w:val="20"/>
              </w:rPr>
            </w:pPr>
          </w:p>
        </w:tc>
        <w:tc>
          <w:tcPr>
            <w:tcW w:w="1030" w:type="dxa"/>
          </w:tcPr>
          <w:p w14:paraId="29945E92"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13</w:t>
            </w:r>
          </w:p>
        </w:tc>
        <w:tc>
          <w:tcPr>
            <w:tcW w:w="1162" w:type="dxa"/>
            <w:noWrap/>
            <w:hideMark/>
          </w:tcPr>
          <w:p w14:paraId="3BFCD15E"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409003</w:t>
            </w:r>
          </w:p>
        </w:tc>
        <w:tc>
          <w:tcPr>
            <w:tcW w:w="1248" w:type="dxa"/>
            <w:hideMark/>
          </w:tcPr>
          <w:p w14:paraId="6CF8E42E"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BetaCoV/South Africa/ChVir22131/2020</w:t>
            </w:r>
          </w:p>
        </w:tc>
        <w:tc>
          <w:tcPr>
            <w:tcW w:w="992" w:type="dxa"/>
            <w:vMerge/>
            <w:hideMark/>
          </w:tcPr>
          <w:p w14:paraId="23569B2B" w14:textId="77777777" w:rsidR="00681960" w:rsidRPr="00097220" w:rsidRDefault="00681960" w:rsidP="00A35254">
            <w:pPr>
              <w:jc w:val="both"/>
              <w:rPr>
                <w:rFonts w:asciiTheme="minorHAnsi" w:hAnsiTheme="minorHAnsi" w:cstheme="minorHAnsi"/>
                <w:sz w:val="20"/>
                <w:szCs w:val="20"/>
              </w:rPr>
            </w:pPr>
          </w:p>
        </w:tc>
        <w:tc>
          <w:tcPr>
            <w:tcW w:w="1134" w:type="dxa"/>
            <w:noWrap/>
            <w:hideMark/>
          </w:tcPr>
          <w:p w14:paraId="4C8B8E2C"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V</w:t>
            </w:r>
            <w:r>
              <w:rPr>
                <w:rFonts w:asciiTheme="minorHAnsi" w:hAnsiTheme="minorHAnsi" w:cstheme="minorHAnsi"/>
                <w:sz w:val="20"/>
                <w:szCs w:val="20"/>
              </w:rPr>
              <w:t>O</w:t>
            </w:r>
            <w:r w:rsidRPr="00097220">
              <w:rPr>
                <w:rFonts w:asciiTheme="minorHAnsi" w:hAnsiTheme="minorHAnsi" w:cstheme="minorHAnsi"/>
                <w:sz w:val="20"/>
                <w:szCs w:val="20"/>
              </w:rPr>
              <w:t>C B.1.351 (Beta)</w:t>
            </w:r>
          </w:p>
        </w:tc>
        <w:tc>
          <w:tcPr>
            <w:tcW w:w="1417" w:type="dxa"/>
            <w:noWrap/>
            <w:hideMark/>
          </w:tcPr>
          <w:p w14:paraId="20DA07C0"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3 500</w:t>
            </w:r>
          </w:p>
        </w:tc>
        <w:tc>
          <w:tcPr>
            <w:tcW w:w="1560" w:type="dxa"/>
            <w:noWrap/>
            <w:hideMark/>
          </w:tcPr>
          <w:p w14:paraId="67681B74"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(9.80 ± 6.30) x 10</w:t>
            </w:r>
            <w:r w:rsidRPr="00097220">
              <w:rPr>
                <w:rFonts w:asciiTheme="minorHAnsi" w:hAnsiTheme="minorHAnsi" w:cstheme="minorHAnsi"/>
                <w:sz w:val="20"/>
                <w:szCs w:val="20"/>
                <w:vertAlign w:val="superscript"/>
              </w:rPr>
              <w:t>4</w:t>
            </w:r>
          </w:p>
        </w:tc>
        <w:tc>
          <w:tcPr>
            <w:tcW w:w="1417" w:type="dxa"/>
            <w:vMerge/>
            <w:vAlign w:val="center"/>
          </w:tcPr>
          <w:p w14:paraId="1FF20EA7" w14:textId="77777777" w:rsidR="00681960" w:rsidRPr="00097220" w:rsidRDefault="00681960" w:rsidP="00A35254">
            <w:pPr>
              <w:jc w:val="both"/>
              <w:rPr>
                <w:rFonts w:asciiTheme="minorHAnsi" w:hAnsiTheme="minorHAnsi" w:cstheme="minorHAnsi"/>
                <w:sz w:val="20"/>
                <w:szCs w:val="20"/>
              </w:rPr>
            </w:pPr>
          </w:p>
        </w:tc>
      </w:tr>
      <w:tr w:rsidR="00681960" w:rsidRPr="00097220" w14:paraId="23A427F0" w14:textId="77777777" w:rsidTr="00A35254">
        <w:trPr>
          <w:trHeight w:val="449"/>
        </w:trPr>
        <w:tc>
          <w:tcPr>
            <w:tcW w:w="955" w:type="dxa"/>
            <w:vMerge/>
            <w:hideMark/>
          </w:tcPr>
          <w:p w14:paraId="50B9BF97" w14:textId="77777777" w:rsidR="00681960" w:rsidRPr="00097220" w:rsidRDefault="00681960" w:rsidP="00A35254">
            <w:pPr>
              <w:jc w:val="both"/>
              <w:rPr>
                <w:rFonts w:asciiTheme="minorHAnsi" w:hAnsiTheme="minorHAnsi" w:cstheme="minorHAnsi"/>
                <w:sz w:val="20"/>
                <w:szCs w:val="20"/>
              </w:rPr>
            </w:pPr>
          </w:p>
        </w:tc>
        <w:tc>
          <w:tcPr>
            <w:tcW w:w="1030" w:type="dxa"/>
          </w:tcPr>
          <w:p w14:paraId="00F7E471"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5</w:t>
            </w:r>
          </w:p>
        </w:tc>
        <w:tc>
          <w:tcPr>
            <w:tcW w:w="1162" w:type="dxa"/>
            <w:noWrap/>
            <w:hideMark/>
          </w:tcPr>
          <w:p w14:paraId="41037BB2"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409005*</w:t>
            </w:r>
          </w:p>
        </w:tc>
        <w:tc>
          <w:tcPr>
            <w:tcW w:w="1248" w:type="dxa"/>
            <w:noWrap/>
            <w:hideMark/>
          </w:tcPr>
          <w:p w14:paraId="3DAD41CB"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BetaCoV/Munich/ChVir984/2020</w:t>
            </w:r>
          </w:p>
        </w:tc>
        <w:tc>
          <w:tcPr>
            <w:tcW w:w="992" w:type="dxa"/>
            <w:vMerge/>
            <w:hideMark/>
          </w:tcPr>
          <w:p w14:paraId="3AC1DDCA" w14:textId="77777777" w:rsidR="00681960" w:rsidRPr="00097220" w:rsidRDefault="00681960" w:rsidP="00A35254">
            <w:pPr>
              <w:jc w:val="both"/>
              <w:rPr>
                <w:rFonts w:asciiTheme="minorHAnsi" w:hAnsiTheme="minorHAnsi" w:cstheme="minorHAnsi"/>
                <w:sz w:val="20"/>
                <w:szCs w:val="20"/>
              </w:rPr>
            </w:pPr>
          </w:p>
        </w:tc>
        <w:tc>
          <w:tcPr>
            <w:tcW w:w="1134" w:type="dxa"/>
            <w:noWrap/>
            <w:hideMark/>
          </w:tcPr>
          <w:p w14:paraId="3A666E71"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non-V</w:t>
            </w:r>
            <w:r>
              <w:rPr>
                <w:rFonts w:asciiTheme="minorHAnsi" w:hAnsiTheme="minorHAnsi" w:cstheme="minorHAnsi"/>
                <w:sz w:val="20"/>
                <w:szCs w:val="20"/>
              </w:rPr>
              <w:t>O</w:t>
            </w:r>
            <w:r w:rsidRPr="00097220">
              <w:rPr>
                <w:rFonts w:asciiTheme="minorHAnsi" w:hAnsiTheme="minorHAnsi" w:cstheme="minorHAnsi"/>
                <w:sz w:val="20"/>
                <w:szCs w:val="20"/>
              </w:rPr>
              <w:t>C</w:t>
            </w:r>
          </w:p>
        </w:tc>
        <w:tc>
          <w:tcPr>
            <w:tcW w:w="1417" w:type="dxa"/>
            <w:noWrap/>
            <w:hideMark/>
          </w:tcPr>
          <w:p w14:paraId="06A7B9A6"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7 500</w:t>
            </w:r>
          </w:p>
        </w:tc>
        <w:tc>
          <w:tcPr>
            <w:tcW w:w="1560" w:type="dxa"/>
            <w:noWrap/>
            <w:hideMark/>
          </w:tcPr>
          <w:p w14:paraId="6B89CB8D"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(1.15 ± 0.58) x 10</w:t>
            </w:r>
            <w:r w:rsidRPr="00097220">
              <w:rPr>
                <w:rFonts w:asciiTheme="minorHAnsi" w:hAnsiTheme="minorHAnsi" w:cstheme="minorHAnsi"/>
                <w:sz w:val="20"/>
                <w:szCs w:val="20"/>
                <w:vertAlign w:val="superscript"/>
              </w:rPr>
              <w:t>6</w:t>
            </w:r>
          </w:p>
        </w:tc>
        <w:tc>
          <w:tcPr>
            <w:tcW w:w="1417" w:type="dxa"/>
            <w:vMerge/>
            <w:vAlign w:val="center"/>
          </w:tcPr>
          <w:p w14:paraId="2052CD8C" w14:textId="77777777" w:rsidR="00681960" w:rsidRPr="00097220" w:rsidRDefault="00681960" w:rsidP="00A35254">
            <w:pPr>
              <w:jc w:val="both"/>
              <w:rPr>
                <w:rFonts w:asciiTheme="minorHAnsi" w:hAnsiTheme="minorHAnsi" w:cstheme="minorHAnsi"/>
                <w:sz w:val="20"/>
                <w:szCs w:val="20"/>
              </w:rPr>
            </w:pPr>
          </w:p>
        </w:tc>
      </w:tr>
      <w:tr w:rsidR="00681960" w:rsidRPr="00097220" w14:paraId="211D443E" w14:textId="77777777" w:rsidTr="00A35254">
        <w:trPr>
          <w:trHeight w:val="300"/>
        </w:trPr>
        <w:tc>
          <w:tcPr>
            <w:tcW w:w="955" w:type="dxa"/>
            <w:vMerge/>
            <w:hideMark/>
          </w:tcPr>
          <w:p w14:paraId="6B9CDEE1" w14:textId="77777777" w:rsidR="00681960" w:rsidRPr="00097220" w:rsidRDefault="00681960" w:rsidP="00A35254">
            <w:pPr>
              <w:jc w:val="both"/>
              <w:rPr>
                <w:rFonts w:asciiTheme="minorHAnsi" w:hAnsiTheme="minorHAnsi" w:cstheme="minorHAnsi"/>
                <w:sz w:val="20"/>
                <w:szCs w:val="20"/>
              </w:rPr>
            </w:pPr>
          </w:p>
        </w:tc>
        <w:tc>
          <w:tcPr>
            <w:tcW w:w="1030" w:type="dxa"/>
          </w:tcPr>
          <w:p w14:paraId="7C1F3C85" w14:textId="77777777" w:rsidR="00681960" w:rsidRPr="00097220" w:rsidRDefault="00681960" w:rsidP="00A35254">
            <w:pPr>
              <w:jc w:val="both"/>
              <w:rPr>
                <w:rFonts w:asciiTheme="minorHAnsi" w:hAnsiTheme="minorHAnsi" w:cstheme="minorHAnsi"/>
                <w:sz w:val="20"/>
                <w:szCs w:val="20"/>
              </w:rPr>
            </w:pPr>
          </w:p>
        </w:tc>
        <w:tc>
          <w:tcPr>
            <w:tcW w:w="1162" w:type="dxa"/>
            <w:noWrap/>
            <w:hideMark/>
          </w:tcPr>
          <w:p w14:paraId="5561B1FA"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409004</w:t>
            </w:r>
          </w:p>
        </w:tc>
        <w:tc>
          <w:tcPr>
            <w:tcW w:w="1248" w:type="dxa"/>
            <w:noWrap/>
            <w:hideMark/>
          </w:tcPr>
          <w:p w14:paraId="1FF5A0CF"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MRC-5-cell lysates as negative control</w:t>
            </w:r>
          </w:p>
        </w:tc>
        <w:tc>
          <w:tcPr>
            <w:tcW w:w="992" w:type="dxa"/>
            <w:noWrap/>
            <w:hideMark/>
          </w:tcPr>
          <w:p w14:paraId="2D26E8A3"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negative</w:t>
            </w:r>
          </w:p>
        </w:tc>
        <w:tc>
          <w:tcPr>
            <w:tcW w:w="1134" w:type="dxa"/>
            <w:noWrap/>
            <w:hideMark/>
          </w:tcPr>
          <w:p w14:paraId="48B77AF9"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 </w:t>
            </w:r>
          </w:p>
        </w:tc>
        <w:tc>
          <w:tcPr>
            <w:tcW w:w="1417" w:type="dxa"/>
            <w:noWrap/>
            <w:hideMark/>
          </w:tcPr>
          <w:p w14:paraId="41F5806B"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6</w:t>
            </w:r>
          </w:p>
        </w:tc>
        <w:tc>
          <w:tcPr>
            <w:tcW w:w="1560" w:type="dxa"/>
            <w:noWrap/>
            <w:hideMark/>
          </w:tcPr>
          <w:p w14:paraId="024C5A2C"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Negative</w:t>
            </w:r>
          </w:p>
        </w:tc>
        <w:tc>
          <w:tcPr>
            <w:tcW w:w="1417" w:type="dxa"/>
            <w:vAlign w:val="center"/>
          </w:tcPr>
          <w:p w14:paraId="462C0088" w14:textId="77777777" w:rsidR="00681960" w:rsidRPr="00097220" w:rsidRDefault="00681960" w:rsidP="00A35254">
            <w:pPr>
              <w:jc w:val="both"/>
              <w:rPr>
                <w:rFonts w:asciiTheme="minorHAnsi" w:hAnsiTheme="minorHAnsi" w:cstheme="minorHAnsi"/>
                <w:sz w:val="20"/>
                <w:szCs w:val="20"/>
              </w:rPr>
            </w:pPr>
          </w:p>
        </w:tc>
      </w:tr>
      <w:tr w:rsidR="00681960" w:rsidRPr="00097220" w14:paraId="4E8E2ABC" w14:textId="77777777" w:rsidTr="00A35254">
        <w:trPr>
          <w:trHeight w:val="300"/>
        </w:trPr>
        <w:tc>
          <w:tcPr>
            <w:tcW w:w="955" w:type="dxa"/>
            <w:noWrap/>
            <w:hideMark/>
          </w:tcPr>
          <w:p w14:paraId="7ACFB90A" w14:textId="77777777" w:rsidR="00681960" w:rsidRPr="00097220" w:rsidRDefault="00681960" w:rsidP="00A35254">
            <w:pPr>
              <w:jc w:val="both"/>
              <w:rPr>
                <w:rFonts w:asciiTheme="minorHAnsi" w:hAnsiTheme="minorHAnsi" w:cstheme="minorHAnsi"/>
                <w:sz w:val="20"/>
                <w:szCs w:val="20"/>
              </w:rPr>
            </w:pPr>
          </w:p>
        </w:tc>
        <w:tc>
          <w:tcPr>
            <w:tcW w:w="1030" w:type="dxa"/>
          </w:tcPr>
          <w:p w14:paraId="0DFAAF85" w14:textId="77777777" w:rsidR="00681960" w:rsidRPr="00097220" w:rsidRDefault="00681960" w:rsidP="00A35254">
            <w:pPr>
              <w:jc w:val="both"/>
              <w:rPr>
                <w:rFonts w:asciiTheme="minorHAnsi" w:hAnsiTheme="minorHAnsi" w:cstheme="minorHAnsi"/>
                <w:sz w:val="20"/>
                <w:szCs w:val="20"/>
              </w:rPr>
            </w:pPr>
          </w:p>
        </w:tc>
        <w:tc>
          <w:tcPr>
            <w:tcW w:w="1162" w:type="dxa"/>
            <w:noWrap/>
            <w:hideMark/>
          </w:tcPr>
          <w:p w14:paraId="652C3098" w14:textId="77777777" w:rsidR="00681960" w:rsidRPr="00097220" w:rsidRDefault="00681960" w:rsidP="00A35254">
            <w:pPr>
              <w:jc w:val="both"/>
              <w:rPr>
                <w:rFonts w:asciiTheme="minorHAnsi" w:hAnsiTheme="minorHAnsi" w:cstheme="minorHAnsi"/>
                <w:sz w:val="20"/>
                <w:szCs w:val="20"/>
              </w:rPr>
            </w:pPr>
          </w:p>
        </w:tc>
        <w:tc>
          <w:tcPr>
            <w:tcW w:w="1248" w:type="dxa"/>
            <w:noWrap/>
            <w:hideMark/>
          </w:tcPr>
          <w:p w14:paraId="6B5128A8" w14:textId="77777777" w:rsidR="00681960" w:rsidRPr="00097220" w:rsidRDefault="00681960" w:rsidP="00A35254">
            <w:pPr>
              <w:jc w:val="both"/>
              <w:rPr>
                <w:rFonts w:asciiTheme="minorHAnsi" w:hAnsiTheme="minorHAnsi" w:cstheme="minorHAnsi"/>
                <w:sz w:val="20"/>
                <w:szCs w:val="20"/>
              </w:rPr>
            </w:pPr>
          </w:p>
        </w:tc>
        <w:tc>
          <w:tcPr>
            <w:tcW w:w="992" w:type="dxa"/>
            <w:noWrap/>
            <w:hideMark/>
          </w:tcPr>
          <w:p w14:paraId="2391B563" w14:textId="77777777" w:rsidR="00681960" w:rsidRPr="00097220" w:rsidRDefault="00681960" w:rsidP="00A35254">
            <w:pPr>
              <w:jc w:val="both"/>
              <w:rPr>
                <w:rFonts w:asciiTheme="minorHAnsi" w:hAnsiTheme="minorHAnsi" w:cstheme="minorHAnsi"/>
                <w:sz w:val="20"/>
                <w:szCs w:val="20"/>
              </w:rPr>
            </w:pPr>
          </w:p>
        </w:tc>
        <w:tc>
          <w:tcPr>
            <w:tcW w:w="1134" w:type="dxa"/>
            <w:noWrap/>
            <w:hideMark/>
          </w:tcPr>
          <w:p w14:paraId="27E85049" w14:textId="77777777" w:rsidR="00681960" w:rsidRPr="00097220" w:rsidRDefault="00681960" w:rsidP="00A35254">
            <w:pPr>
              <w:jc w:val="both"/>
              <w:rPr>
                <w:rFonts w:asciiTheme="minorHAnsi" w:hAnsiTheme="minorHAnsi" w:cstheme="minorHAnsi"/>
                <w:sz w:val="20"/>
                <w:szCs w:val="20"/>
              </w:rPr>
            </w:pPr>
          </w:p>
        </w:tc>
        <w:tc>
          <w:tcPr>
            <w:tcW w:w="1417" w:type="dxa"/>
            <w:noWrap/>
            <w:hideMark/>
          </w:tcPr>
          <w:p w14:paraId="165CD8A3" w14:textId="77777777" w:rsidR="00681960" w:rsidRPr="00097220" w:rsidRDefault="00681960" w:rsidP="00A35254">
            <w:pPr>
              <w:jc w:val="both"/>
              <w:rPr>
                <w:rFonts w:asciiTheme="minorHAnsi" w:hAnsiTheme="minorHAnsi" w:cstheme="minorHAnsi"/>
                <w:sz w:val="20"/>
                <w:szCs w:val="20"/>
              </w:rPr>
            </w:pPr>
          </w:p>
        </w:tc>
        <w:tc>
          <w:tcPr>
            <w:tcW w:w="1560" w:type="dxa"/>
            <w:noWrap/>
            <w:hideMark/>
          </w:tcPr>
          <w:p w14:paraId="02EFB012" w14:textId="77777777" w:rsidR="00681960" w:rsidRPr="00097220" w:rsidRDefault="00681960" w:rsidP="00A35254">
            <w:pPr>
              <w:jc w:val="both"/>
              <w:rPr>
                <w:rFonts w:asciiTheme="minorHAnsi" w:hAnsiTheme="minorHAnsi" w:cstheme="minorHAnsi"/>
                <w:sz w:val="20"/>
                <w:szCs w:val="20"/>
              </w:rPr>
            </w:pPr>
          </w:p>
        </w:tc>
        <w:tc>
          <w:tcPr>
            <w:tcW w:w="1417" w:type="dxa"/>
            <w:vAlign w:val="center"/>
          </w:tcPr>
          <w:p w14:paraId="404267A0" w14:textId="77777777" w:rsidR="00681960" w:rsidRPr="00097220" w:rsidRDefault="00681960" w:rsidP="00A35254">
            <w:pPr>
              <w:jc w:val="both"/>
              <w:rPr>
                <w:rFonts w:asciiTheme="minorHAnsi" w:hAnsiTheme="minorHAnsi" w:cstheme="minorHAnsi"/>
                <w:sz w:val="20"/>
                <w:szCs w:val="20"/>
              </w:rPr>
            </w:pPr>
          </w:p>
        </w:tc>
      </w:tr>
      <w:tr w:rsidR="00681960" w:rsidRPr="00097220" w14:paraId="1A039497" w14:textId="77777777" w:rsidTr="00A35254">
        <w:trPr>
          <w:trHeight w:val="300"/>
        </w:trPr>
        <w:tc>
          <w:tcPr>
            <w:tcW w:w="955" w:type="dxa"/>
            <w:vMerge w:val="restart"/>
            <w:noWrap/>
            <w:hideMark/>
          </w:tcPr>
          <w:p w14:paraId="3F0A5553"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2021 June</w:t>
            </w:r>
          </w:p>
        </w:tc>
        <w:tc>
          <w:tcPr>
            <w:tcW w:w="1030" w:type="dxa"/>
          </w:tcPr>
          <w:p w14:paraId="0A7821A1"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17</w:t>
            </w:r>
          </w:p>
        </w:tc>
        <w:tc>
          <w:tcPr>
            <w:tcW w:w="1162" w:type="dxa"/>
            <w:noWrap/>
            <w:hideMark/>
          </w:tcPr>
          <w:p w14:paraId="3DAED41D"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409006</w:t>
            </w:r>
          </w:p>
        </w:tc>
        <w:tc>
          <w:tcPr>
            <w:tcW w:w="1248" w:type="dxa"/>
            <w:noWrap/>
            <w:hideMark/>
          </w:tcPr>
          <w:p w14:paraId="770C1FF8"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BetaCoV/Passau/ChVir21652/2020</w:t>
            </w:r>
          </w:p>
        </w:tc>
        <w:tc>
          <w:tcPr>
            <w:tcW w:w="992" w:type="dxa"/>
            <w:vMerge w:val="restart"/>
            <w:noWrap/>
            <w:hideMark/>
          </w:tcPr>
          <w:p w14:paraId="27335938"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positive</w:t>
            </w:r>
          </w:p>
        </w:tc>
        <w:tc>
          <w:tcPr>
            <w:tcW w:w="1134" w:type="dxa"/>
            <w:noWrap/>
            <w:hideMark/>
          </w:tcPr>
          <w:p w14:paraId="77F27103"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 xml:space="preserve">VOC B.1.1.7 (Alpha) </w:t>
            </w:r>
          </w:p>
        </w:tc>
        <w:tc>
          <w:tcPr>
            <w:tcW w:w="1417" w:type="dxa"/>
            <w:noWrap/>
            <w:hideMark/>
          </w:tcPr>
          <w:p w14:paraId="2AE67EB8"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25000</w:t>
            </w:r>
          </w:p>
        </w:tc>
        <w:tc>
          <w:tcPr>
            <w:tcW w:w="1560" w:type="dxa"/>
            <w:noWrap/>
            <w:hideMark/>
          </w:tcPr>
          <w:p w14:paraId="679831C8"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(9.16 ± 3.66) x 10</w:t>
            </w:r>
            <w:r w:rsidRPr="00097220">
              <w:rPr>
                <w:rFonts w:asciiTheme="minorHAnsi" w:hAnsiTheme="minorHAnsi" w:cstheme="minorHAnsi"/>
                <w:sz w:val="20"/>
                <w:szCs w:val="20"/>
                <w:vertAlign w:val="superscript"/>
              </w:rPr>
              <w:t>5</w:t>
            </w:r>
          </w:p>
        </w:tc>
        <w:tc>
          <w:tcPr>
            <w:tcW w:w="1417" w:type="dxa"/>
            <w:vMerge w:val="restart"/>
            <w:vAlign w:val="center"/>
          </w:tcPr>
          <w:p w14:paraId="54BAB6CC"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3</w:t>
            </w:r>
          </w:p>
        </w:tc>
      </w:tr>
      <w:tr w:rsidR="00681960" w:rsidRPr="00097220" w14:paraId="3FCBE761" w14:textId="77777777" w:rsidTr="00A35254">
        <w:trPr>
          <w:trHeight w:val="300"/>
        </w:trPr>
        <w:tc>
          <w:tcPr>
            <w:tcW w:w="955" w:type="dxa"/>
            <w:vMerge/>
            <w:hideMark/>
          </w:tcPr>
          <w:p w14:paraId="16682E96" w14:textId="77777777" w:rsidR="00681960" w:rsidRPr="00097220" w:rsidRDefault="00681960" w:rsidP="00A35254">
            <w:pPr>
              <w:jc w:val="both"/>
              <w:rPr>
                <w:rFonts w:asciiTheme="minorHAnsi" w:hAnsiTheme="minorHAnsi" w:cstheme="minorHAnsi"/>
                <w:sz w:val="20"/>
                <w:szCs w:val="20"/>
              </w:rPr>
            </w:pPr>
          </w:p>
        </w:tc>
        <w:tc>
          <w:tcPr>
            <w:tcW w:w="1030" w:type="dxa"/>
          </w:tcPr>
          <w:p w14:paraId="35D00024"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18</w:t>
            </w:r>
          </w:p>
        </w:tc>
        <w:tc>
          <w:tcPr>
            <w:tcW w:w="1162" w:type="dxa"/>
            <w:noWrap/>
            <w:hideMark/>
          </w:tcPr>
          <w:p w14:paraId="07A24225"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409008</w:t>
            </w:r>
          </w:p>
        </w:tc>
        <w:tc>
          <w:tcPr>
            <w:tcW w:w="1248" w:type="dxa"/>
            <w:noWrap/>
            <w:hideMark/>
          </w:tcPr>
          <w:p w14:paraId="76D0297B"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BetaCoV/South Africa/ChVir22131/2020</w:t>
            </w:r>
          </w:p>
        </w:tc>
        <w:tc>
          <w:tcPr>
            <w:tcW w:w="992" w:type="dxa"/>
            <w:vMerge/>
            <w:hideMark/>
          </w:tcPr>
          <w:p w14:paraId="2AD43BB0" w14:textId="77777777" w:rsidR="00681960" w:rsidRPr="00097220" w:rsidRDefault="00681960" w:rsidP="00A35254">
            <w:pPr>
              <w:jc w:val="both"/>
              <w:rPr>
                <w:rFonts w:asciiTheme="minorHAnsi" w:hAnsiTheme="minorHAnsi" w:cstheme="minorHAnsi"/>
                <w:sz w:val="20"/>
                <w:szCs w:val="20"/>
              </w:rPr>
            </w:pPr>
          </w:p>
        </w:tc>
        <w:tc>
          <w:tcPr>
            <w:tcW w:w="1134" w:type="dxa"/>
            <w:noWrap/>
            <w:hideMark/>
          </w:tcPr>
          <w:p w14:paraId="2B0286E9"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 xml:space="preserve"> VOC B.1.351 (Beta)</w:t>
            </w:r>
          </w:p>
        </w:tc>
        <w:tc>
          <w:tcPr>
            <w:tcW w:w="1417" w:type="dxa"/>
            <w:noWrap/>
            <w:hideMark/>
          </w:tcPr>
          <w:p w14:paraId="1AFE666C"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35000</w:t>
            </w:r>
          </w:p>
        </w:tc>
        <w:tc>
          <w:tcPr>
            <w:tcW w:w="1560" w:type="dxa"/>
            <w:noWrap/>
            <w:hideMark/>
          </w:tcPr>
          <w:p w14:paraId="2CAC058B"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(6.71 ± 2.68) x 10</w:t>
            </w:r>
            <w:r w:rsidRPr="00097220">
              <w:rPr>
                <w:rFonts w:asciiTheme="minorHAnsi" w:hAnsiTheme="minorHAnsi" w:cstheme="minorHAnsi"/>
                <w:sz w:val="20"/>
                <w:szCs w:val="20"/>
                <w:vertAlign w:val="superscript"/>
              </w:rPr>
              <w:t>5</w:t>
            </w:r>
          </w:p>
        </w:tc>
        <w:tc>
          <w:tcPr>
            <w:tcW w:w="1417" w:type="dxa"/>
            <w:vMerge/>
            <w:vAlign w:val="center"/>
          </w:tcPr>
          <w:p w14:paraId="5E5D63D6" w14:textId="77777777" w:rsidR="00681960" w:rsidRPr="00097220" w:rsidRDefault="00681960" w:rsidP="00A35254">
            <w:pPr>
              <w:jc w:val="both"/>
              <w:rPr>
                <w:rFonts w:asciiTheme="minorHAnsi" w:hAnsiTheme="minorHAnsi" w:cstheme="minorHAnsi"/>
                <w:sz w:val="20"/>
                <w:szCs w:val="20"/>
              </w:rPr>
            </w:pPr>
          </w:p>
        </w:tc>
      </w:tr>
      <w:tr w:rsidR="00681960" w:rsidRPr="00097220" w14:paraId="36AC039F" w14:textId="77777777" w:rsidTr="00A35254">
        <w:trPr>
          <w:trHeight w:val="300"/>
        </w:trPr>
        <w:tc>
          <w:tcPr>
            <w:tcW w:w="955" w:type="dxa"/>
            <w:vMerge/>
            <w:hideMark/>
          </w:tcPr>
          <w:p w14:paraId="0C783787" w14:textId="77777777" w:rsidR="00681960" w:rsidRPr="00097220" w:rsidRDefault="00681960" w:rsidP="00A35254">
            <w:pPr>
              <w:jc w:val="both"/>
              <w:rPr>
                <w:rFonts w:asciiTheme="minorHAnsi" w:hAnsiTheme="minorHAnsi" w:cstheme="minorHAnsi"/>
                <w:sz w:val="20"/>
                <w:szCs w:val="20"/>
              </w:rPr>
            </w:pPr>
          </w:p>
        </w:tc>
        <w:tc>
          <w:tcPr>
            <w:tcW w:w="1030" w:type="dxa"/>
          </w:tcPr>
          <w:p w14:paraId="7AF6EDDC"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19</w:t>
            </w:r>
          </w:p>
        </w:tc>
        <w:tc>
          <w:tcPr>
            <w:tcW w:w="1162" w:type="dxa"/>
            <w:noWrap/>
            <w:hideMark/>
          </w:tcPr>
          <w:p w14:paraId="6E101D7C"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409009</w:t>
            </w:r>
          </w:p>
        </w:tc>
        <w:tc>
          <w:tcPr>
            <w:tcW w:w="1248" w:type="dxa"/>
            <w:hideMark/>
          </w:tcPr>
          <w:p w14:paraId="7B4814F4"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BetaCoV/Munich/ChVir948/2021</w:t>
            </w:r>
          </w:p>
        </w:tc>
        <w:tc>
          <w:tcPr>
            <w:tcW w:w="992" w:type="dxa"/>
            <w:vMerge/>
            <w:hideMark/>
          </w:tcPr>
          <w:p w14:paraId="1758DF09" w14:textId="77777777" w:rsidR="00681960" w:rsidRPr="00097220" w:rsidRDefault="00681960" w:rsidP="00A35254">
            <w:pPr>
              <w:jc w:val="both"/>
              <w:rPr>
                <w:rFonts w:asciiTheme="minorHAnsi" w:hAnsiTheme="minorHAnsi" w:cstheme="minorHAnsi"/>
                <w:sz w:val="20"/>
                <w:szCs w:val="20"/>
              </w:rPr>
            </w:pPr>
          </w:p>
        </w:tc>
        <w:tc>
          <w:tcPr>
            <w:tcW w:w="1134" w:type="dxa"/>
            <w:noWrap/>
            <w:hideMark/>
          </w:tcPr>
          <w:p w14:paraId="477122A1"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non-VOC</w:t>
            </w:r>
          </w:p>
        </w:tc>
        <w:tc>
          <w:tcPr>
            <w:tcW w:w="1417" w:type="dxa"/>
            <w:noWrap/>
            <w:hideMark/>
          </w:tcPr>
          <w:p w14:paraId="5A4A4378"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500 000</w:t>
            </w:r>
          </w:p>
        </w:tc>
        <w:tc>
          <w:tcPr>
            <w:tcW w:w="1560" w:type="dxa"/>
            <w:noWrap/>
            <w:hideMark/>
          </w:tcPr>
          <w:p w14:paraId="6E0B2949"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(1.53 ± 0.73) x 10</w:t>
            </w:r>
            <w:r w:rsidRPr="00097220">
              <w:rPr>
                <w:rFonts w:asciiTheme="minorHAnsi" w:hAnsiTheme="minorHAnsi" w:cstheme="minorHAnsi"/>
                <w:sz w:val="20"/>
                <w:szCs w:val="20"/>
                <w:vertAlign w:val="superscript"/>
              </w:rPr>
              <w:t>4</w:t>
            </w:r>
          </w:p>
        </w:tc>
        <w:tc>
          <w:tcPr>
            <w:tcW w:w="1417" w:type="dxa"/>
            <w:vMerge/>
            <w:vAlign w:val="center"/>
          </w:tcPr>
          <w:p w14:paraId="3D3BB56E" w14:textId="77777777" w:rsidR="00681960" w:rsidRPr="00097220" w:rsidRDefault="00681960" w:rsidP="00A35254">
            <w:pPr>
              <w:jc w:val="both"/>
              <w:rPr>
                <w:rFonts w:asciiTheme="minorHAnsi" w:hAnsiTheme="minorHAnsi" w:cstheme="minorHAnsi"/>
                <w:sz w:val="20"/>
                <w:szCs w:val="20"/>
              </w:rPr>
            </w:pPr>
          </w:p>
        </w:tc>
      </w:tr>
      <w:tr w:rsidR="00681960" w:rsidRPr="00097220" w14:paraId="50BB6579" w14:textId="77777777" w:rsidTr="00A35254">
        <w:trPr>
          <w:trHeight w:val="300"/>
        </w:trPr>
        <w:tc>
          <w:tcPr>
            <w:tcW w:w="955" w:type="dxa"/>
            <w:vMerge/>
            <w:hideMark/>
          </w:tcPr>
          <w:p w14:paraId="0013A942" w14:textId="77777777" w:rsidR="00681960" w:rsidRPr="00097220" w:rsidRDefault="00681960" w:rsidP="00A35254">
            <w:pPr>
              <w:jc w:val="both"/>
              <w:rPr>
                <w:rFonts w:asciiTheme="minorHAnsi" w:hAnsiTheme="minorHAnsi" w:cstheme="minorHAnsi"/>
                <w:sz w:val="20"/>
                <w:szCs w:val="20"/>
              </w:rPr>
            </w:pPr>
          </w:p>
        </w:tc>
        <w:tc>
          <w:tcPr>
            <w:tcW w:w="1030" w:type="dxa"/>
          </w:tcPr>
          <w:p w14:paraId="0D50E8D3" w14:textId="77777777" w:rsidR="00681960" w:rsidRPr="00097220" w:rsidRDefault="00681960" w:rsidP="00A35254">
            <w:pPr>
              <w:jc w:val="both"/>
              <w:rPr>
                <w:rFonts w:asciiTheme="minorHAnsi" w:hAnsiTheme="minorHAnsi" w:cstheme="minorHAnsi"/>
                <w:sz w:val="20"/>
                <w:szCs w:val="20"/>
              </w:rPr>
            </w:pPr>
          </w:p>
        </w:tc>
        <w:tc>
          <w:tcPr>
            <w:tcW w:w="1162" w:type="dxa"/>
            <w:noWrap/>
            <w:hideMark/>
          </w:tcPr>
          <w:p w14:paraId="7400A1B2"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409007</w:t>
            </w:r>
          </w:p>
        </w:tc>
        <w:tc>
          <w:tcPr>
            <w:tcW w:w="1248" w:type="dxa"/>
            <w:noWrap/>
            <w:hideMark/>
          </w:tcPr>
          <w:p w14:paraId="57481641"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MRC-5-cell lysates as negative control</w:t>
            </w:r>
          </w:p>
        </w:tc>
        <w:tc>
          <w:tcPr>
            <w:tcW w:w="992" w:type="dxa"/>
            <w:vMerge w:val="restart"/>
            <w:noWrap/>
            <w:hideMark/>
          </w:tcPr>
          <w:p w14:paraId="038A954E"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negative</w:t>
            </w:r>
          </w:p>
        </w:tc>
        <w:tc>
          <w:tcPr>
            <w:tcW w:w="1134" w:type="dxa"/>
            <w:vMerge w:val="restart"/>
            <w:noWrap/>
            <w:hideMark/>
          </w:tcPr>
          <w:p w14:paraId="768E9511"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 </w:t>
            </w:r>
          </w:p>
        </w:tc>
        <w:tc>
          <w:tcPr>
            <w:tcW w:w="1417" w:type="dxa"/>
            <w:noWrap/>
            <w:hideMark/>
          </w:tcPr>
          <w:p w14:paraId="56F9B52B"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6</w:t>
            </w:r>
          </w:p>
        </w:tc>
        <w:tc>
          <w:tcPr>
            <w:tcW w:w="1560" w:type="dxa"/>
            <w:noWrap/>
            <w:hideMark/>
          </w:tcPr>
          <w:p w14:paraId="44A82689"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Negative</w:t>
            </w:r>
          </w:p>
        </w:tc>
        <w:tc>
          <w:tcPr>
            <w:tcW w:w="1417" w:type="dxa"/>
            <w:vAlign w:val="center"/>
          </w:tcPr>
          <w:p w14:paraId="01DB2F8A" w14:textId="77777777" w:rsidR="00681960" w:rsidRPr="00097220" w:rsidRDefault="00681960" w:rsidP="00A35254">
            <w:pPr>
              <w:jc w:val="both"/>
              <w:rPr>
                <w:rFonts w:asciiTheme="minorHAnsi" w:hAnsiTheme="minorHAnsi" w:cstheme="minorHAnsi"/>
                <w:sz w:val="20"/>
                <w:szCs w:val="20"/>
              </w:rPr>
            </w:pPr>
          </w:p>
        </w:tc>
      </w:tr>
      <w:tr w:rsidR="00681960" w:rsidRPr="00097220" w14:paraId="7CA6B315" w14:textId="77777777" w:rsidTr="00A35254">
        <w:trPr>
          <w:trHeight w:val="300"/>
        </w:trPr>
        <w:tc>
          <w:tcPr>
            <w:tcW w:w="955" w:type="dxa"/>
            <w:vMerge/>
            <w:hideMark/>
          </w:tcPr>
          <w:p w14:paraId="4030B078" w14:textId="77777777" w:rsidR="00681960" w:rsidRPr="00097220" w:rsidRDefault="00681960" w:rsidP="00A35254">
            <w:pPr>
              <w:jc w:val="both"/>
              <w:rPr>
                <w:rFonts w:asciiTheme="minorHAnsi" w:hAnsiTheme="minorHAnsi" w:cstheme="minorHAnsi"/>
                <w:sz w:val="20"/>
                <w:szCs w:val="20"/>
              </w:rPr>
            </w:pPr>
          </w:p>
        </w:tc>
        <w:tc>
          <w:tcPr>
            <w:tcW w:w="1030" w:type="dxa"/>
          </w:tcPr>
          <w:p w14:paraId="26EED073" w14:textId="77777777" w:rsidR="00681960" w:rsidRPr="00097220" w:rsidRDefault="00681960" w:rsidP="00A35254">
            <w:pPr>
              <w:jc w:val="both"/>
              <w:rPr>
                <w:rFonts w:asciiTheme="minorHAnsi" w:hAnsiTheme="minorHAnsi" w:cstheme="minorHAnsi"/>
                <w:sz w:val="20"/>
                <w:szCs w:val="20"/>
              </w:rPr>
            </w:pPr>
          </w:p>
        </w:tc>
        <w:tc>
          <w:tcPr>
            <w:tcW w:w="1162" w:type="dxa"/>
            <w:noWrap/>
            <w:hideMark/>
          </w:tcPr>
          <w:p w14:paraId="32BF91FC"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409010</w:t>
            </w:r>
          </w:p>
        </w:tc>
        <w:tc>
          <w:tcPr>
            <w:tcW w:w="1248" w:type="dxa"/>
            <w:noWrap/>
            <w:hideMark/>
          </w:tcPr>
          <w:p w14:paraId="7A5051F3"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HCoV NL63</w:t>
            </w:r>
          </w:p>
        </w:tc>
        <w:tc>
          <w:tcPr>
            <w:tcW w:w="992" w:type="dxa"/>
            <w:vMerge/>
            <w:hideMark/>
          </w:tcPr>
          <w:p w14:paraId="7664DC92" w14:textId="77777777" w:rsidR="00681960" w:rsidRPr="00097220" w:rsidRDefault="00681960" w:rsidP="00A35254">
            <w:pPr>
              <w:jc w:val="both"/>
              <w:rPr>
                <w:rFonts w:asciiTheme="minorHAnsi" w:hAnsiTheme="minorHAnsi" w:cstheme="minorHAnsi"/>
                <w:sz w:val="20"/>
                <w:szCs w:val="20"/>
              </w:rPr>
            </w:pPr>
          </w:p>
        </w:tc>
        <w:tc>
          <w:tcPr>
            <w:tcW w:w="1134" w:type="dxa"/>
            <w:vMerge/>
            <w:hideMark/>
          </w:tcPr>
          <w:p w14:paraId="166ED2A4" w14:textId="77777777" w:rsidR="00681960" w:rsidRPr="00097220" w:rsidRDefault="00681960" w:rsidP="00A35254">
            <w:pPr>
              <w:jc w:val="both"/>
              <w:rPr>
                <w:rFonts w:asciiTheme="minorHAnsi" w:hAnsiTheme="minorHAnsi" w:cstheme="minorHAnsi"/>
                <w:sz w:val="20"/>
                <w:szCs w:val="20"/>
              </w:rPr>
            </w:pPr>
          </w:p>
        </w:tc>
        <w:tc>
          <w:tcPr>
            <w:tcW w:w="1417" w:type="dxa"/>
            <w:noWrap/>
            <w:hideMark/>
          </w:tcPr>
          <w:p w14:paraId="34938BF6"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1.000</w:t>
            </w:r>
          </w:p>
        </w:tc>
        <w:tc>
          <w:tcPr>
            <w:tcW w:w="1560" w:type="dxa"/>
            <w:noWrap/>
            <w:hideMark/>
          </w:tcPr>
          <w:p w14:paraId="1B6D208E"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Negative</w:t>
            </w:r>
          </w:p>
        </w:tc>
        <w:tc>
          <w:tcPr>
            <w:tcW w:w="1417" w:type="dxa"/>
            <w:vAlign w:val="center"/>
          </w:tcPr>
          <w:p w14:paraId="4486A64D" w14:textId="77777777" w:rsidR="00681960" w:rsidRPr="00097220" w:rsidRDefault="00681960" w:rsidP="00A35254">
            <w:pPr>
              <w:jc w:val="both"/>
              <w:rPr>
                <w:rFonts w:asciiTheme="minorHAnsi" w:hAnsiTheme="minorHAnsi" w:cstheme="minorHAnsi"/>
                <w:sz w:val="20"/>
                <w:szCs w:val="20"/>
              </w:rPr>
            </w:pPr>
          </w:p>
        </w:tc>
      </w:tr>
      <w:tr w:rsidR="00681960" w:rsidRPr="00097220" w14:paraId="2E10838E" w14:textId="77777777" w:rsidTr="00A35254">
        <w:trPr>
          <w:trHeight w:val="465"/>
        </w:trPr>
        <w:tc>
          <w:tcPr>
            <w:tcW w:w="955" w:type="dxa"/>
            <w:noWrap/>
            <w:hideMark/>
          </w:tcPr>
          <w:p w14:paraId="2231280A" w14:textId="77777777" w:rsidR="00681960" w:rsidRPr="00097220" w:rsidRDefault="00681960" w:rsidP="00A35254">
            <w:pPr>
              <w:jc w:val="both"/>
              <w:rPr>
                <w:rFonts w:asciiTheme="minorHAnsi" w:hAnsiTheme="minorHAnsi" w:cstheme="minorHAnsi"/>
                <w:sz w:val="20"/>
                <w:szCs w:val="20"/>
              </w:rPr>
            </w:pPr>
          </w:p>
        </w:tc>
        <w:tc>
          <w:tcPr>
            <w:tcW w:w="1030" w:type="dxa"/>
          </w:tcPr>
          <w:p w14:paraId="52D9C167" w14:textId="77777777" w:rsidR="00681960" w:rsidRPr="00097220" w:rsidRDefault="00681960" w:rsidP="00A35254">
            <w:pPr>
              <w:jc w:val="both"/>
              <w:rPr>
                <w:rFonts w:asciiTheme="minorHAnsi" w:hAnsiTheme="minorHAnsi" w:cstheme="minorHAnsi"/>
                <w:sz w:val="20"/>
                <w:szCs w:val="20"/>
              </w:rPr>
            </w:pPr>
          </w:p>
        </w:tc>
        <w:tc>
          <w:tcPr>
            <w:tcW w:w="1162" w:type="dxa"/>
            <w:noWrap/>
            <w:hideMark/>
          </w:tcPr>
          <w:p w14:paraId="06DD67FC" w14:textId="77777777" w:rsidR="00681960" w:rsidRPr="00097220" w:rsidRDefault="00681960" w:rsidP="00A35254">
            <w:pPr>
              <w:jc w:val="both"/>
              <w:rPr>
                <w:rFonts w:asciiTheme="minorHAnsi" w:hAnsiTheme="minorHAnsi" w:cstheme="minorHAnsi"/>
                <w:sz w:val="20"/>
                <w:szCs w:val="20"/>
              </w:rPr>
            </w:pPr>
          </w:p>
        </w:tc>
        <w:tc>
          <w:tcPr>
            <w:tcW w:w="1248" w:type="dxa"/>
            <w:hideMark/>
          </w:tcPr>
          <w:p w14:paraId="76EAE0AC" w14:textId="77777777" w:rsidR="00681960" w:rsidRPr="00097220" w:rsidRDefault="00681960" w:rsidP="00A35254">
            <w:pPr>
              <w:jc w:val="both"/>
              <w:rPr>
                <w:rFonts w:asciiTheme="minorHAnsi" w:hAnsiTheme="minorHAnsi" w:cstheme="minorHAnsi"/>
                <w:sz w:val="20"/>
                <w:szCs w:val="20"/>
              </w:rPr>
            </w:pPr>
          </w:p>
        </w:tc>
        <w:tc>
          <w:tcPr>
            <w:tcW w:w="992" w:type="dxa"/>
            <w:noWrap/>
            <w:hideMark/>
          </w:tcPr>
          <w:p w14:paraId="2BBA142E" w14:textId="77777777" w:rsidR="00681960" w:rsidRPr="00097220" w:rsidRDefault="00681960" w:rsidP="00A35254">
            <w:pPr>
              <w:jc w:val="both"/>
              <w:rPr>
                <w:rFonts w:asciiTheme="minorHAnsi" w:hAnsiTheme="minorHAnsi" w:cstheme="minorHAnsi"/>
                <w:sz w:val="20"/>
                <w:szCs w:val="20"/>
              </w:rPr>
            </w:pPr>
          </w:p>
        </w:tc>
        <w:tc>
          <w:tcPr>
            <w:tcW w:w="1134" w:type="dxa"/>
            <w:noWrap/>
            <w:hideMark/>
          </w:tcPr>
          <w:p w14:paraId="1CA4FF8E" w14:textId="77777777" w:rsidR="00681960" w:rsidRPr="00097220" w:rsidRDefault="00681960" w:rsidP="00A35254">
            <w:pPr>
              <w:jc w:val="both"/>
              <w:rPr>
                <w:rFonts w:asciiTheme="minorHAnsi" w:hAnsiTheme="minorHAnsi" w:cstheme="minorHAnsi"/>
                <w:sz w:val="20"/>
                <w:szCs w:val="20"/>
              </w:rPr>
            </w:pPr>
          </w:p>
        </w:tc>
        <w:tc>
          <w:tcPr>
            <w:tcW w:w="1417" w:type="dxa"/>
            <w:noWrap/>
            <w:hideMark/>
          </w:tcPr>
          <w:p w14:paraId="00ECB212" w14:textId="77777777" w:rsidR="00681960" w:rsidRPr="00097220" w:rsidRDefault="00681960" w:rsidP="00A35254">
            <w:pPr>
              <w:jc w:val="both"/>
              <w:rPr>
                <w:rFonts w:asciiTheme="minorHAnsi" w:hAnsiTheme="minorHAnsi" w:cstheme="minorHAnsi"/>
                <w:sz w:val="20"/>
                <w:szCs w:val="20"/>
              </w:rPr>
            </w:pPr>
          </w:p>
        </w:tc>
        <w:tc>
          <w:tcPr>
            <w:tcW w:w="1560" w:type="dxa"/>
            <w:noWrap/>
            <w:hideMark/>
          </w:tcPr>
          <w:p w14:paraId="13781AF5" w14:textId="77777777" w:rsidR="00681960" w:rsidRPr="00097220" w:rsidRDefault="00681960" w:rsidP="00A35254">
            <w:pPr>
              <w:jc w:val="both"/>
              <w:rPr>
                <w:rFonts w:asciiTheme="minorHAnsi" w:hAnsiTheme="minorHAnsi" w:cstheme="minorHAnsi"/>
                <w:sz w:val="20"/>
                <w:szCs w:val="20"/>
              </w:rPr>
            </w:pPr>
          </w:p>
        </w:tc>
        <w:tc>
          <w:tcPr>
            <w:tcW w:w="1417" w:type="dxa"/>
            <w:vAlign w:val="center"/>
          </w:tcPr>
          <w:p w14:paraId="01AEE840" w14:textId="77777777" w:rsidR="00681960" w:rsidRPr="00097220" w:rsidRDefault="00681960" w:rsidP="00A35254">
            <w:pPr>
              <w:jc w:val="both"/>
              <w:rPr>
                <w:rFonts w:asciiTheme="minorHAnsi" w:hAnsiTheme="minorHAnsi" w:cstheme="minorHAnsi"/>
                <w:sz w:val="20"/>
                <w:szCs w:val="20"/>
              </w:rPr>
            </w:pPr>
          </w:p>
        </w:tc>
      </w:tr>
      <w:tr w:rsidR="00681960" w:rsidRPr="00097220" w14:paraId="294E36C4" w14:textId="77777777" w:rsidTr="00A35254">
        <w:trPr>
          <w:trHeight w:val="300"/>
        </w:trPr>
        <w:tc>
          <w:tcPr>
            <w:tcW w:w="955" w:type="dxa"/>
            <w:vMerge w:val="restart"/>
            <w:noWrap/>
            <w:hideMark/>
          </w:tcPr>
          <w:p w14:paraId="4A93A56F"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2021 September</w:t>
            </w:r>
          </w:p>
        </w:tc>
        <w:tc>
          <w:tcPr>
            <w:tcW w:w="1030" w:type="dxa"/>
          </w:tcPr>
          <w:p w14:paraId="1D3E670F"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22</w:t>
            </w:r>
          </w:p>
        </w:tc>
        <w:tc>
          <w:tcPr>
            <w:tcW w:w="1162" w:type="dxa"/>
            <w:noWrap/>
            <w:hideMark/>
          </w:tcPr>
          <w:p w14:paraId="7E04706E"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409011</w:t>
            </w:r>
          </w:p>
        </w:tc>
        <w:tc>
          <w:tcPr>
            <w:tcW w:w="1248" w:type="dxa"/>
            <w:noWrap/>
            <w:hideMark/>
          </w:tcPr>
          <w:p w14:paraId="0B5A1ED4"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BetaCoV/Munich/ChVir984/2020</w:t>
            </w:r>
          </w:p>
        </w:tc>
        <w:tc>
          <w:tcPr>
            <w:tcW w:w="992" w:type="dxa"/>
            <w:vMerge w:val="restart"/>
            <w:noWrap/>
            <w:hideMark/>
          </w:tcPr>
          <w:p w14:paraId="1B5D7007"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positive</w:t>
            </w:r>
          </w:p>
        </w:tc>
        <w:tc>
          <w:tcPr>
            <w:tcW w:w="1134" w:type="dxa"/>
            <w:noWrap/>
            <w:hideMark/>
          </w:tcPr>
          <w:p w14:paraId="6A9F7B2E"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non-V</w:t>
            </w:r>
            <w:r>
              <w:rPr>
                <w:rFonts w:asciiTheme="minorHAnsi" w:hAnsiTheme="minorHAnsi" w:cstheme="minorHAnsi"/>
                <w:sz w:val="20"/>
                <w:szCs w:val="20"/>
              </w:rPr>
              <w:t>O</w:t>
            </w:r>
            <w:r w:rsidRPr="00097220">
              <w:rPr>
                <w:rFonts w:asciiTheme="minorHAnsi" w:hAnsiTheme="minorHAnsi" w:cstheme="minorHAnsi"/>
                <w:sz w:val="20"/>
                <w:szCs w:val="20"/>
              </w:rPr>
              <w:t>C</w:t>
            </w:r>
          </w:p>
        </w:tc>
        <w:tc>
          <w:tcPr>
            <w:tcW w:w="1417" w:type="dxa"/>
            <w:noWrap/>
            <w:hideMark/>
          </w:tcPr>
          <w:p w14:paraId="03458E39"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100 000</w:t>
            </w:r>
          </w:p>
        </w:tc>
        <w:tc>
          <w:tcPr>
            <w:tcW w:w="1560" w:type="dxa"/>
            <w:noWrap/>
            <w:hideMark/>
          </w:tcPr>
          <w:p w14:paraId="1E6DD383"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(1.99 ± 0.42) x 10</w:t>
            </w:r>
            <w:r w:rsidRPr="00097220">
              <w:rPr>
                <w:rFonts w:asciiTheme="minorHAnsi" w:hAnsiTheme="minorHAnsi" w:cstheme="minorHAnsi"/>
                <w:sz w:val="20"/>
                <w:szCs w:val="20"/>
                <w:vertAlign w:val="superscript"/>
              </w:rPr>
              <w:t>5</w:t>
            </w:r>
          </w:p>
        </w:tc>
        <w:tc>
          <w:tcPr>
            <w:tcW w:w="1417" w:type="dxa"/>
            <w:vMerge w:val="restart"/>
            <w:vAlign w:val="center"/>
          </w:tcPr>
          <w:p w14:paraId="765801E9"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8</w:t>
            </w:r>
          </w:p>
        </w:tc>
      </w:tr>
      <w:tr w:rsidR="00681960" w:rsidRPr="00097220" w14:paraId="1DEA44EB" w14:textId="77777777" w:rsidTr="00A35254">
        <w:trPr>
          <w:trHeight w:val="300"/>
        </w:trPr>
        <w:tc>
          <w:tcPr>
            <w:tcW w:w="955" w:type="dxa"/>
            <w:vMerge/>
            <w:hideMark/>
          </w:tcPr>
          <w:p w14:paraId="3897BF11" w14:textId="77777777" w:rsidR="00681960" w:rsidRPr="00097220" w:rsidRDefault="00681960" w:rsidP="00A35254">
            <w:pPr>
              <w:jc w:val="both"/>
              <w:rPr>
                <w:rFonts w:asciiTheme="minorHAnsi" w:hAnsiTheme="minorHAnsi" w:cstheme="minorHAnsi"/>
                <w:sz w:val="20"/>
                <w:szCs w:val="20"/>
              </w:rPr>
            </w:pPr>
          </w:p>
        </w:tc>
        <w:tc>
          <w:tcPr>
            <w:tcW w:w="1030" w:type="dxa"/>
          </w:tcPr>
          <w:p w14:paraId="3089BC0E"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23</w:t>
            </w:r>
          </w:p>
        </w:tc>
        <w:tc>
          <w:tcPr>
            <w:tcW w:w="1162" w:type="dxa"/>
            <w:noWrap/>
            <w:hideMark/>
          </w:tcPr>
          <w:p w14:paraId="2F002680"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409012</w:t>
            </w:r>
          </w:p>
        </w:tc>
        <w:tc>
          <w:tcPr>
            <w:tcW w:w="1248" w:type="dxa"/>
            <w:noWrap/>
            <w:hideMark/>
          </w:tcPr>
          <w:p w14:paraId="33D1C5EE"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hCoV-19/Germany/SH-ChVir25702_4/2021</w:t>
            </w:r>
          </w:p>
        </w:tc>
        <w:tc>
          <w:tcPr>
            <w:tcW w:w="992" w:type="dxa"/>
            <w:vMerge/>
            <w:hideMark/>
          </w:tcPr>
          <w:p w14:paraId="11A3159A" w14:textId="77777777" w:rsidR="00681960" w:rsidRPr="00097220" w:rsidRDefault="00681960" w:rsidP="00A35254">
            <w:pPr>
              <w:jc w:val="both"/>
              <w:rPr>
                <w:rFonts w:asciiTheme="minorHAnsi" w:hAnsiTheme="minorHAnsi" w:cstheme="minorHAnsi"/>
                <w:sz w:val="20"/>
                <w:szCs w:val="20"/>
              </w:rPr>
            </w:pPr>
          </w:p>
        </w:tc>
        <w:tc>
          <w:tcPr>
            <w:tcW w:w="1134" w:type="dxa"/>
            <w:noWrap/>
            <w:hideMark/>
          </w:tcPr>
          <w:p w14:paraId="38807C21"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 xml:space="preserve"> VOC B.1.617.2 (Delta)</w:t>
            </w:r>
          </w:p>
        </w:tc>
        <w:tc>
          <w:tcPr>
            <w:tcW w:w="1417" w:type="dxa"/>
            <w:noWrap/>
            <w:hideMark/>
          </w:tcPr>
          <w:p w14:paraId="3426C6E5"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11 000</w:t>
            </w:r>
          </w:p>
        </w:tc>
        <w:tc>
          <w:tcPr>
            <w:tcW w:w="1560" w:type="dxa"/>
            <w:noWrap/>
            <w:hideMark/>
          </w:tcPr>
          <w:p w14:paraId="4EA90EEA"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(7.85 ± 3.34) x 10</w:t>
            </w:r>
            <w:r w:rsidRPr="00097220">
              <w:rPr>
                <w:rFonts w:asciiTheme="minorHAnsi" w:hAnsiTheme="minorHAnsi" w:cstheme="minorHAnsi"/>
                <w:sz w:val="20"/>
                <w:szCs w:val="20"/>
                <w:vertAlign w:val="superscript"/>
              </w:rPr>
              <w:t>5</w:t>
            </w:r>
          </w:p>
        </w:tc>
        <w:tc>
          <w:tcPr>
            <w:tcW w:w="1417" w:type="dxa"/>
            <w:vMerge/>
            <w:vAlign w:val="center"/>
          </w:tcPr>
          <w:p w14:paraId="46AE0B09" w14:textId="77777777" w:rsidR="00681960" w:rsidRPr="00097220" w:rsidRDefault="00681960" w:rsidP="00A35254">
            <w:pPr>
              <w:jc w:val="both"/>
              <w:rPr>
                <w:rFonts w:asciiTheme="minorHAnsi" w:hAnsiTheme="minorHAnsi" w:cstheme="minorHAnsi"/>
                <w:sz w:val="20"/>
                <w:szCs w:val="20"/>
              </w:rPr>
            </w:pPr>
          </w:p>
        </w:tc>
      </w:tr>
      <w:tr w:rsidR="00681960" w:rsidRPr="00097220" w14:paraId="233AB0DD" w14:textId="77777777" w:rsidTr="00A35254">
        <w:trPr>
          <w:trHeight w:val="300"/>
        </w:trPr>
        <w:tc>
          <w:tcPr>
            <w:tcW w:w="955" w:type="dxa"/>
            <w:vMerge/>
            <w:hideMark/>
          </w:tcPr>
          <w:p w14:paraId="3F62AD62" w14:textId="77777777" w:rsidR="00681960" w:rsidRPr="00097220" w:rsidRDefault="00681960" w:rsidP="00A35254">
            <w:pPr>
              <w:jc w:val="both"/>
              <w:rPr>
                <w:rFonts w:asciiTheme="minorHAnsi" w:hAnsiTheme="minorHAnsi" w:cstheme="minorHAnsi"/>
                <w:sz w:val="20"/>
                <w:szCs w:val="20"/>
              </w:rPr>
            </w:pPr>
          </w:p>
        </w:tc>
        <w:tc>
          <w:tcPr>
            <w:tcW w:w="1030" w:type="dxa"/>
          </w:tcPr>
          <w:p w14:paraId="47A2636A"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24</w:t>
            </w:r>
          </w:p>
        </w:tc>
        <w:tc>
          <w:tcPr>
            <w:tcW w:w="1162" w:type="dxa"/>
            <w:noWrap/>
            <w:hideMark/>
          </w:tcPr>
          <w:p w14:paraId="3BCCB90B"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409013</w:t>
            </w:r>
          </w:p>
        </w:tc>
        <w:tc>
          <w:tcPr>
            <w:tcW w:w="1248" w:type="dxa"/>
            <w:noWrap/>
            <w:hideMark/>
          </w:tcPr>
          <w:p w14:paraId="37E3A52D"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BetaCoV/Munich/ChVir984/2020</w:t>
            </w:r>
          </w:p>
        </w:tc>
        <w:tc>
          <w:tcPr>
            <w:tcW w:w="992" w:type="dxa"/>
            <w:vMerge/>
            <w:hideMark/>
          </w:tcPr>
          <w:p w14:paraId="33448272" w14:textId="77777777" w:rsidR="00681960" w:rsidRPr="00097220" w:rsidRDefault="00681960" w:rsidP="00A35254">
            <w:pPr>
              <w:jc w:val="both"/>
              <w:rPr>
                <w:rFonts w:asciiTheme="minorHAnsi" w:hAnsiTheme="minorHAnsi" w:cstheme="minorHAnsi"/>
                <w:sz w:val="20"/>
                <w:szCs w:val="20"/>
              </w:rPr>
            </w:pPr>
          </w:p>
        </w:tc>
        <w:tc>
          <w:tcPr>
            <w:tcW w:w="1134" w:type="dxa"/>
            <w:noWrap/>
            <w:hideMark/>
          </w:tcPr>
          <w:p w14:paraId="664D13BF"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non-V</w:t>
            </w:r>
            <w:r>
              <w:rPr>
                <w:rFonts w:asciiTheme="minorHAnsi" w:hAnsiTheme="minorHAnsi" w:cstheme="minorHAnsi"/>
                <w:sz w:val="20"/>
                <w:szCs w:val="20"/>
              </w:rPr>
              <w:t>O</w:t>
            </w:r>
            <w:r w:rsidRPr="00097220">
              <w:rPr>
                <w:rFonts w:asciiTheme="minorHAnsi" w:hAnsiTheme="minorHAnsi" w:cstheme="minorHAnsi"/>
                <w:sz w:val="20"/>
                <w:szCs w:val="20"/>
              </w:rPr>
              <w:t>C</w:t>
            </w:r>
          </w:p>
        </w:tc>
        <w:tc>
          <w:tcPr>
            <w:tcW w:w="1417" w:type="dxa"/>
            <w:noWrap/>
            <w:hideMark/>
          </w:tcPr>
          <w:p w14:paraId="35FB7967"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75 000</w:t>
            </w:r>
          </w:p>
        </w:tc>
        <w:tc>
          <w:tcPr>
            <w:tcW w:w="1560" w:type="dxa"/>
            <w:noWrap/>
            <w:hideMark/>
          </w:tcPr>
          <w:p w14:paraId="0B6D374B"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(1.05 ± 0.24) x 10</w:t>
            </w:r>
            <w:r w:rsidRPr="00097220">
              <w:rPr>
                <w:rFonts w:asciiTheme="minorHAnsi" w:hAnsiTheme="minorHAnsi" w:cstheme="minorHAnsi"/>
                <w:sz w:val="20"/>
                <w:szCs w:val="20"/>
                <w:vertAlign w:val="superscript"/>
              </w:rPr>
              <w:t>5</w:t>
            </w:r>
          </w:p>
        </w:tc>
        <w:tc>
          <w:tcPr>
            <w:tcW w:w="1417" w:type="dxa"/>
            <w:vMerge/>
            <w:vAlign w:val="center"/>
          </w:tcPr>
          <w:p w14:paraId="77EEE7AC" w14:textId="77777777" w:rsidR="00681960" w:rsidRPr="00097220" w:rsidRDefault="00681960" w:rsidP="00A35254">
            <w:pPr>
              <w:jc w:val="both"/>
              <w:rPr>
                <w:rFonts w:asciiTheme="minorHAnsi" w:hAnsiTheme="minorHAnsi" w:cstheme="minorHAnsi"/>
                <w:sz w:val="20"/>
                <w:szCs w:val="20"/>
              </w:rPr>
            </w:pPr>
          </w:p>
        </w:tc>
      </w:tr>
      <w:tr w:rsidR="00681960" w:rsidRPr="00097220" w14:paraId="2E44095D" w14:textId="77777777" w:rsidTr="00A35254">
        <w:trPr>
          <w:trHeight w:val="300"/>
        </w:trPr>
        <w:tc>
          <w:tcPr>
            <w:tcW w:w="955" w:type="dxa"/>
            <w:vMerge/>
            <w:hideMark/>
          </w:tcPr>
          <w:p w14:paraId="1D9FE009" w14:textId="77777777" w:rsidR="00681960" w:rsidRPr="00097220" w:rsidRDefault="00681960" w:rsidP="00A35254">
            <w:pPr>
              <w:jc w:val="both"/>
              <w:rPr>
                <w:rFonts w:asciiTheme="minorHAnsi" w:hAnsiTheme="minorHAnsi" w:cstheme="minorHAnsi"/>
                <w:sz w:val="20"/>
                <w:szCs w:val="20"/>
              </w:rPr>
            </w:pPr>
          </w:p>
        </w:tc>
        <w:tc>
          <w:tcPr>
            <w:tcW w:w="1030" w:type="dxa"/>
          </w:tcPr>
          <w:p w14:paraId="19627344"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25</w:t>
            </w:r>
          </w:p>
        </w:tc>
        <w:tc>
          <w:tcPr>
            <w:tcW w:w="1162" w:type="dxa"/>
            <w:noWrap/>
            <w:hideMark/>
          </w:tcPr>
          <w:p w14:paraId="70ECC1CE"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409014</w:t>
            </w:r>
          </w:p>
        </w:tc>
        <w:tc>
          <w:tcPr>
            <w:tcW w:w="1248" w:type="dxa"/>
            <w:noWrap/>
            <w:hideMark/>
          </w:tcPr>
          <w:p w14:paraId="45D3EE54"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hCoV-19/Germany/SH-ChVir25702_4/2021,</w:t>
            </w:r>
          </w:p>
        </w:tc>
        <w:tc>
          <w:tcPr>
            <w:tcW w:w="992" w:type="dxa"/>
            <w:vMerge/>
            <w:hideMark/>
          </w:tcPr>
          <w:p w14:paraId="6E6AD4F8" w14:textId="77777777" w:rsidR="00681960" w:rsidRPr="00097220" w:rsidRDefault="00681960" w:rsidP="00A35254">
            <w:pPr>
              <w:jc w:val="both"/>
              <w:rPr>
                <w:rFonts w:asciiTheme="minorHAnsi" w:hAnsiTheme="minorHAnsi" w:cstheme="minorHAnsi"/>
                <w:sz w:val="20"/>
                <w:szCs w:val="20"/>
              </w:rPr>
            </w:pPr>
          </w:p>
        </w:tc>
        <w:tc>
          <w:tcPr>
            <w:tcW w:w="1134" w:type="dxa"/>
            <w:noWrap/>
            <w:hideMark/>
          </w:tcPr>
          <w:p w14:paraId="137920BD"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 xml:space="preserve"> VOC B.1.617.2 (Delta)</w:t>
            </w:r>
          </w:p>
        </w:tc>
        <w:tc>
          <w:tcPr>
            <w:tcW w:w="1417" w:type="dxa"/>
            <w:noWrap/>
            <w:hideMark/>
          </w:tcPr>
          <w:p w14:paraId="28E9A2D7"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19 000</w:t>
            </w:r>
          </w:p>
        </w:tc>
        <w:tc>
          <w:tcPr>
            <w:tcW w:w="1560" w:type="dxa"/>
            <w:noWrap/>
            <w:hideMark/>
          </w:tcPr>
          <w:p w14:paraId="2618E414"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(7.41 ± 2.62) x 10</w:t>
            </w:r>
            <w:r w:rsidRPr="00097220">
              <w:rPr>
                <w:rFonts w:asciiTheme="minorHAnsi" w:hAnsiTheme="minorHAnsi" w:cstheme="minorHAnsi"/>
                <w:sz w:val="20"/>
                <w:szCs w:val="20"/>
                <w:vertAlign w:val="superscript"/>
              </w:rPr>
              <w:t>5</w:t>
            </w:r>
          </w:p>
        </w:tc>
        <w:tc>
          <w:tcPr>
            <w:tcW w:w="1417" w:type="dxa"/>
            <w:vMerge/>
            <w:vAlign w:val="center"/>
          </w:tcPr>
          <w:p w14:paraId="23F2A22B" w14:textId="77777777" w:rsidR="00681960" w:rsidRPr="00097220" w:rsidRDefault="00681960" w:rsidP="00A35254">
            <w:pPr>
              <w:jc w:val="both"/>
              <w:rPr>
                <w:rFonts w:asciiTheme="minorHAnsi" w:hAnsiTheme="minorHAnsi" w:cstheme="minorHAnsi"/>
                <w:sz w:val="20"/>
                <w:szCs w:val="20"/>
              </w:rPr>
            </w:pPr>
          </w:p>
        </w:tc>
      </w:tr>
      <w:tr w:rsidR="00681960" w:rsidRPr="00097220" w14:paraId="4E089F85" w14:textId="77777777" w:rsidTr="00A35254">
        <w:trPr>
          <w:trHeight w:val="300"/>
        </w:trPr>
        <w:tc>
          <w:tcPr>
            <w:tcW w:w="955" w:type="dxa"/>
            <w:vMerge/>
            <w:hideMark/>
          </w:tcPr>
          <w:p w14:paraId="0328020A" w14:textId="77777777" w:rsidR="00681960" w:rsidRPr="00097220" w:rsidRDefault="00681960" w:rsidP="00A35254">
            <w:pPr>
              <w:jc w:val="both"/>
              <w:rPr>
                <w:rFonts w:asciiTheme="minorHAnsi" w:hAnsiTheme="minorHAnsi" w:cstheme="minorHAnsi"/>
                <w:sz w:val="20"/>
                <w:szCs w:val="20"/>
              </w:rPr>
            </w:pPr>
          </w:p>
        </w:tc>
        <w:tc>
          <w:tcPr>
            <w:tcW w:w="1030" w:type="dxa"/>
          </w:tcPr>
          <w:p w14:paraId="30E2F786"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26</w:t>
            </w:r>
          </w:p>
        </w:tc>
        <w:tc>
          <w:tcPr>
            <w:tcW w:w="1162" w:type="dxa"/>
            <w:noWrap/>
            <w:hideMark/>
          </w:tcPr>
          <w:p w14:paraId="0E3EAAE0"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409015</w:t>
            </w:r>
          </w:p>
        </w:tc>
        <w:tc>
          <w:tcPr>
            <w:tcW w:w="1248" w:type="dxa"/>
            <w:noWrap/>
            <w:hideMark/>
          </w:tcPr>
          <w:p w14:paraId="152DF9AB"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BetaCoV/Munich/BavPat9-ChVir1433/2020</w:t>
            </w:r>
          </w:p>
        </w:tc>
        <w:tc>
          <w:tcPr>
            <w:tcW w:w="992" w:type="dxa"/>
            <w:vMerge/>
            <w:hideMark/>
          </w:tcPr>
          <w:p w14:paraId="1FCFC1A1" w14:textId="77777777" w:rsidR="00681960" w:rsidRPr="00097220" w:rsidRDefault="00681960" w:rsidP="00A35254">
            <w:pPr>
              <w:jc w:val="both"/>
              <w:rPr>
                <w:rFonts w:asciiTheme="minorHAnsi" w:hAnsiTheme="minorHAnsi" w:cstheme="minorHAnsi"/>
                <w:sz w:val="20"/>
                <w:szCs w:val="20"/>
              </w:rPr>
            </w:pPr>
          </w:p>
        </w:tc>
        <w:tc>
          <w:tcPr>
            <w:tcW w:w="1134" w:type="dxa"/>
            <w:noWrap/>
            <w:hideMark/>
          </w:tcPr>
          <w:p w14:paraId="00441349"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non-V</w:t>
            </w:r>
            <w:r>
              <w:rPr>
                <w:rFonts w:asciiTheme="minorHAnsi" w:hAnsiTheme="minorHAnsi" w:cstheme="minorHAnsi"/>
                <w:sz w:val="20"/>
                <w:szCs w:val="20"/>
              </w:rPr>
              <w:t>O</w:t>
            </w:r>
            <w:r w:rsidRPr="00097220">
              <w:rPr>
                <w:rFonts w:asciiTheme="minorHAnsi" w:hAnsiTheme="minorHAnsi" w:cstheme="minorHAnsi"/>
                <w:sz w:val="20"/>
                <w:szCs w:val="20"/>
              </w:rPr>
              <w:t>C</w:t>
            </w:r>
          </w:p>
        </w:tc>
        <w:tc>
          <w:tcPr>
            <w:tcW w:w="1417" w:type="dxa"/>
            <w:noWrap/>
            <w:hideMark/>
          </w:tcPr>
          <w:p w14:paraId="4EA48A2C"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10 000</w:t>
            </w:r>
          </w:p>
        </w:tc>
        <w:tc>
          <w:tcPr>
            <w:tcW w:w="1560" w:type="dxa"/>
            <w:noWrap/>
            <w:hideMark/>
          </w:tcPr>
          <w:p w14:paraId="19558BBC"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(2.06 ± 0.20) x 10</w:t>
            </w:r>
            <w:r w:rsidRPr="00097220">
              <w:rPr>
                <w:rFonts w:asciiTheme="minorHAnsi" w:hAnsiTheme="minorHAnsi" w:cstheme="minorHAnsi"/>
                <w:sz w:val="20"/>
                <w:szCs w:val="20"/>
                <w:vertAlign w:val="superscript"/>
              </w:rPr>
              <w:t>6</w:t>
            </w:r>
          </w:p>
        </w:tc>
        <w:tc>
          <w:tcPr>
            <w:tcW w:w="1417" w:type="dxa"/>
            <w:vMerge/>
            <w:vAlign w:val="center"/>
          </w:tcPr>
          <w:p w14:paraId="01DE73AF" w14:textId="77777777" w:rsidR="00681960" w:rsidRPr="00097220" w:rsidRDefault="00681960" w:rsidP="00A35254">
            <w:pPr>
              <w:jc w:val="both"/>
              <w:rPr>
                <w:rFonts w:asciiTheme="minorHAnsi" w:hAnsiTheme="minorHAnsi" w:cstheme="minorHAnsi"/>
                <w:sz w:val="20"/>
                <w:szCs w:val="20"/>
              </w:rPr>
            </w:pPr>
          </w:p>
        </w:tc>
      </w:tr>
      <w:tr w:rsidR="00681960" w:rsidRPr="00097220" w14:paraId="048E3550" w14:textId="77777777" w:rsidTr="00A35254">
        <w:trPr>
          <w:trHeight w:val="300"/>
        </w:trPr>
        <w:tc>
          <w:tcPr>
            <w:tcW w:w="955" w:type="dxa"/>
            <w:noWrap/>
            <w:hideMark/>
          </w:tcPr>
          <w:p w14:paraId="3BDC8BD5" w14:textId="77777777" w:rsidR="00681960" w:rsidRPr="00097220" w:rsidRDefault="00681960" w:rsidP="00A35254">
            <w:pPr>
              <w:jc w:val="both"/>
              <w:rPr>
                <w:rFonts w:asciiTheme="minorHAnsi" w:hAnsiTheme="minorHAnsi" w:cstheme="minorHAnsi"/>
                <w:sz w:val="20"/>
                <w:szCs w:val="20"/>
              </w:rPr>
            </w:pPr>
          </w:p>
        </w:tc>
        <w:tc>
          <w:tcPr>
            <w:tcW w:w="1030" w:type="dxa"/>
          </w:tcPr>
          <w:p w14:paraId="16ED450C" w14:textId="77777777" w:rsidR="00681960" w:rsidRPr="00097220" w:rsidRDefault="00681960" w:rsidP="00A35254">
            <w:pPr>
              <w:jc w:val="both"/>
              <w:rPr>
                <w:rFonts w:asciiTheme="minorHAnsi" w:hAnsiTheme="minorHAnsi" w:cstheme="minorHAnsi"/>
                <w:sz w:val="20"/>
                <w:szCs w:val="20"/>
              </w:rPr>
            </w:pPr>
          </w:p>
        </w:tc>
        <w:tc>
          <w:tcPr>
            <w:tcW w:w="1162" w:type="dxa"/>
            <w:noWrap/>
            <w:hideMark/>
          </w:tcPr>
          <w:p w14:paraId="277E8898" w14:textId="77777777" w:rsidR="00681960" w:rsidRPr="00097220" w:rsidRDefault="00681960" w:rsidP="00A35254">
            <w:pPr>
              <w:jc w:val="both"/>
              <w:rPr>
                <w:rFonts w:asciiTheme="minorHAnsi" w:hAnsiTheme="minorHAnsi" w:cstheme="minorHAnsi"/>
                <w:sz w:val="20"/>
                <w:szCs w:val="20"/>
              </w:rPr>
            </w:pPr>
          </w:p>
        </w:tc>
        <w:tc>
          <w:tcPr>
            <w:tcW w:w="1248" w:type="dxa"/>
            <w:noWrap/>
            <w:hideMark/>
          </w:tcPr>
          <w:p w14:paraId="3C4B01A4" w14:textId="77777777" w:rsidR="00681960" w:rsidRPr="00097220" w:rsidRDefault="00681960" w:rsidP="00A35254">
            <w:pPr>
              <w:jc w:val="both"/>
              <w:rPr>
                <w:rFonts w:asciiTheme="minorHAnsi" w:hAnsiTheme="minorHAnsi" w:cstheme="minorHAnsi"/>
                <w:sz w:val="20"/>
                <w:szCs w:val="20"/>
              </w:rPr>
            </w:pPr>
          </w:p>
        </w:tc>
        <w:tc>
          <w:tcPr>
            <w:tcW w:w="992" w:type="dxa"/>
            <w:noWrap/>
            <w:hideMark/>
          </w:tcPr>
          <w:p w14:paraId="248AC2ED" w14:textId="77777777" w:rsidR="00681960" w:rsidRPr="00097220" w:rsidRDefault="00681960" w:rsidP="00A35254">
            <w:pPr>
              <w:jc w:val="both"/>
              <w:rPr>
                <w:rFonts w:asciiTheme="minorHAnsi" w:hAnsiTheme="minorHAnsi" w:cstheme="minorHAnsi"/>
                <w:sz w:val="20"/>
                <w:szCs w:val="20"/>
              </w:rPr>
            </w:pPr>
          </w:p>
        </w:tc>
        <w:tc>
          <w:tcPr>
            <w:tcW w:w="1134" w:type="dxa"/>
            <w:noWrap/>
            <w:hideMark/>
          </w:tcPr>
          <w:p w14:paraId="7A64C979" w14:textId="77777777" w:rsidR="00681960" w:rsidRPr="00097220" w:rsidRDefault="00681960" w:rsidP="00A35254">
            <w:pPr>
              <w:jc w:val="both"/>
              <w:rPr>
                <w:rFonts w:asciiTheme="minorHAnsi" w:hAnsiTheme="minorHAnsi" w:cstheme="minorHAnsi"/>
                <w:sz w:val="20"/>
                <w:szCs w:val="20"/>
              </w:rPr>
            </w:pPr>
          </w:p>
        </w:tc>
        <w:tc>
          <w:tcPr>
            <w:tcW w:w="1417" w:type="dxa"/>
            <w:noWrap/>
            <w:hideMark/>
          </w:tcPr>
          <w:p w14:paraId="07921CD3" w14:textId="77777777" w:rsidR="00681960" w:rsidRPr="00097220" w:rsidRDefault="00681960" w:rsidP="00A35254">
            <w:pPr>
              <w:jc w:val="both"/>
              <w:rPr>
                <w:rFonts w:asciiTheme="minorHAnsi" w:hAnsiTheme="minorHAnsi" w:cstheme="minorHAnsi"/>
                <w:sz w:val="20"/>
                <w:szCs w:val="20"/>
              </w:rPr>
            </w:pPr>
          </w:p>
        </w:tc>
        <w:tc>
          <w:tcPr>
            <w:tcW w:w="1560" w:type="dxa"/>
            <w:noWrap/>
            <w:hideMark/>
          </w:tcPr>
          <w:p w14:paraId="0B68737E" w14:textId="77777777" w:rsidR="00681960" w:rsidRPr="00097220" w:rsidRDefault="00681960" w:rsidP="00A35254">
            <w:pPr>
              <w:jc w:val="both"/>
              <w:rPr>
                <w:rFonts w:asciiTheme="minorHAnsi" w:hAnsiTheme="minorHAnsi" w:cstheme="minorHAnsi"/>
                <w:sz w:val="20"/>
                <w:szCs w:val="20"/>
              </w:rPr>
            </w:pPr>
          </w:p>
        </w:tc>
        <w:tc>
          <w:tcPr>
            <w:tcW w:w="1417" w:type="dxa"/>
            <w:vAlign w:val="center"/>
          </w:tcPr>
          <w:p w14:paraId="41235C06" w14:textId="77777777" w:rsidR="00681960" w:rsidRPr="00097220" w:rsidRDefault="00681960" w:rsidP="00A35254">
            <w:pPr>
              <w:jc w:val="both"/>
              <w:rPr>
                <w:rFonts w:asciiTheme="minorHAnsi" w:hAnsiTheme="minorHAnsi" w:cstheme="minorHAnsi"/>
                <w:sz w:val="20"/>
                <w:szCs w:val="20"/>
              </w:rPr>
            </w:pPr>
          </w:p>
        </w:tc>
      </w:tr>
      <w:tr w:rsidR="00681960" w:rsidRPr="00097220" w14:paraId="619334CC" w14:textId="77777777" w:rsidTr="00A35254">
        <w:trPr>
          <w:trHeight w:val="300"/>
        </w:trPr>
        <w:tc>
          <w:tcPr>
            <w:tcW w:w="955" w:type="dxa"/>
            <w:vMerge w:val="restart"/>
            <w:noWrap/>
            <w:hideMark/>
          </w:tcPr>
          <w:p w14:paraId="5E9FFD73"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2021 November</w:t>
            </w:r>
          </w:p>
        </w:tc>
        <w:tc>
          <w:tcPr>
            <w:tcW w:w="1030" w:type="dxa"/>
          </w:tcPr>
          <w:p w14:paraId="3ACB183E"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30</w:t>
            </w:r>
          </w:p>
        </w:tc>
        <w:tc>
          <w:tcPr>
            <w:tcW w:w="1162" w:type="dxa"/>
            <w:noWrap/>
            <w:hideMark/>
          </w:tcPr>
          <w:p w14:paraId="1C6DD8D8"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409016</w:t>
            </w:r>
          </w:p>
        </w:tc>
        <w:tc>
          <w:tcPr>
            <w:tcW w:w="1248" w:type="dxa"/>
            <w:noWrap/>
            <w:hideMark/>
          </w:tcPr>
          <w:p w14:paraId="3D249389"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hCoV-19/Germany/SH-ChVir25702_4/2021</w:t>
            </w:r>
          </w:p>
        </w:tc>
        <w:tc>
          <w:tcPr>
            <w:tcW w:w="992" w:type="dxa"/>
            <w:vMerge w:val="restart"/>
            <w:noWrap/>
            <w:hideMark/>
          </w:tcPr>
          <w:p w14:paraId="3F3CCA08"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positive</w:t>
            </w:r>
          </w:p>
        </w:tc>
        <w:tc>
          <w:tcPr>
            <w:tcW w:w="1134" w:type="dxa"/>
            <w:noWrap/>
            <w:hideMark/>
          </w:tcPr>
          <w:p w14:paraId="1A1F77E4"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 xml:space="preserve"> VOC B.1.617.2 (Delta)</w:t>
            </w:r>
          </w:p>
        </w:tc>
        <w:tc>
          <w:tcPr>
            <w:tcW w:w="1417" w:type="dxa"/>
            <w:noWrap/>
            <w:hideMark/>
          </w:tcPr>
          <w:p w14:paraId="44471748"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5 500</w:t>
            </w:r>
          </w:p>
        </w:tc>
        <w:tc>
          <w:tcPr>
            <w:tcW w:w="1560" w:type="dxa"/>
            <w:noWrap/>
            <w:hideMark/>
          </w:tcPr>
          <w:p w14:paraId="7654FA7F"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(3.38 ± 1.28) x 10</w:t>
            </w:r>
            <w:r w:rsidRPr="00097220">
              <w:rPr>
                <w:rFonts w:asciiTheme="minorHAnsi" w:hAnsiTheme="minorHAnsi" w:cstheme="minorHAnsi"/>
                <w:sz w:val="20"/>
                <w:szCs w:val="20"/>
                <w:vertAlign w:val="superscript"/>
              </w:rPr>
              <w:t>6</w:t>
            </w:r>
          </w:p>
        </w:tc>
        <w:tc>
          <w:tcPr>
            <w:tcW w:w="1417" w:type="dxa"/>
            <w:vMerge w:val="restart"/>
            <w:vAlign w:val="center"/>
          </w:tcPr>
          <w:p w14:paraId="351AD612"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5</w:t>
            </w:r>
          </w:p>
        </w:tc>
      </w:tr>
      <w:tr w:rsidR="00681960" w:rsidRPr="00097220" w14:paraId="60E100C2" w14:textId="77777777" w:rsidTr="00A35254">
        <w:trPr>
          <w:trHeight w:val="300"/>
        </w:trPr>
        <w:tc>
          <w:tcPr>
            <w:tcW w:w="955" w:type="dxa"/>
            <w:vMerge/>
            <w:hideMark/>
          </w:tcPr>
          <w:p w14:paraId="675D6227" w14:textId="77777777" w:rsidR="00681960" w:rsidRPr="00097220" w:rsidRDefault="00681960" w:rsidP="00A35254">
            <w:pPr>
              <w:jc w:val="both"/>
              <w:rPr>
                <w:rFonts w:asciiTheme="minorHAnsi" w:hAnsiTheme="minorHAnsi" w:cstheme="minorHAnsi"/>
                <w:sz w:val="20"/>
                <w:szCs w:val="20"/>
              </w:rPr>
            </w:pPr>
          </w:p>
        </w:tc>
        <w:tc>
          <w:tcPr>
            <w:tcW w:w="1030" w:type="dxa"/>
          </w:tcPr>
          <w:p w14:paraId="048B6F87"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31</w:t>
            </w:r>
          </w:p>
        </w:tc>
        <w:tc>
          <w:tcPr>
            <w:tcW w:w="1162" w:type="dxa"/>
            <w:noWrap/>
            <w:hideMark/>
          </w:tcPr>
          <w:p w14:paraId="74423D18"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409018</w:t>
            </w:r>
          </w:p>
        </w:tc>
        <w:tc>
          <w:tcPr>
            <w:tcW w:w="1248" w:type="dxa"/>
            <w:noWrap/>
            <w:hideMark/>
          </w:tcPr>
          <w:p w14:paraId="2C2EC49F"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BetaCoV/Passau/ChVir21652/2020</w:t>
            </w:r>
          </w:p>
        </w:tc>
        <w:tc>
          <w:tcPr>
            <w:tcW w:w="992" w:type="dxa"/>
            <w:vMerge/>
            <w:hideMark/>
          </w:tcPr>
          <w:p w14:paraId="1939C7D4" w14:textId="77777777" w:rsidR="00681960" w:rsidRPr="00097220" w:rsidRDefault="00681960" w:rsidP="00A35254">
            <w:pPr>
              <w:jc w:val="both"/>
              <w:rPr>
                <w:rFonts w:asciiTheme="minorHAnsi" w:hAnsiTheme="minorHAnsi" w:cstheme="minorHAnsi"/>
                <w:sz w:val="20"/>
                <w:szCs w:val="20"/>
              </w:rPr>
            </w:pPr>
          </w:p>
        </w:tc>
        <w:tc>
          <w:tcPr>
            <w:tcW w:w="1134" w:type="dxa"/>
            <w:noWrap/>
            <w:hideMark/>
          </w:tcPr>
          <w:p w14:paraId="58B3CF1B"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 xml:space="preserve"> VOC B.1.1.7 (Alpha)</w:t>
            </w:r>
          </w:p>
        </w:tc>
        <w:tc>
          <w:tcPr>
            <w:tcW w:w="1417" w:type="dxa"/>
            <w:noWrap/>
            <w:hideMark/>
          </w:tcPr>
          <w:p w14:paraId="051D1667"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2 000</w:t>
            </w:r>
          </w:p>
        </w:tc>
        <w:tc>
          <w:tcPr>
            <w:tcW w:w="1560" w:type="dxa"/>
            <w:noWrap/>
            <w:hideMark/>
          </w:tcPr>
          <w:p w14:paraId="47F12DDB"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(5.13 ± 1.73) x 10</w:t>
            </w:r>
            <w:r w:rsidRPr="00097220">
              <w:rPr>
                <w:rFonts w:asciiTheme="minorHAnsi" w:hAnsiTheme="minorHAnsi" w:cstheme="minorHAnsi"/>
                <w:sz w:val="20"/>
                <w:szCs w:val="20"/>
                <w:vertAlign w:val="superscript"/>
              </w:rPr>
              <w:t>5</w:t>
            </w:r>
          </w:p>
        </w:tc>
        <w:tc>
          <w:tcPr>
            <w:tcW w:w="1417" w:type="dxa"/>
            <w:vMerge/>
            <w:vAlign w:val="center"/>
          </w:tcPr>
          <w:p w14:paraId="0A790C7E" w14:textId="77777777" w:rsidR="00681960" w:rsidRPr="00097220" w:rsidRDefault="00681960" w:rsidP="00A35254">
            <w:pPr>
              <w:jc w:val="both"/>
              <w:rPr>
                <w:rFonts w:asciiTheme="minorHAnsi" w:hAnsiTheme="minorHAnsi" w:cstheme="minorHAnsi"/>
                <w:sz w:val="20"/>
                <w:szCs w:val="20"/>
              </w:rPr>
            </w:pPr>
          </w:p>
        </w:tc>
      </w:tr>
      <w:tr w:rsidR="00681960" w:rsidRPr="00097220" w14:paraId="1DA8789C" w14:textId="77777777" w:rsidTr="00A35254">
        <w:trPr>
          <w:trHeight w:val="300"/>
        </w:trPr>
        <w:tc>
          <w:tcPr>
            <w:tcW w:w="955" w:type="dxa"/>
            <w:vMerge/>
            <w:hideMark/>
          </w:tcPr>
          <w:p w14:paraId="32E6FB27" w14:textId="77777777" w:rsidR="00681960" w:rsidRPr="00097220" w:rsidRDefault="00681960" w:rsidP="00A35254">
            <w:pPr>
              <w:jc w:val="both"/>
              <w:rPr>
                <w:rFonts w:asciiTheme="minorHAnsi" w:hAnsiTheme="minorHAnsi" w:cstheme="minorHAnsi"/>
                <w:sz w:val="20"/>
                <w:szCs w:val="20"/>
              </w:rPr>
            </w:pPr>
          </w:p>
        </w:tc>
        <w:tc>
          <w:tcPr>
            <w:tcW w:w="1030" w:type="dxa"/>
          </w:tcPr>
          <w:p w14:paraId="623DD77D"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32</w:t>
            </w:r>
          </w:p>
        </w:tc>
        <w:tc>
          <w:tcPr>
            <w:tcW w:w="1162" w:type="dxa"/>
            <w:noWrap/>
            <w:hideMark/>
          </w:tcPr>
          <w:p w14:paraId="7980CBD2"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409020</w:t>
            </w:r>
          </w:p>
        </w:tc>
        <w:tc>
          <w:tcPr>
            <w:tcW w:w="1248" w:type="dxa"/>
            <w:noWrap/>
            <w:hideMark/>
          </w:tcPr>
          <w:p w14:paraId="5D182954"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BetaCoV/Munich/ChVir984/2020</w:t>
            </w:r>
          </w:p>
        </w:tc>
        <w:tc>
          <w:tcPr>
            <w:tcW w:w="992" w:type="dxa"/>
            <w:vMerge/>
            <w:hideMark/>
          </w:tcPr>
          <w:p w14:paraId="02F6670B" w14:textId="77777777" w:rsidR="00681960" w:rsidRPr="00097220" w:rsidRDefault="00681960" w:rsidP="00A35254">
            <w:pPr>
              <w:jc w:val="both"/>
              <w:rPr>
                <w:rFonts w:asciiTheme="minorHAnsi" w:hAnsiTheme="minorHAnsi" w:cstheme="minorHAnsi"/>
                <w:sz w:val="20"/>
                <w:szCs w:val="20"/>
              </w:rPr>
            </w:pPr>
          </w:p>
        </w:tc>
        <w:tc>
          <w:tcPr>
            <w:tcW w:w="1134" w:type="dxa"/>
            <w:noWrap/>
            <w:hideMark/>
          </w:tcPr>
          <w:p w14:paraId="41DBB736"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non-V</w:t>
            </w:r>
            <w:r>
              <w:rPr>
                <w:rFonts w:asciiTheme="minorHAnsi" w:hAnsiTheme="minorHAnsi" w:cstheme="minorHAnsi"/>
                <w:sz w:val="20"/>
                <w:szCs w:val="20"/>
              </w:rPr>
              <w:t>O</w:t>
            </w:r>
            <w:r w:rsidRPr="00097220">
              <w:rPr>
                <w:rFonts w:asciiTheme="minorHAnsi" w:hAnsiTheme="minorHAnsi" w:cstheme="minorHAnsi"/>
                <w:sz w:val="20"/>
                <w:szCs w:val="20"/>
              </w:rPr>
              <w:t>C</w:t>
            </w:r>
          </w:p>
        </w:tc>
        <w:tc>
          <w:tcPr>
            <w:tcW w:w="1417" w:type="dxa"/>
            <w:noWrap/>
            <w:hideMark/>
          </w:tcPr>
          <w:p w14:paraId="25105E86"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 : 50 000</w:t>
            </w:r>
          </w:p>
        </w:tc>
        <w:tc>
          <w:tcPr>
            <w:tcW w:w="1560" w:type="dxa"/>
            <w:noWrap/>
            <w:hideMark/>
          </w:tcPr>
          <w:p w14:paraId="0007053D"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(1.79 ± 0.59) x 10</w:t>
            </w:r>
            <w:r w:rsidRPr="00097220">
              <w:rPr>
                <w:rFonts w:asciiTheme="minorHAnsi" w:hAnsiTheme="minorHAnsi" w:cstheme="minorHAnsi"/>
                <w:sz w:val="20"/>
                <w:szCs w:val="20"/>
                <w:vertAlign w:val="superscript"/>
              </w:rPr>
              <w:t>4</w:t>
            </w:r>
          </w:p>
        </w:tc>
        <w:tc>
          <w:tcPr>
            <w:tcW w:w="1417" w:type="dxa"/>
            <w:vMerge/>
            <w:vAlign w:val="center"/>
          </w:tcPr>
          <w:p w14:paraId="28609E5F" w14:textId="77777777" w:rsidR="00681960" w:rsidRPr="00097220" w:rsidRDefault="00681960" w:rsidP="00A35254">
            <w:pPr>
              <w:jc w:val="both"/>
              <w:rPr>
                <w:rFonts w:asciiTheme="minorHAnsi" w:hAnsiTheme="minorHAnsi" w:cstheme="minorHAnsi"/>
                <w:sz w:val="20"/>
                <w:szCs w:val="20"/>
              </w:rPr>
            </w:pPr>
          </w:p>
        </w:tc>
      </w:tr>
      <w:tr w:rsidR="00681960" w:rsidRPr="00097220" w14:paraId="6955FC3F" w14:textId="77777777" w:rsidTr="00A35254">
        <w:trPr>
          <w:trHeight w:val="300"/>
        </w:trPr>
        <w:tc>
          <w:tcPr>
            <w:tcW w:w="955" w:type="dxa"/>
            <w:vMerge/>
            <w:hideMark/>
          </w:tcPr>
          <w:p w14:paraId="6327AE78" w14:textId="77777777" w:rsidR="00681960" w:rsidRPr="00097220" w:rsidRDefault="00681960" w:rsidP="00A35254">
            <w:pPr>
              <w:jc w:val="both"/>
              <w:rPr>
                <w:rFonts w:asciiTheme="minorHAnsi" w:hAnsiTheme="minorHAnsi" w:cstheme="minorHAnsi"/>
                <w:sz w:val="20"/>
                <w:szCs w:val="20"/>
              </w:rPr>
            </w:pPr>
          </w:p>
        </w:tc>
        <w:tc>
          <w:tcPr>
            <w:tcW w:w="1030" w:type="dxa"/>
          </w:tcPr>
          <w:p w14:paraId="045D1B79" w14:textId="77777777" w:rsidR="00681960" w:rsidRPr="00097220" w:rsidRDefault="00681960" w:rsidP="00A35254">
            <w:pPr>
              <w:jc w:val="both"/>
              <w:rPr>
                <w:rFonts w:asciiTheme="minorHAnsi" w:hAnsiTheme="minorHAnsi" w:cstheme="minorHAnsi"/>
                <w:sz w:val="20"/>
                <w:szCs w:val="20"/>
              </w:rPr>
            </w:pPr>
          </w:p>
        </w:tc>
        <w:tc>
          <w:tcPr>
            <w:tcW w:w="1162" w:type="dxa"/>
            <w:noWrap/>
            <w:hideMark/>
          </w:tcPr>
          <w:p w14:paraId="02F39753"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409017</w:t>
            </w:r>
          </w:p>
        </w:tc>
        <w:tc>
          <w:tcPr>
            <w:tcW w:w="1248" w:type="dxa"/>
            <w:noWrap/>
            <w:hideMark/>
          </w:tcPr>
          <w:p w14:paraId="5600FEA1"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 HCoV 229E</w:t>
            </w:r>
          </w:p>
        </w:tc>
        <w:tc>
          <w:tcPr>
            <w:tcW w:w="992" w:type="dxa"/>
            <w:vMerge w:val="restart"/>
            <w:noWrap/>
            <w:hideMark/>
          </w:tcPr>
          <w:p w14:paraId="7F353829"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negative</w:t>
            </w:r>
          </w:p>
        </w:tc>
        <w:tc>
          <w:tcPr>
            <w:tcW w:w="1134" w:type="dxa"/>
            <w:vMerge w:val="restart"/>
            <w:noWrap/>
            <w:hideMark/>
          </w:tcPr>
          <w:p w14:paraId="37B86D4A"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 </w:t>
            </w:r>
          </w:p>
        </w:tc>
        <w:tc>
          <w:tcPr>
            <w:tcW w:w="1417" w:type="dxa"/>
            <w:noWrap/>
            <w:hideMark/>
          </w:tcPr>
          <w:p w14:paraId="3945750B"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 1 : 2 000</w:t>
            </w:r>
          </w:p>
        </w:tc>
        <w:tc>
          <w:tcPr>
            <w:tcW w:w="1560" w:type="dxa"/>
            <w:noWrap/>
            <w:hideMark/>
          </w:tcPr>
          <w:p w14:paraId="38A7F393"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Negative</w:t>
            </w:r>
          </w:p>
        </w:tc>
        <w:tc>
          <w:tcPr>
            <w:tcW w:w="1417" w:type="dxa"/>
            <w:vAlign w:val="center"/>
          </w:tcPr>
          <w:p w14:paraId="1E381A4F" w14:textId="77777777" w:rsidR="00681960" w:rsidRPr="00097220" w:rsidRDefault="00681960" w:rsidP="00A35254">
            <w:pPr>
              <w:jc w:val="both"/>
              <w:rPr>
                <w:rFonts w:asciiTheme="minorHAnsi" w:hAnsiTheme="minorHAnsi" w:cstheme="minorHAnsi"/>
                <w:sz w:val="20"/>
                <w:szCs w:val="20"/>
              </w:rPr>
            </w:pPr>
          </w:p>
        </w:tc>
      </w:tr>
      <w:tr w:rsidR="00681960" w:rsidRPr="00097220" w14:paraId="37468974" w14:textId="77777777" w:rsidTr="00A35254">
        <w:trPr>
          <w:trHeight w:val="300"/>
        </w:trPr>
        <w:tc>
          <w:tcPr>
            <w:tcW w:w="955" w:type="dxa"/>
            <w:vMerge/>
            <w:hideMark/>
          </w:tcPr>
          <w:p w14:paraId="22BAFBE4" w14:textId="77777777" w:rsidR="00681960" w:rsidRPr="00097220" w:rsidRDefault="00681960" w:rsidP="00A35254">
            <w:pPr>
              <w:jc w:val="both"/>
              <w:rPr>
                <w:rFonts w:asciiTheme="minorHAnsi" w:hAnsiTheme="minorHAnsi" w:cstheme="minorHAnsi"/>
                <w:sz w:val="20"/>
                <w:szCs w:val="20"/>
              </w:rPr>
            </w:pPr>
          </w:p>
        </w:tc>
        <w:tc>
          <w:tcPr>
            <w:tcW w:w="1030" w:type="dxa"/>
          </w:tcPr>
          <w:p w14:paraId="7A5E2F18" w14:textId="77777777" w:rsidR="00681960" w:rsidRPr="00097220" w:rsidRDefault="00681960" w:rsidP="00A35254">
            <w:pPr>
              <w:jc w:val="both"/>
              <w:rPr>
                <w:rFonts w:asciiTheme="minorHAnsi" w:hAnsiTheme="minorHAnsi" w:cstheme="minorHAnsi"/>
                <w:sz w:val="20"/>
                <w:szCs w:val="20"/>
              </w:rPr>
            </w:pPr>
          </w:p>
        </w:tc>
        <w:tc>
          <w:tcPr>
            <w:tcW w:w="1162" w:type="dxa"/>
            <w:noWrap/>
            <w:hideMark/>
          </w:tcPr>
          <w:p w14:paraId="0A41A0AF"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409019</w:t>
            </w:r>
          </w:p>
        </w:tc>
        <w:tc>
          <w:tcPr>
            <w:tcW w:w="1248" w:type="dxa"/>
            <w:noWrap/>
            <w:hideMark/>
          </w:tcPr>
          <w:p w14:paraId="12BE21E2"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 MRC-5-cell lysates as negative control</w:t>
            </w:r>
          </w:p>
        </w:tc>
        <w:tc>
          <w:tcPr>
            <w:tcW w:w="992" w:type="dxa"/>
            <w:vMerge/>
            <w:hideMark/>
          </w:tcPr>
          <w:p w14:paraId="23269972" w14:textId="77777777" w:rsidR="00681960" w:rsidRPr="00097220" w:rsidRDefault="00681960" w:rsidP="00A35254">
            <w:pPr>
              <w:jc w:val="both"/>
              <w:rPr>
                <w:rFonts w:asciiTheme="minorHAnsi" w:hAnsiTheme="minorHAnsi" w:cstheme="minorHAnsi"/>
                <w:sz w:val="20"/>
                <w:szCs w:val="20"/>
              </w:rPr>
            </w:pPr>
          </w:p>
        </w:tc>
        <w:tc>
          <w:tcPr>
            <w:tcW w:w="1134" w:type="dxa"/>
            <w:vMerge/>
            <w:hideMark/>
          </w:tcPr>
          <w:p w14:paraId="1AD962B0" w14:textId="77777777" w:rsidR="00681960" w:rsidRPr="00097220" w:rsidRDefault="00681960" w:rsidP="00A35254">
            <w:pPr>
              <w:jc w:val="both"/>
              <w:rPr>
                <w:rFonts w:asciiTheme="minorHAnsi" w:hAnsiTheme="minorHAnsi" w:cstheme="minorHAnsi"/>
                <w:sz w:val="20"/>
                <w:szCs w:val="20"/>
              </w:rPr>
            </w:pPr>
          </w:p>
        </w:tc>
        <w:tc>
          <w:tcPr>
            <w:tcW w:w="1417" w:type="dxa"/>
            <w:noWrap/>
            <w:hideMark/>
          </w:tcPr>
          <w:p w14:paraId="20ABBD3A" w14:textId="77777777" w:rsidR="00681960" w:rsidRPr="00097220" w:rsidRDefault="00681960" w:rsidP="00A35254">
            <w:pPr>
              <w:jc w:val="both"/>
              <w:rPr>
                <w:rFonts w:asciiTheme="minorHAnsi" w:hAnsiTheme="minorHAnsi" w:cstheme="minorHAnsi"/>
                <w:sz w:val="20"/>
                <w:szCs w:val="20"/>
              </w:rPr>
            </w:pPr>
          </w:p>
        </w:tc>
        <w:tc>
          <w:tcPr>
            <w:tcW w:w="1560" w:type="dxa"/>
            <w:noWrap/>
            <w:hideMark/>
          </w:tcPr>
          <w:p w14:paraId="778711E4" w14:textId="77777777" w:rsidR="00681960" w:rsidRPr="00097220" w:rsidRDefault="00681960" w:rsidP="00A35254">
            <w:pPr>
              <w:jc w:val="both"/>
              <w:rPr>
                <w:rFonts w:asciiTheme="minorHAnsi" w:hAnsiTheme="minorHAnsi" w:cstheme="minorHAnsi"/>
                <w:sz w:val="20"/>
                <w:szCs w:val="20"/>
              </w:rPr>
            </w:pPr>
            <w:r w:rsidRPr="00097220">
              <w:rPr>
                <w:rFonts w:asciiTheme="minorHAnsi" w:hAnsiTheme="minorHAnsi" w:cstheme="minorHAnsi"/>
                <w:sz w:val="20"/>
                <w:szCs w:val="20"/>
              </w:rPr>
              <w:t>Negative</w:t>
            </w:r>
          </w:p>
        </w:tc>
        <w:tc>
          <w:tcPr>
            <w:tcW w:w="1417" w:type="dxa"/>
            <w:vAlign w:val="center"/>
          </w:tcPr>
          <w:p w14:paraId="13C63E09" w14:textId="77777777" w:rsidR="00681960" w:rsidRPr="00097220" w:rsidRDefault="00681960" w:rsidP="00A35254">
            <w:pPr>
              <w:jc w:val="both"/>
              <w:rPr>
                <w:rFonts w:asciiTheme="minorHAnsi" w:hAnsiTheme="minorHAnsi" w:cstheme="minorHAnsi"/>
                <w:sz w:val="20"/>
                <w:szCs w:val="20"/>
              </w:rPr>
            </w:pPr>
          </w:p>
        </w:tc>
      </w:tr>
    </w:tbl>
    <w:p w14:paraId="28140B19" w14:textId="77777777" w:rsidR="00681960" w:rsidRDefault="00681960" w:rsidP="00681960">
      <w:pPr>
        <w:jc w:val="both"/>
      </w:pPr>
      <w:r>
        <w:t>*Samples 340077 and 409005 are identical with the internal code G20916</w:t>
      </w:r>
    </w:p>
    <w:p w14:paraId="65C415CE" w14:textId="77777777" w:rsidR="0019665E" w:rsidRDefault="00681960" w:rsidP="0019665E">
      <w:pPr>
        <w:jc w:val="both"/>
      </w:pPr>
      <w:r>
        <w:t>All sample materials are cell culture supernatants</w:t>
      </w:r>
      <w:r>
        <w:tab/>
      </w:r>
      <w:r>
        <w:tab/>
      </w:r>
    </w:p>
    <w:p w14:paraId="66B2AB2E" w14:textId="7BA78C73" w:rsidR="00681960" w:rsidRDefault="00681960" w:rsidP="0019665E">
      <w:pPr>
        <w:jc w:val="both"/>
      </w:pPr>
      <w:r>
        <w:t>Only MRC-5- is a cell lysates</w:t>
      </w:r>
      <w:r>
        <w:tab/>
      </w:r>
    </w:p>
    <w:p w14:paraId="4FD070DC" w14:textId="77777777" w:rsidR="0019665E" w:rsidRDefault="0019665E">
      <w:pPr>
        <w:spacing w:after="160"/>
        <w:rPr>
          <w:rFonts w:asciiTheme="minorHAnsi" w:eastAsiaTheme="majorEastAsia" w:hAnsiTheme="minorHAnsi" w:cstheme="majorBidi"/>
          <w:b/>
          <w:szCs w:val="26"/>
        </w:rPr>
      </w:pPr>
      <w:r>
        <w:br w:type="page"/>
      </w:r>
    </w:p>
    <w:p w14:paraId="1C2C315D" w14:textId="2E856DC2" w:rsidR="00681960" w:rsidRPr="003C1D04" w:rsidRDefault="00681960" w:rsidP="00681960">
      <w:pPr>
        <w:pStyle w:val="Heading2"/>
        <w:jc w:val="both"/>
      </w:pPr>
      <w:bookmarkStart w:id="13" w:name="_Toc177642367"/>
      <w:r>
        <w:lastRenderedPageBreak/>
        <w:t xml:space="preserve">Supplemental </w:t>
      </w:r>
      <w:r w:rsidRPr="00076D48">
        <w:t xml:space="preserve">Table </w:t>
      </w:r>
      <w:r>
        <w:t>2</w:t>
      </w:r>
      <w:r w:rsidRPr="00076D48">
        <w:t xml:space="preserve">: </w:t>
      </w:r>
      <w:r w:rsidRPr="003C1D04">
        <w:t>Virus Genome Detection of SARS-CoV-2</w:t>
      </w:r>
      <w:r>
        <w:t xml:space="preserve"> additional </w:t>
      </w:r>
      <w:r w:rsidRPr="004014B2">
        <w:t>sample</w:t>
      </w:r>
      <w:r>
        <w:t xml:space="preserve">s - </w:t>
      </w:r>
      <w:r w:rsidRPr="004014B2">
        <w:t xml:space="preserve"> properties</w:t>
      </w:r>
      <w:bookmarkEnd w:id="13"/>
    </w:p>
    <w:tbl>
      <w:tblPr>
        <w:tblStyle w:val="TableGrid"/>
        <w:tblW w:w="10452" w:type="dxa"/>
        <w:tblInd w:w="-572" w:type="dxa"/>
        <w:tblLayout w:type="fixed"/>
        <w:tblLook w:val="04A0" w:firstRow="1" w:lastRow="0" w:firstColumn="1" w:lastColumn="0" w:noHBand="0" w:noVBand="1"/>
      </w:tblPr>
      <w:tblGrid>
        <w:gridCol w:w="1096"/>
        <w:gridCol w:w="1096"/>
        <w:gridCol w:w="1881"/>
        <w:gridCol w:w="992"/>
        <w:gridCol w:w="1276"/>
        <w:gridCol w:w="1701"/>
        <w:gridCol w:w="2410"/>
      </w:tblGrid>
      <w:tr w:rsidR="00681960" w:rsidRPr="003C1D04" w14:paraId="13153476" w14:textId="77777777" w:rsidTr="00A35254">
        <w:trPr>
          <w:trHeight w:val="1500"/>
        </w:trPr>
        <w:tc>
          <w:tcPr>
            <w:tcW w:w="1096" w:type="dxa"/>
          </w:tcPr>
          <w:p w14:paraId="666E76ED" w14:textId="77777777" w:rsidR="00681960" w:rsidRPr="003F1C12" w:rsidRDefault="00681960" w:rsidP="00A35254">
            <w:pPr>
              <w:jc w:val="both"/>
              <w:rPr>
                <w:rFonts w:asciiTheme="minorHAnsi" w:hAnsiTheme="minorHAnsi" w:cstheme="minorHAnsi"/>
                <w:b/>
                <w:bCs/>
                <w:sz w:val="22"/>
              </w:rPr>
            </w:pPr>
            <w:r>
              <w:rPr>
                <w:rFonts w:asciiTheme="minorHAnsi" w:hAnsiTheme="minorHAnsi" w:cstheme="minorHAnsi"/>
                <w:b/>
                <w:bCs/>
                <w:sz w:val="22"/>
              </w:rPr>
              <w:t>Sample Number</w:t>
            </w:r>
          </w:p>
        </w:tc>
        <w:tc>
          <w:tcPr>
            <w:tcW w:w="1096" w:type="dxa"/>
            <w:hideMark/>
          </w:tcPr>
          <w:p w14:paraId="36D56081" w14:textId="77777777" w:rsidR="00681960" w:rsidRPr="0025706A" w:rsidRDefault="00681960" w:rsidP="00A35254">
            <w:pPr>
              <w:jc w:val="both"/>
              <w:rPr>
                <w:rFonts w:cstheme="minorHAnsi"/>
                <w:b/>
                <w:bCs/>
                <w:szCs w:val="24"/>
              </w:rPr>
            </w:pPr>
            <w:r w:rsidRPr="0025706A">
              <w:rPr>
                <w:rFonts w:cstheme="minorHAnsi"/>
                <w:b/>
                <w:bCs/>
                <w:szCs w:val="24"/>
              </w:rPr>
              <w:t xml:space="preserve">Additional samples </w:t>
            </w:r>
            <w:r w:rsidRPr="008075EB">
              <w:rPr>
                <w:rFonts w:asciiTheme="minorHAnsi" w:hAnsiTheme="minorHAnsi" w:cstheme="minorHAnsi"/>
                <w:b/>
                <w:bCs/>
                <w:sz w:val="22"/>
              </w:rPr>
              <w:t>ID</w:t>
            </w:r>
            <w:r w:rsidRPr="0025706A">
              <w:rPr>
                <w:rFonts w:cstheme="minorHAnsi"/>
                <w:b/>
                <w:bCs/>
                <w:szCs w:val="24"/>
              </w:rPr>
              <w:t xml:space="preserve"> </w:t>
            </w:r>
          </w:p>
          <w:p w14:paraId="32E3F8C0" w14:textId="77777777" w:rsidR="00681960" w:rsidRPr="003F1C12" w:rsidRDefault="00681960" w:rsidP="00A35254">
            <w:pPr>
              <w:jc w:val="both"/>
              <w:rPr>
                <w:rFonts w:asciiTheme="minorHAnsi" w:hAnsiTheme="minorHAnsi" w:cstheme="minorHAnsi"/>
                <w:b/>
                <w:bCs/>
                <w:sz w:val="22"/>
              </w:rPr>
            </w:pPr>
            <w:r w:rsidRPr="00C05499">
              <w:rPr>
                <w:rFonts w:cstheme="minorHAnsi"/>
                <w:szCs w:val="24"/>
              </w:rPr>
              <w:t>(not used for the EQA)</w:t>
            </w:r>
          </w:p>
        </w:tc>
        <w:tc>
          <w:tcPr>
            <w:tcW w:w="1881" w:type="dxa"/>
            <w:noWrap/>
            <w:hideMark/>
          </w:tcPr>
          <w:p w14:paraId="6ECAA6F4" w14:textId="77777777" w:rsidR="00681960" w:rsidRPr="003F1C12" w:rsidRDefault="00681960" w:rsidP="00A35254">
            <w:pPr>
              <w:jc w:val="both"/>
              <w:rPr>
                <w:rFonts w:asciiTheme="minorHAnsi" w:hAnsiTheme="minorHAnsi" w:cstheme="minorHAnsi"/>
                <w:b/>
                <w:bCs/>
                <w:sz w:val="22"/>
              </w:rPr>
            </w:pPr>
            <w:r w:rsidRPr="003F1C12">
              <w:rPr>
                <w:rFonts w:asciiTheme="minorHAnsi" w:hAnsiTheme="minorHAnsi" w:cstheme="minorHAnsi"/>
                <w:b/>
                <w:bCs/>
                <w:sz w:val="22"/>
              </w:rPr>
              <w:t>Strain</w:t>
            </w:r>
          </w:p>
        </w:tc>
        <w:tc>
          <w:tcPr>
            <w:tcW w:w="992" w:type="dxa"/>
            <w:noWrap/>
            <w:hideMark/>
          </w:tcPr>
          <w:p w14:paraId="6F73CA3C" w14:textId="77777777" w:rsidR="00681960" w:rsidRPr="003F1C12" w:rsidRDefault="00681960" w:rsidP="00A35254">
            <w:pPr>
              <w:jc w:val="both"/>
              <w:rPr>
                <w:rFonts w:asciiTheme="minorHAnsi" w:hAnsiTheme="minorHAnsi" w:cstheme="minorHAnsi"/>
                <w:b/>
                <w:bCs/>
                <w:sz w:val="22"/>
              </w:rPr>
            </w:pPr>
            <w:r w:rsidRPr="003F1C12">
              <w:rPr>
                <w:rFonts w:asciiTheme="minorHAnsi" w:hAnsiTheme="minorHAnsi" w:cstheme="minorHAnsi"/>
                <w:b/>
                <w:bCs/>
                <w:sz w:val="22"/>
              </w:rPr>
              <w:t>SARS-CoV-2</w:t>
            </w:r>
          </w:p>
        </w:tc>
        <w:tc>
          <w:tcPr>
            <w:tcW w:w="1276" w:type="dxa"/>
            <w:hideMark/>
          </w:tcPr>
          <w:p w14:paraId="482259B4" w14:textId="77777777" w:rsidR="00681960" w:rsidRPr="003F1C12" w:rsidRDefault="00681960" w:rsidP="00A35254">
            <w:pPr>
              <w:jc w:val="both"/>
              <w:rPr>
                <w:rFonts w:asciiTheme="minorHAnsi" w:hAnsiTheme="minorHAnsi" w:cstheme="minorHAnsi"/>
                <w:b/>
                <w:bCs/>
                <w:sz w:val="22"/>
              </w:rPr>
            </w:pPr>
            <w:r w:rsidRPr="003F1C12">
              <w:rPr>
                <w:rFonts w:asciiTheme="minorHAnsi" w:hAnsiTheme="minorHAnsi" w:cstheme="minorHAnsi"/>
                <w:b/>
                <w:bCs/>
                <w:sz w:val="22"/>
              </w:rPr>
              <w:t>Variant of Concern (VOC)</w:t>
            </w:r>
          </w:p>
        </w:tc>
        <w:tc>
          <w:tcPr>
            <w:tcW w:w="1701" w:type="dxa"/>
            <w:noWrap/>
            <w:hideMark/>
          </w:tcPr>
          <w:p w14:paraId="68D83C9C" w14:textId="77777777" w:rsidR="00681960" w:rsidRPr="003F1C12" w:rsidRDefault="00681960" w:rsidP="00A35254">
            <w:pPr>
              <w:jc w:val="both"/>
              <w:rPr>
                <w:rFonts w:asciiTheme="minorHAnsi" w:hAnsiTheme="minorHAnsi" w:cstheme="minorHAnsi"/>
                <w:b/>
                <w:bCs/>
                <w:sz w:val="22"/>
              </w:rPr>
            </w:pPr>
            <w:r w:rsidRPr="003F1C12">
              <w:rPr>
                <w:rFonts w:asciiTheme="minorHAnsi" w:hAnsiTheme="minorHAnsi" w:cstheme="minorHAnsi"/>
                <w:b/>
                <w:bCs/>
                <w:sz w:val="22"/>
              </w:rPr>
              <w:t>Dilution</w:t>
            </w:r>
          </w:p>
        </w:tc>
        <w:tc>
          <w:tcPr>
            <w:tcW w:w="2410" w:type="dxa"/>
            <w:hideMark/>
          </w:tcPr>
          <w:p w14:paraId="4A9A0DEE" w14:textId="77777777" w:rsidR="00681960" w:rsidRPr="003F1C12" w:rsidRDefault="00681960" w:rsidP="00A35254">
            <w:pPr>
              <w:jc w:val="both"/>
              <w:rPr>
                <w:rFonts w:asciiTheme="minorHAnsi" w:hAnsiTheme="minorHAnsi" w:cstheme="minorHAnsi"/>
                <w:b/>
                <w:bCs/>
                <w:sz w:val="22"/>
              </w:rPr>
            </w:pPr>
            <w:r w:rsidRPr="003F1C12">
              <w:rPr>
                <w:rFonts w:asciiTheme="minorHAnsi" w:hAnsiTheme="minorHAnsi" w:cstheme="minorHAnsi"/>
                <w:b/>
                <w:bCs/>
                <w:sz w:val="22"/>
              </w:rPr>
              <w:t xml:space="preserve">SARS-CoV-2 (copies/mL) </w:t>
            </w:r>
            <w:r>
              <w:rPr>
                <w:rFonts w:asciiTheme="minorHAnsi" w:hAnsiTheme="minorHAnsi" w:cstheme="minorHAnsi"/>
                <w:b/>
                <w:bCs/>
                <w:sz w:val="22"/>
              </w:rPr>
              <w:t>RT dPCR value assigned c</w:t>
            </w:r>
            <w:r w:rsidRPr="003F1C12">
              <w:rPr>
                <w:rFonts w:asciiTheme="minorHAnsi" w:hAnsiTheme="minorHAnsi" w:cstheme="minorHAnsi"/>
                <w:b/>
                <w:bCs/>
                <w:sz w:val="22"/>
              </w:rPr>
              <w:t xml:space="preserve">onc. ± expanded uncertainty (95% CI) </w:t>
            </w:r>
          </w:p>
        </w:tc>
      </w:tr>
      <w:tr w:rsidR="00681960" w:rsidRPr="003C1D04" w14:paraId="5C42928B" w14:textId="77777777" w:rsidTr="00A35254">
        <w:trPr>
          <w:trHeight w:val="289"/>
        </w:trPr>
        <w:tc>
          <w:tcPr>
            <w:tcW w:w="1096" w:type="dxa"/>
          </w:tcPr>
          <w:p w14:paraId="2F8A53E8"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8</w:t>
            </w:r>
          </w:p>
        </w:tc>
        <w:tc>
          <w:tcPr>
            <w:tcW w:w="1096" w:type="dxa"/>
            <w:noWrap/>
            <w:hideMark/>
          </w:tcPr>
          <w:p w14:paraId="68C1B83B" w14:textId="77777777" w:rsidR="00681960" w:rsidRPr="003C1D04" w:rsidRDefault="00681960" w:rsidP="00A35254">
            <w:pPr>
              <w:jc w:val="both"/>
              <w:rPr>
                <w:rFonts w:asciiTheme="minorHAnsi" w:hAnsiTheme="minorHAnsi" w:cstheme="minorHAnsi"/>
                <w:sz w:val="22"/>
              </w:rPr>
            </w:pPr>
            <w:r>
              <w:rPr>
                <w:rFonts w:asciiTheme="minorHAnsi" w:hAnsiTheme="minorHAnsi" w:cstheme="minorHAnsi"/>
                <w:sz w:val="22"/>
              </w:rPr>
              <w:t>G21124*</w:t>
            </w:r>
          </w:p>
        </w:tc>
        <w:tc>
          <w:tcPr>
            <w:tcW w:w="1881" w:type="dxa"/>
            <w:vMerge w:val="restart"/>
            <w:noWrap/>
            <w:hideMark/>
          </w:tcPr>
          <w:p w14:paraId="6AC59E2D" w14:textId="77777777" w:rsidR="00681960" w:rsidRPr="003C1D04" w:rsidRDefault="00681960" w:rsidP="00A35254">
            <w:pPr>
              <w:jc w:val="both"/>
              <w:rPr>
                <w:rFonts w:asciiTheme="minorHAnsi" w:hAnsiTheme="minorHAnsi" w:cstheme="minorHAnsi"/>
                <w:sz w:val="22"/>
              </w:rPr>
            </w:pPr>
            <w:r w:rsidRPr="003C1D04">
              <w:rPr>
                <w:rFonts w:asciiTheme="minorHAnsi" w:hAnsiTheme="minorHAnsi" w:cstheme="minorHAnsi"/>
                <w:sz w:val="22"/>
              </w:rPr>
              <w:t>BetaCoV/Munich/ChVir984/2020</w:t>
            </w:r>
          </w:p>
        </w:tc>
        <w:tc>
          <w:tcPr>
            <w:tcW w:w="992" w:type="dxa"/>
            <w:vMerge w:val="restart"/>
            <w:noWrap/>
            <w:hideMark/>
          </w:tcPr>
          <w:p w14:paraId="3A521005" w14:textId="77777777" w:rsidR="00681960" w:rsidRPr="003C1D04" w:rsidRDefault="00681960" w:rsidP="00A35254">
            <w:pPr>
              <w:jc w:val="both"/>
              <w:rPr>
                <w:rFonts w:asciiTheme="minorHAnsi" w:hAnsiTheme="minorHAnsi" w:cstheme="minorHAnsi"/>
                <w:sz w:val="22"/>
              </w:rPr>
            </w:pPr>
            <w:r w:rsidRPr="003C1D04">
              <w:rPr>
                <w:rFonts w:asciiTheme="minorHAnsi" w:hAnsiTheme="minorHAnsi" w:cstheme="minorHAnsi"/>
                <w:sz w:val="22"/>
              </w:rPr>
              <w:t>Positive</w:t>
            </w:r>
          </w:p>
        </w:tc>
        <w:tc>
          <w:tcPr>
            <w:tcW w:w="1276" w:type="dxa"/>
            <w:vMerge w:val="restart"/>
            <w:noWrap/>
            <w:hideMark/>
          </w:tcPr>
          <w:p w14:paraId="793D6A67" w14:textId="77777777" w:rsidR="00681960" w:rsidRPr="003C1D04" w:rsidRDefault="00681960" w:rsidP="00A35254">
            <w:pPr>
              <w:jc w:val="both"/>
              <w:rPr>
                <w:rFonts w:asciiTheme="minorHAnsi" w:hAnsiTheme="minorHAnsi" w:cstheme="minorHAnsi"/>
                <w:sz w:val="22"/>
              </w:rPr>
            </w:pPr>
            <w:r w:rsidRPr="003C1D04">
              <w:rPr>
                <w:rFonts w:asciiTheme="minorHAnsi" w:hAnsiTheme="minorHAnsi" w:cstheme="minorHAnsi"/>
                <w:sz w:val="22"/>
              </w:rPr>
              <w:t>non-VOC</w:t>
            </w:r>
          </w:p>
          <w:p w14:paraId="4427E269" w14:textId="77777777" w:rsidR="00681960" w:rsidRPr="003C1D04" w:rsidRDefault="00681960" w:rsidP="00A35254">
            <w:pPr>
              <w:jc w:val="both"/>
              <w:rPr>
                <w:rFonts w:asciiTheme="minorHAnsi" w:hAnsiTheme="minorHAnsi" w:cstheme="minorHAnsi"/>
                <w:sz w:val="22"/>
              </w:rPr>
            </w:pPr>
          </w:p>
        </w:tc>
        <w:tc>
          <w:tcPr>
            <w:tcW w:w="1701" w:type="dxa"/>
            <w:noWrap/>
            <w:hideMark/>
          </w:tcPr>
          <w:p w14:paraId="4925ACB0" w14:textId="77777777" w:rsidR="00681960" w:rsidRPr="003C1D04" w:rsidRDefault="00681960" w:rsidP="00A35254">
            <w:pPr>
              <w:jc w:val="both"/>
              <w:rPr>
                <w:rFonts w:asciiTheme="minorHAnsi" w:hAnsiTheme="minorHAnsi" w:cstheme="minorHAnsi"/>
                <w:sz w:val="22"/>
              </w:rPr>
            </w:pPr>
            <w:r w:rsidRPr="003C1D04">
              <w:rPr>
                <w:rFonts w:asciiTheme="minorHAnsi" w:hAnsiTheme="minorHAnsi" w:cstheme="minorHAnsi"/>
                <w:sz w:val="22"/>
              </w:rPr>
              <w:t xml:space="preserve">1 : </w:t>
            </w:r>
            <w:r>
              <w:rPr>
                <w:rFonts w:asciiTheme="minorHAnsi" w:hAnsiTheme="minorHAnsi" w:cstheme="minorHAnsi"/>
                <w:sz w:val="22"/>
              </w:rPr>
              <w:t>750</w:t>
            </w:r>
          </w:p>
        </w:tc>
        <w:tc>
          <w:tcPr>
            <w:tcW w:w="2410" w:type="dxa"/>
            <w:noWrap/>
            <w:hideMark/>
          </w:tcPr>
          <w:p w14:paraId="455EADE9" w14:textId="77777777" w:rsidR="00681960" w:rsidRPr="003C1D04" w:rsidRDefault="00681960" w:rsidP="00A35254">
            <w:pPr>
              <w:jc w:val="both"/>
              <w:rPr>
                <w:rFonts w:asciiTheme="minorHAnsi" w:hAnsiTheme="minorHAnsi" w:cstheme="minorHAnsi"/>
                <w:sz w:val="22"/>
              </w:rPr>
            </w:pPr>
            <w:r>
              <w:rPr>
                <w:rFonts w:asciiTheme="minorHAnsi" w:hAnsiTheme="minorHAnsi" w:cstheme="minorHAnsi"/>
                <w:sz w:val="22"/>
              </w:rPr>
              <w:t>(1.24 ± 0.36) x 10</w:t>
            </w:r>
            <w:r w:rsidRPr="00766032">
              <w:rPr>
                <w:rFonts w:asciiTheme="minorHAnsi" w:hAnsiTheme="minorHAnsi" w:cstheme="minorHAnsi"/>
                <w:sz w:val="22"/>
                <w:vertAlign w:val="superscript"/>
              </w:rPr>
              <w:t>7</w:t>
            </w:r>
          </w:p>
        </w:tc>
      </w:tr>
      <w:tr w:rsidR="00681960" w:rsidRPr="003C1D04" w14:paraId="04B5CFA0" w14:textId="77777777" w:rsidTr="00A35254">
        <w:trPr>
          <w:trHeight w:val="300"/>
        </w:trPr>
        <w:tc>
          <w:tcPr>
            <w:tcW w:w="1096" w:type="dxa"/>
          </w:tcPr>
          <w:p w14:paraId="00FCC29B"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9</w:t>
            </w:r>
          </w:p>
        </w:tc>
        <w:tc>
          <w:tcPr>
            <w:tcW w:w="1096" w:type="dxa"/>
            <w:noWrap/>
            <w:hideMark/>
          </w:tcPr>
          <w:p w14:paraId="7BC25B31" w14:textId="77777777" w:rsidR="00681960" w:rsidRPr="003C1D04" w:rsidRDefault="00681960" w:rsidP="00A35254">
            <w:pPr>
              <w:jc w:val="both"/>
              <w:rPr>
                <w:rFonts w:asciiTheme="minorHAnsi" w:hAnsiTheme="minorHAnsi" w:cstheme="minorHAnsi"/>
                <w:sz w:val="22"/>
              </w:rPr>
            </w:pPr>
            <w:r>
              <w:rPr>
                <w:rFonts w:asciiTheme="minorHAnsi" w:hAnsiTheme="minorHAnsi" w:cstheme="minorHAnsi"/>
                <w:sz w:val="22"/>
              </w:rPr>
              <w:t>G21125*</w:t>
            </w:r>
          </w:p>
        </w:tc>
        <w:tc>
          <w:tcPr>
            <w:tcW w:w="1881" w:type="dxa"/>
            <w:vMerge/>
            <w:hideMark/>
          </w:tcPr>
          <w:p w14:paraId="6A31716B" w14:textId="77777777" w:rsidR="00681960" w:rsidRPr="003C1D04" w:rsidRDefault="00681960" w:rsidP="00A35254">
            <w:pPr>
              <w:jc w:val="both"/>
              <w:rPr>
                <w:rFonts w:asciiTheme="minorHAnsi" w:hAnsiTheme="minorHAnsi" w:cstheme="minorHAnsi"/>
                <w:sz w:val="22"/>
              </w:rPr>
            </w:pPr>
          </w:p>
        </w:tc>
        <w:tc>
          <w:tcPr>
            <w:tcW w:w="992" w:type="dxa"/>
            <w:vMerge/>
            <w:hideMark/>
          </w:tcPr>
          <w:p w14:paraId="05D8FC9A" w14:textId="77777777" w:rsidR="00681960" w:rsidRPr="003C1D04" w:rsidRDefault="00681960" w:rsidP="00A35254">
            <w:pPr>
              <w:jc w:val="both"/>
              <w:rPr>
                <w:rFonts w:asciiTheme="minorHAnsi" w:hAnsiTheme="minorHAnsi" w:cstheme="minorHAnsi"/>
                <w:sz w:val="22"/>
              </w:rPr>
            </w:pPr>
          </w:p>
        </w:tc>
        <w:tc>
          <w:tcPr>
            <w:tcW w:w="1276" w:type="dxa"/>
            <w:vMerge/>
            <w:hideMark/>
          </w:tcPr>
          <w:p w14:paraId="705F548B" w14:textId="77777777" w:rsidR="00681960" w:rsidRPr="003C1D04" w:rsidRDefault="00681960" w:rsidP="00A35254">
            <w:pPr>
              <w:jc w:val="both"/>
              <w:rPr>
                <w:rFonts w:asciiTheme="minorHAnsi" w:hAnsiTheme="minorHAnsi" w:cstheme="minorHAnsi"/>
                <w:sz w:val="22"/>
              </w:rPr>
            </w:pPr>
          </w:p>
        </w:tc>
        <w:tc>
          <w:tcPr>
            <w:tcW w:w="1701" w:type="dxa"/>
            <w:noWrap/>
            <w:hideMark/>
          </w:tcPr>
          <w:p w14:paraId="143B45F8" w14:textId="77777777" w:rsidR="00681960" w:rsidRPr="003C1D04" w:rsidRDefault="00681960" w:rsidP="00A35254">
            <w:pPr>
              <w:jc w:val="both"/>
              <w:rPr>
                <w:rFonts w:asciiTheme="minorHAnsi" w:hAnsiTheme="minorHAnsi" w:cstheme="minorHAnsi"/>
                <w:sz w:val="22"/>
              </w:rPr>
            </w:pPr>
            <w:r w:rsidRPr="003C1D04">
              <w:rPr>
                <w:rFonts w:asciiTheme="minorHAnsi" w:hAnsiTheme="minorHAnsi" w:cstheme="minorHAnsi"/>
                <w:sz w:val="22"/>
              </w:rPr>
              <w:t xml:space="preserve">1 : </w:t>
            </w:r>
            <w:r>
              <w:rPr>
                <w:rFonts w:asciiTheme="minorHAnsi" w:hAnsiTheme="minorHAnsi" w:cstheme="minorHAnsi"/>
                <w:sz w:val="22"/>
              </w:rPr>
              <w:t>7 500</w:t>
            </w:r>
          </w:p>
        </w:tc>
        <w:tc>
          <w:tcPr>
            <w:tcW w:w="2410" w:type="dxa"/>
            <w:noWrap/>
            <w:hideMark/>
          </w:tcPr>
          <w:p w14:paraId="40F7FD1B" w14:textId="77777777" w:rsidR="00681960" w:rsidRPr="003C1D04" w:rsidRDefault="00681960" w:rsidP="00A35254">
            <w:pPr>
              <w:jc w:val="both"/>
              <w:rPr>
                <w:rFonts w:asciiTheme="minorHAnsi" w:hAnsiTheme="minorHAnsi" w:cstheme="minorHAnsi"/>
                <w:sz w:val="22"/>
              </w:rPr>
            </w:pPr>
            <w:r>
              <w:rPr>
                <w:rFonts w:asciiTheme="minorHAnsi" w:hAnsiTheme="minorHAnsi" w:cstheme="minorHAnsi"/>
                <w:sz w:val="22"/>
              </w:rPr>
              <w:t>(1.23 ± 0.33) x 10</w:t>
            </w:r>
            <w:r>
              <w:rPr>
                <w:rFonts w:asciiTheme="minorHAnsi" w:hAnsiTheme="minorHAnsi" w:cstheme="minorHAnsi"/>
                <w:sz w:val="22"/>
                <w:vertAlign w:val="superscript"/>
              </w:rPr>
              <w:t>6</w:t>
            </w:r>
          </w:p>
        </w:tc>
      </w:tr>
      <w:tr w:rsidR="00681960" w:rsidRPr="003C1D04" w14:paraId="792B7631" w14:textId="77777777" w:rsidTr="00A35254">
        <w:trPr>
          <w:trHeight w:val="300"/>
        </w:trPr>
        <w:tc>
          <w:tcPr>
            <w:tcW w:w="1096" w:type="dxa"/>
          </w:tcPr>
          <w:p w14:paraId="4DEAE64B"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10</w:t>
            </w:r>
          </w:p>
        </w:tc>
        <w:tc>
          <w:tcPr>
            <w:tcW w:w="1096" w:type="dxa"/>
            <w:noWrap/>
          </w:tcPr>
          <w:p w14:paraId="4791BBCA"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G21126</w:t>
            </w:r>
          </w:p>
        </w:tc>
        <w:tc>
          <w:tcPr>
            <w:tcW w:w="1881" w:type="dxa"/>
            <w:vMerge/>
          </w:tcPr>
          <w:p w14:paraId="3CDE077B" w14:textId="77777777" w:rsidR="00681960" w:rsidRPr="003C1D04" w:rsidRDefault="00681960" w:rsidP="00A35254">
            <w:pPr>
              <w:jc w:val="both"/>
              <w:rPr>
                <w:rFonts w:asciiTheme="minorHAnsi" w:hAnsiTheme="minorHAnsi" w:cstheme="minorHAnsi"/>
                <w:sz w:val="22"/>
              </w:rPr>
            </w:pPr>
          </w:p>
        </w:tc>
        <w:tc>
          <w:tcPr>
            <w:tcW w:w="992" w:type="dxa"/>
          </w:tcPr>
          <w:p w14:paraId="2CD1BE05" w14:textId="77777777" w:rsidR="00681960" w:rsidRPr="003C1D04" w:rsidRDefault="00681960" w:rsidP="00A35254">
            <w:pPr>
              <w:jc w:val="both"/>
              <w:rPr>
                <w:rFonts w:asciiTheme="minorHAnsi" w:hAnsiTheme="minorHAnsi" w:cstheme="minorHAnsi"/>
                <w:sz w:val="22"/>
              </w:rPr>
            </w:pPr>
            <w:r w:rsidRPr="003C1D04">
              <w:rPr>
                <w:rFonts w:asciiTheme="minorHAnsi" w:hAnsiTheme="minorHAnsi" w:cstheme="minorHAnsi"/>
                <w:sz w:val="22"/>
              </w:rPr>
              <w:t>Positive</w:t>
            </w:r>
          </w:p>
        </w:tc>
        <w:tc>
          <w:tcPr>
            <w:tcW w:w="1276" w:type="dxa"/>
            <w:vMerge/>
          </w:tcPr>
          <w:p w14:paraId="05739279" w14:textId="77777777" w:rsidR="00681960" w:rsidRPr="003C1D04" w:rsidRDefault="00681960" w:rsidP="00A35254">
            <w:pPr>
              <w:jc w:val="both"/>
              <w:rPr>
                <w:rFonts w:asciiTheme="minorHAnsi" w:hAnsiTheme="minorHAnsi" w:cstheme="minorHAnsi"/>
                <w:sz w:val="22"/>
              </w:rPr>
            </w:pPr>
          </w:p>
        </w:tc>
        <w:tc>
          <w:tcPr>
            <w:tcW w:w="1701" w:type="dxa"/>
            <w:noWrap/>
          </w:tcPr>
          <w:p w14:paraId="3DC6D877" w14:textId="77777777" w:rsidR="00681960" w:rsidRPr="003C1D04" w:rsidRDefault="00681960" w:rsidP="00A35254">
            <w:pPr>
              <w:jc w:val="both"/>
              <w:rPr>
                <w:rFonts w:asciiTheme="minorHAnsi" w:hAnsiTheme="minorHAnsi" w:cstheme="minorHAnsi"/>
                <w:sz w:val="22"/>
              </w:rPr>
            </w:pPr>
            <w:r>
              <w:rPr>
                <w:rFonts w:asciiTheme="minorHAnsi" w:hAnsiTheme="minorHAnsi" w:cstheme="minorHAnsi"/>
                <w:sz w:val="22"/>
              </w:rPr>
              <w:t>1 : 75 000</w:t>
            </w:r>
          </w:p>
        </w:tc>
        <w:tc>
          <w:tcPr>
            <w:tcW w:w="2410" w:type="dxa"/>
            <w:noWrap/>
          </w:tcPr>
          <w:p w14:paraId="106B2307"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(1.16 ± 0.42) x 10</w:t>
            </w:r>
            <w:r>
              <w:rPr>
                <w:rFonts w:asciiTheme="minorHAnsi" w:hAnsiTheme="minorHAnsi" w:cstheme="minorHAnsi"/>
                <w:sz w:val="22"/>
                <w:vertAlign w:val="superscript"/>
              </w:rPr>
              <w:t>5</w:t>
            </w:r>
          </w:p>
        </w:tc>
      </w:tr>
      <w:tr w:rsidR="00681960" w:rsidRPr="003C1D04" w14:paraId="39A0B6F3" w14:textId="77777777" w:rsidTr="00A35254">
        <w:trPr>
          <w:trHeight w:val="300"/>
        </w:trPr>
        <w:tc>
          <w:tcPr>
            <w:tcW w:w="1096" w:type="dxa"/>
          </w:tcPr>
          <w:p w14:paraId="13622DEA"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14</w:t>
            </w:r>
          </w:p>
        </w:tc>
        <w:tc>
          <w:tcPr>
            <w:tcW w:w="1096" w:type="dxa"/>
            <w:noWrap/>
          </w:tcPr>
          <w:p w14:paraId="38882414"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G21617</w:t>
            </w:r>
          </w:p>
        </w:tc>
        <w:tc>
          <w:tcPr>
            <w:tcW w:w="1881" w:type="dxa"/>
          </w:tcPr>
          <w:p w14:paraId="59DCE456" w14:textId="77777777" w:rsidR="00681960" w:rsidRPr="003C1D04" w:rsidRDefault="00681960" w:rsidP="00A35254">
            <w:pPr>
              <w:jc w:val="both"/>
              <w:rPr>
                <w:rFonts w:asciiTheme="minorHAnsi" w:hAnsiTheme="minorHAnsi" w:cstheme="minorHAnsi"/>
                <w:sz w:val="22"/>
              </w:rPr>
            </w:pPr>
            <w:r w:rsidRPr="003C1D04">
              <w:rPr>
                <w:rFonts w:asciiTheme="minorHAnsi" w:hAnsiTheme="minorHAnsi" w:cstheme="minorHAnsi"/>
                <w:sz w:val="22"/>
              </w:rPr>
              <w:t>BetaCoV/Munich/BavPat9-ChVir1433/2020</w:t>
            </w:r>
          </w:p>
        </w:tc>
        <w:tc>
          <w:tcPr>
            <w:tcW w:w="992" w:type="dxa"/>
          </w:tcPr>
          <w:p w14:paraId="0A30A59D" w14:textId="77777777" w:rsidR="00681960" w:rsidRPr="003C1D04" w:rsidRDefault="00681960" w:rsidP="00A35254">
            <w:pPr>
              <w:jc w:val="both"/>
              <w:rPr>
                <w:rFonts w:asciiTheme="minorHAnsi" w:hAnsiTheme="minorHAnsi" w:cstheme="minorHAnsi"/>
                <w:sz w:val="22"/>
              </w:rPr>
            </w:pPr>
            <w:r>
              <w:rPr>
                <w:rFonts w:asciiTheme="minorHAnsi" w:hAnsiTheme="minorHAnsi" w:cstheme="minorHAnsi"/>
                <w:sz w:val="22"/>
              </w:rPr>
              <w:t>Positive</w:t>
            </w:r>
          </w:p>
        </w:tc>
        <w:tc>
          <w:tcPr>
            <w:tcW w:w="1276" w:type="dxa"/>
          </w:tcPr>
          <w:p w14:paraId="074E40DF" w14:textId="77777777" w:rsidR="00681960" w:rsidRPr="003C1D04" w:rsidRDefault="00681960" w:rsidP="00A35254">
            <w:pPr>
              <w:jc w:val="both"/>
              <w:rPr>
                <w:rFonts w:asciiTheme="minorHAnsi" w:hAnsiTheme="minorHAnsi" w:cstheme="minorHAnsi"/>
                <w:sz w:val="22"/>
              </w:rPr>
            </w:pPr>
            <w:r>
              <w:rPr>
                <w:rFonts w:asciiTheme="minorHAnsi" w:hAnsiTheme="minorHAnsi" w:cstheme="minorHAnsi"/>
                <w:sz w:val="22"/>
              </w:rPr>
              <w:t>non-VOC</w:t>
            </w:r>
          </w:p>
        </w:tc>
        <w:tc>
          <w:tcPr>
            <w:tcW w:w="1701" w:type="dxa"/>
            <w:noWrap/>
          </w:tcPr>
          <w:p w14:paraId="601B4D67" w14:textId="77777777" w:rsidR="00681960" w:rsidRPr="003C1D04" w:rsidRDefault="00681960" w:rsidP="00A35254">
            <w:pPr>
              <w:jc w:val="both"/>
              <w:rPr>
                <w:rFonts w:asciiTheme="minorHAnsi" w:hAnsiTheme="minorHAnsi" w:cstheme="minorHAnsi"/>
                <w:sz w:val="22"/>
              </w:rPr>
            </w:pPr>
            <w:r>
              <w:rPr>
                <w:rFonts w:asciiTheme="minorHAnsi" w:hAnsiTheme="minorHAnsi" w:cstheme="minorHAnsi"/>
                <w:sz w:val="22"/>
              </w:rPr>
              <w:t>1 : 100 000</w:t>
            </w:r>
          </w:p>
        </w:tc>
        <w:tc>
          <w:tcPr>
            <w:tcW w:w="2410" w:type="dxa"/>
            <w:noWrap/>
          </w:tcPr>
          <w:p w14:paraId="12755092"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(2.05 ± 1.17) x 10</w:t>
            </w:r>
            <w:r w:rsidRPr="00766032">
              <w:rPr>
                <w:rFonts w:asciiTheme="minorHAnsi" w:hAnsiTheme="minorHAnsi" w:cstheme="minorHAnsi"/>
                <w:sz w:val="22"/>
                <w:vertAlign w:val="superscript"/>
              </w:rPr>
              <w:t>5</w:t>
            </w:r>
          </w:p>
        </w:tc>
      </w:tr>
      <w:tr w:rsidR="00681960" w:rsidRPr="003C1D04" w14:paraId="5E986CA5" w14:textId="77777777" w:rsidTr="00A35254">
        <w:trPr>
          <w:trHeight w:val="300"/>
        </w:trPr>
        <w:tc>
          <w:tcPr>
            <w:tcW w:w="1096" w:type="dxa"/>
          </w:tcPr>
          <w:p w14:paraId="65974DCF"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15</w:t>
            </w:r>
          </w:p>
        </w:tc>
        <w:tc>
          <w:tcPr>
            <w:tcW w:w="1096" w:type="dxa"/>
            <w:noWrap/>
          </w:tcPr>
          <w:p w14:paraId="7890ED9D"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G21801</w:t>
            </w:r>
          </w:p>
        </w:tc>
        <w:tc>
          <w:tcPr>
            <w:tcW w:w="1881" w:type="dxa"/>
          </w:tcPr>
          <w:p w14:paraId="6AF8A40E" w14:textId="77777777" w:rsidR="00681960" w:rsidRPr="003C1D04" w:rsidRDefault="00681960" w:rsidP="00A35254">
            <w:pPr>
              <w:jc w:val="both"/>
              <w:rPr>
                <w:rFonts w:asciiTheme="minorHAnsi" w:hAnsiTheme="minorHAnsi" w:cstheme="minorHAnsi"/>
                <w:sz w:val="22"/>
              </w:rPr>
            </w:pPr>
            <w:r w:rsidRPr="003C1D04">
              <w:rPr>
                <w:rFonts w:asciiTheme="minorHAnsi" w:hAnsiTheme="minorHAnsi" w:cstheme="minorHAnsi"/>
                <w:sz w:val="22"/>
              </w:rPr>
              <w:t>BetaCoV/Passau/ChVir21652/2020</w:t>
            </w:r>
          </w:p>
        </w:tc>
        <w:tc>
          <w:tcPr>
            <w:tcW w:w="992" w:type="dxa"/>
          </w:tcPr>
          <w:p w14:paraId="5FBAAF62" w14:textId="77777777" w:rsidR="00681960" w:rsidRPr="003C1D04" w:rsidRDefault="00681960" w:rsidP="00A35254">
            <w:pPr>
              <w:jc w:val="both"/>
              <w:rPr>
                <w:rFonts w:asciiTheme="minorHAnsi" w:hAnsiTheme="minorHAnsi" w:cstheme="minorHAnsi"/>
                <w:sz w:val="22"/>
              </w:rPr>
            </w:pPr>
            <w:r>
              <w:rPr>
                <w:rFonts w:asciiTheme="minorHAnsi" w:hAnsiTheme="minorHAnsi" w:cstheme="minorHAnsi"/>
                <w:sz w:val="22"/>
              </w:rPr>
              <w:t>Positive</w:t>
            </w:r>
          </w:p>
        </w:tc>
        <w:tc>
          <w:tcPr>
            <w:tcW w:w="1276" w:type="dxa"/>
          </w:tcPr>
          <w:p w14:paraId="17E73E03" w14:textId="77777777" w:rsidR="00681960" w:rsidRPr="003C1D04" w:rsidRDefault="00681960" w:rsidP="00A35254">
            <w:pPr>
              <w:jc w:val="both"/>
              <w:rPr>
                <w:rFonts w:asciiTheme="minorHAnsi" w:hAnsiTheme="minorHAnsi" w:cstheme="minorHAnsi"/>
                <w:sz w:val="22"/>
              </w:rPr>
            </w:pPr>
            <w:r w:rsidRPr="003C1D04">
              <w:rPr>
                <w:rFonts w:asciiTheme="minorHAnsi" w:hAnsiTheme="minorHAnsi" w:cstheme="minorHAnsi"/>
                <w:sz w:val="22"/>
              </w:rPr>
              <w:t>VOC B.1.1.7 (Alpha)</w:t>
            </w:r>
          </w:p>
        </w:tc>
        <w:tc>
          <w:tcPr>
            <w:tcW w:w="1701" w:type="dxa"/>
            <w:noWrap/>
          </w:tcPr>
          <w:p w14:paraId="1D42B2C9" w14:textId="77777777" w:rsidR="00681960" w:rsidRPr="003C1D04" w:rsidRDefault="00681960" w:rsidP="00A35254">
            <w:pPr>
              <w:jc w:val="both"/>
              <w:rPr>
                <w:rFonts w:asciiTheme="minorHAnsi" w:hAnsiTheme="minorHAnsi" w:cstheme="minorHAnsi"/>
                <w:sz w:val="22"/>
              </w:rPr>
            </w:pPr>
            <w:r>
              <w:rPr>
                <w:rFonts w:asciiTheme="minorHAnsi" w:hAnsiTheme="minorHAnsi" w:cstheme="minorHAnsi"/>
                <w:sz w:val="22"/>
              </w:rPr>
              <w:t>1 : 250 000</w:t>
            </w:r>
          </w:p>
        </w:tc>
        <w:tc>
          <w:tcPr>
            <w:tcW w:w="2410" w:type="dxa"/>
            <w:noWrap/>
          </w:tcPr>
          <w:p w14:paraId="22D19D9E"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((9.78 ± 6.32) x 10</w:t>
            </w:r>
            <w:r w:rsidRPr="00766032">
              <w:rPr>
                <w:rFonts w:asciiTheme="minorHAnsi" w:hAnsiTheme="minorHAnsi" w:cstheme="minorHAnsi"/>
                <w:sz w:val="22"/>
                <w:vertAlign w:val="superscript"/>
              </w:rPr>
              <w:t>4</w:t>
            </w:r>
          </w:p>
        </w:tc>
      </w:tr>
      <w:tr w:rsidR="00681960" w:rsidRPr="003C1D04" w14:paraId="0374B878" w14:textId="77777777" w:rsidTr="00A35254">
        <w:trPr>
          <w:trHeight w:val="300"/>
        </w:trPr>
        <w:tc>
          <w:tcPr>
            <w:tcW w:w="1096" w:type="dxa"/>
          </w:tcPr>
          <w:p w14:paraId="188CE344"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16</w:t>
            </w:r>
          </w:p>
        </w:tc>
        <w:tc>
          <w:tcPr>
            <w:tcW w:w="1096" w:type="dxa"/>
            <w:noWrap/>
          </w:tcPr>
          <w:p w14:paraId="6FF75BB3"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G21849</w:t>
            </w:r>
          </w:p>
        </w:tc>
        <w:tc>
          <w:tcPr>
            <w:tcW w:w="1881" w:type="dxa"/>
          </w:tcPr>
          <w:p w14:paraId="7F85E479" w14:textId="77777777" w:rsidR="00681960" w:rsidRPr="003C1D04" w:rsidRDefault="00681960" w:rsidP="00A35254">
            <w:pPr>
              <w:jc w:val="both"/>
              <w:rPr>
                <w:rFonts w:asciiTheme="minorHAnsi" w:hAnsiTheme="minorHAnsi" w:cstheme="minorHAnsi"/>
                <w:sz w:val="22"/>
              </w:rPr>
            </w:pPr>
            <w:r w:rsidRPr="003C1D04">
              <w:rPr>
                <w:rFonts w:asciiTheme="minorHAnsi" w:hAnsiTheme="minorHAnsi" w:cstheme="minorHAnsi"/>
                <w:sz w:val="22"/>
              </w:rPr>
              <w:t>BetaCoV/South Africa/ChVir22131/2020</w:t>
            </w:r>
          </w:p>
        </w:tc>
        <w:tc>
          <w:tcPr>
            <w:tcW w:w="992" w:type="dxa"/>
          </w:tcPr>
          <w:p w14:paraId="4E9AFF4D" w14:textId="77777777" w:rsidR="00681960" w:rsidRPr="003C1D04" w:rsidRDefault="00681960" w:rsidP="00A35254">
            <w:pPr>
              <w:jc w:val="both"/>
              <w:rPr>
                <w:rFonts w:asciiTheme="minorHAnsi" w:hAnsiTheme="minorHAnsi" w:cstheme="minorHAnsi"/>
                <w:sz w:val="22"/>
              </w:rPr>
            </w:pPr>
            <w:r>
              <w:rPr>
                <w:rFonts w:asciiTheme="minorHAnsi" w:hAnsiTheme="minorHAnsi" w:cstheme="minorHAnsi"/>
                <w:sz w:val="22"/>
              </w:rPr>
              <w:t>Positive</w:t>
            </w:r>
          </w:p>
        </w:tc>
        <w:tc>
          <w:tcPr>
            <w:tcW w:w="1276" w:type="dxa"/>
          </w:tcPr>
          <w:p w14:paraId="2B4104DD" w14:textId="77777777" w:rsidR="00681960" w:rsidRPr="003C1D04" w:rsidRDefault="00681960" w:rsidP="00A35254">
            <w:pPr>
              <w:jc w:val="both"/>
              <w:rPr>
                <w:rFonts w:asciiTheme="minorHAnsi" w:hAnsiTheme="minorHAnsi" w:cstheme="minorHAnsi"/>
                <w:sz w:val="22"/>
              </w:rPr>
            </w:pPr>
            <w:r w:rsidRPr="003C1D04">
              <w:rPr>
                <w:rFonts w:asciiTheme="minorHAnsi" w:hAnsiTheme="minorHAnsi" w:cstheme="minorHAnsi"/>
                <w:sz w:val="22"/>
              </w:rPr>
              <w:t>VOC B.1.351 (Beta)</w:t>
            </w:r>
          </w:p>
        </w:tc>
        <w:tc>
          <w:tcPr>
            <w:tcW w:w="1701" w:type="dxa"/>
            <w:noWrap/>
          </w:tcPr>
          <w:p w14:paraId="78646E98" w14:textId="77777777" w:rsidR="00681960" w:rsidRPr="003C1D04" w:rsidRDefault="00681960" w:rsidP="00A35254">
            <w:pPr>
              <w:jc w:val="both"/>
              <w:rPr>
                <w:rFonts w:asciiTheme="minorHAnsi" w:hAnsiTheme="minorHAnsi" w:cstheme="minorHAnsi"/>
                <w:sz w:val="22"/>
              </w:rPr>
            </w:pPr>
            <w:r>
              <w:rPr>
                <w:rFonts w:asciiTheme="minorHAnsi" w:hAnsiTheme="minorHAnsi" w:cstheme="minorHAnsi"/>
                <w:sz w:val="22"/>
              </w:rPr>
              <w:t>1 : 350 000</w:t>
            </w:r>
          </w:p>
        </w:tc>
        <w:tc>
          <w:tcPr>
            <w:tcW w:w="2410" w:type="dxa"/>
            <w:noWrap/>
          </w:tcPr>
          <w:p w14:paraId="3FF3B508"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(6.28 ± 4.10) x 10</w:t>
            </w:r>
            <w:r w:rsidRPr="00A833E8">
              <w:rPr>
                <w:rFonts w:asciiTheme="minorHAnsi" w:hAnsiTheme="minorHAnsi" w:cstheme="minorHAnsi"/>
                <w:sz w:val="22"/>
                <w:vertAlign w:val="superscript"/>
              </w:rPr>
              <w:t>4</w:t>
            </w:r>
          </w:p>
        </w:tc>
      </w:tr>
      <w:tr w:rsidR="00681960" w:rsidRPr="003C1D04" w14:paraId="497162F6" w14:textId="77777777" w:rsidTr="00A35254">
        <w:trPr>
          <w:trHeight w:val="300"/>
        </w:trPr>
        <w:tc>
          <w:tcPr>
            <w:tcW w:w="1096" w:type="dxa"/>
          </w:tcPr>
          <w:p w14:paraId="2FD58ECA"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20</w:t>
            </w:r>
          </w:p>
        </w:tc>
        <w:tc>
          <w:tcPr>
            <w:tcW w:w="1096" w:type="dxa"/>
            <w:noWrap/>
          </w:tcPr>
          <w:p w14:paraId="2ED3A1E4"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G22029</w:t>
            </w:r>
          </w:p>
        </w:tc>
        <w:tc>
          <w:tcPr>
            <w:tcW w:w="1881" w:type="dxa"/>
            <w:vMerge w:val="restart"/>
          </w:tcPr>
          <w:p w14:paraId="07F67EC0" w14:textId="77777777" w:rsidR="00681960" w:rsidRPr="003C1D04" w:rsidRDefault="00681960" w:rsidP="00A35254">
            <w:pPr>
              <w:jc w:val="both"/>
              <w:rPr>
                <w:rFonts w:asciiTheme="minorHAnsi" w:hAnsiTheme="minorHAnsi" w:cstheme="minorHAnsi"/>
                <w:sz w:val="22"/>
              </w:rPr>
            </w:pPr>
            <w:r w:rsidRPr="003C1D04">
              <w:rPr>
                <w:rFonts w:asciiTheme="minorHAnsi" w:hAnsiTheme="minorHAnsi" w:cstheme="minorHAnsi"/>
                <w:sz w:val="22"/>
              </w:rPr>
              <w:t>BetaCoV/Berlin/ChVir1670/2020_IsolatBER</w:t>
            </w:r>
          </w:p>
        </w:tc>
        <w:tc>
          <w:tcPr>
            <w:tcW w:w="992" w:type="dxa"/>
            <w:vMerge w:val="restart"/>
          </w:tcPr>
          <w:p w14:paraId="166933D7" w14:textId="77777777" w:rsidR="00681960" w:rsidRPr="003C1D04" w:rsidRDefault="00681960" w:rsidP="00A35254">
            <w:pPr>
              <w:jc w:val="both"/>
              <w:rPr>
                <w:rFonts w:asciiTheme="minorHAnsi" w:hAnsiTheme="minorHAnsi" w:cstheme="minorHAnsi"/>
                <w:sz w:val="22"/>
              </w:rPr>
            </w:pPr>
            <w:r w:rsidRPr="003C1D04">
              <w:rPr>
                <w:rFonts w:asciiTheme="minorHAnsi" w:hAnsiTheme="minorHAnsi" w:cstheme="minorHAnsi"/>
                <w:sz w:val="22"/>
              </w:rPr>
              <w:t>Positive</w:t>
            </w:r>
          </w:p>
        </w:tc>
        <w:tc>
          <w:tcPr>
            <w:tcW w:w="1276" w:type="dxa"/>
            <w:vMerge w:val="restart"/>
          </w:tcPr>
          <w:p w14:paraId="5CF67966" w14:textId="77777777" w:rsidR="00681960" w:rsidRPr="003C1D04" w:rsidRDefault="00681960" w:rsidP="00A35254">
            <w:pPr>
              <w:jc w:val="both"/>
              <w:rPr>
                <w:rFonts w:asciiTheme="minorHAnsi" w:hAnsiTheme="minorHAnsi" w:cstheme="minorHAnsi"/>
                <w:sz w:val="22"/>
              </w:rPr>
            </w:pPr>
            <w:r w:rsidRPr="003C1D04">
              <w:rPr>
                <w:rFonts w:asciiTheme="minorHAnsi" w:hAnsiTheme="minorHAnsi" w:cstheme="minorHAnsi"/>
                <w:sz w:val="22"/>
              </w:rPr>
              <w:t>non-V</w:t>
            </w:r>
            <w:r>
              <w:rPr>
                <w:rFonts w:asciiTheme="minorHAnsi" w:hAnsiTheme="minorHAnsi" w:cstheme="minorHAnsi"/>
                <w:sz w:val="22"/>
              </w:rPr>
              <w:t>O</w:t>
            </w:r>
            <w:r w:rsidRPr="003C1D04">
              <w:rPr>
                <w:rFonts w:asciiTheme="minorHAnsi" w:hAnsiTheme="minorHAnsi" w:cstheme="minorHAnsi"/>
                <w:sz w:val="22"/>
              </w:rPr>
              <w:t>C</w:t>
            </w:r>
          </w:p>
        </w:tc>
        <w:tc>
          <w:tcPr>
            <w:tcW w:w="1701" w:type="dxa"/>
            <w:noWrap/>
          </w:tcPr>
          <w:p w14:paraId="769C2407" w14:textId="77777777" w:rsidR="00681960" w:rsidRPr="003C1D04" w:rsidRDefault="00681960" w:rsidP="00A35254">
            <w:pPr>
              <w:jc w:val="both"/>
              <w:rPr>
                <w:rFonts w:asciiTheme="minorHAnsi" w:hAnsiTheme="minorHAnsi" w:cstheme="minorHAnsi"/>
                <w:sz w:val="22"/>
              </w:rPr>
            </w:pPr>
            <w:r>
              <w:rPr>
                <w:rFonts w:asciiTheme="minorHAnsi" w:hAnsiTheme="minorHAnsi" w:cstheme="minorHAnsi"/>
                <w:sz w:val="22"/>
              </w:rPr>
              <w:t>1 : 1 675</w:t>
            </w:r>
          </w:p>
        </w:tc>
        <w:tc>
          <w:tcPr>
            <w:tcW w:w="2410" w:type="dxa"/>
            <w:noWrap/>
          </w:tcPr>
          <w:p w14:paraId="5F1F28E9"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(8.99 ± 3.26) x 10</w:t>
            </w:r>
            <w:r>
              <w:rPr>
                <w:rFonts w:asciiTheme="minorHAnsi" w:hAnsiTheme="minorHAnsi" w:cstheme="minorHAnsi"/>
                <w:sz w:val="22"/>
                <w:vertAlign w:val="superscript"/>
              </w:rPr>
              <w:t>6</w:t>
            </w:r>
          </w:p>
        </w:tc>
      </w:tr>
      <w:tr w:rsidR="00681960" w:rsidRPr="003C1D04" w14:paraId="46E31307" w14:textId="77777777" w:rsidTr="00A35254">
        <w:trPr>
          <w:trHeight w:val="300"/>
        </w:trPr>
        <w:tc>
          <w:tcPr>
            <w:tcW w:w="1096" w:type="dxa"/>
          </w:tcPr>
          <w:p w14:paraId="1DEE5BEC"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21</w:t>
            </w:r>
          </w:p>
        </w:tc>
        <w:tc>
          <w:tcPr>
            <w:tcW w:w="1096" w:type="dxa"/>
            <w:noWrap/>
          </w:tcPr>
          <w:p w14:paraId="5C493D6E"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G22030</w:t>
            </w:r>
          </w:p>
        </w:tc>
        <w:tc>
          <w:tcPr>
            <w:tcW w:w="1881" w:type="dxa"/>
            <w:vMerge/>
          </w:tcPr>
          <w:p w14:paraId="00C696DB" w14:textId="77777777" w:rsidR="00681960" w:rsidRPr="003C1D04" w:rsidRDefault="00681960" w:rsidP="00A35254">
            <w:pPr>
              <w:jc w:val="both"/>
              <w:rPr>
                <w:rFonts w:asciiTheme="minorHAnsi" w:hAnsiTheme="minorHAnsi" w:cstheme="minorHAnsi"/>
                <w:sz w:val="22"/>
              </w:rPr>
            </w:pPr>
          </w:p>
        </w:tc>
        <w:tc>
          <w:tcPr>
            <w:tcW w:w="992" w:type="dxa"/>
            <w:vMerge/>
          </w:tcPr>
          <w:p w14:paraId="5D9606A1" w14:textId="77777777" w:rsidR="00681960" w:rsidRPr="003C1D04" w:rsidRDefault="00681960" w:rsidP="00A35254">
            <w:pPr>
              <w:jc w:val="both"/>
              <w:rPr>
                <w:rFonts w:asciiTheme="minorHAnsi" w:hAnsiTheme="minorHAnsi" w:cstheme="minorHAnsi"/>
                <w:sz w:val="22"/>
              </w:rPr>
            </w:pPr>
          </w:p>
        </w:tc>
        <w:tc>
          <w:tcPr>
            <w:tcW w:w="1276" w:type="dxa"/>
            <w:vMerge/>
          </w:tcPr>
          <w:p w14:paraId="5F893BBC" w14:textId="77777777" w:rsidR="00681960" w:rsidRPr="003C1D04" w:rsidRDefault="00681960" w:rsidP="00A35254">
            <w:pPr>
              <w:jc w:val="both"/>
              <w:rPr>
                <w:rFonts w:asciiTheme="minorHAnsi" w:hAnsiTheme="minorHAnsi" w:cstheme="minorHAnsi"/>
                <w:sz w:val="22"/>
              </w:rPr>
            </w:pPr>
          </w:p>
        </w:tc>
        <w:tc>
          <w:tcPr>
            <w:tcW w:w="1701" w:type="dxa"/>
            <w:noWrap/>
          </w:tcPr>
          <w:p w14:paraId="2EC57A28" w14:textId="77777777" w:rsidR="00681960" w:rsidRPr="003C1D04" w:rsidRDefault="00681960" w:rsidP="00A35254">
            <w:pPr>
              <w:jc w:val="both"/>
              <w:rPr>
                <w:rFonts w:asciiTheme="minorHAnsi" w:hAnsiTheme="minorHAnsi" w:cstheme="minorHAnsi"/>
                <w:sz w:val="22"/>
              </w:rPr>
            </w:pPr>
            <w:r>
              <w:rPr>
                <w:rFonts w:asciiTheme="minorHAnsi" w:hAnsiTheme="minorHAnsi" w:cstheme="minorHAnsi"/>
                <w:sz w:val="22"/>
              </w:rPr>
              <w:t>1 : 16 750</w:t>
            </w:r>
          </w:p>
        </w:tc>
        <w:tc>
          <w:tcPr>
            <w:tcW w:w="2410" w:type="dxa"/>
            <w:noWrap/>
          </w:tcPr>
          <w:p w14:paraId="68EC28B8"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(8.95 ± 2.41) x 10</w:t>
            </w:r>
            <w:r w:rsidRPr="00A833E8">
              <w:rPr>
                <w:rFonts w:asciiTheme="minorHAnsi" w:hAnsiTheme="minorHAnsi" w:cstheme="minorHAnsi"/>
                <w:sz w:val="22"/>
                <w:vertAlign w:val="superscript"/>
              </w:rPr>
              <w:t>5</w:t>
            </w:r>
          </w:p>
        </w:tc>
      </w:tr>
      <w:tr w:rsidR="00681960" w:rsidRPr="003C1D04" w14:paraId="54AC91D8" w14:textId="77777777" w:rsidTr="00A35254">
        <w:trPr>
          <w:trHeight w:val="300"/>
        </w:trPr>
        <w:tc>
          <w:tcPr>
            <w:tcW w:w="1096" w:type="dxa"/>
          </w:tcPr>
          <w:p w14:paraId="105DDADF"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27</w:t>
            </w:r>
          </w:p>
        </w:tc>
        <w:tc>
          <w:tcPr>
            <w:tcW w:w="1096" w:type="dxa"/>
            <w:noWrap/>
          </w:tcPr>
          <w:p w14:paraId="7BA262FE"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G22733</w:t>
            </w:r>
          </w:p>
        </w:tc>
        <w:tc>
          <w:tcPr>
            <w:tcW w:w="1881" w:type="dxa"/>
          </w:tcPr>
          <w:p w14:paraId="1FBC9D24" w14:textId="77777777" w:rsidR="00681960" w:rsidRPr="003C1D04" w:rsidRDefault="00681960" w:rsidP="00A35254">
            <w:pPr>
              <w:jc w:val="both"/>
              <w:rPr>
                <w:rFonts w:asciiTheme="minorHAnsi" w:hAnsiTheme="minorHAnsi" w:cstheme="minorHAnsi"/>
                <w:sz w:val="22"/>
              </w:rPr>
            </w:pPr>
            <w:r w:rsidRPr="003C1D04">
              <w:rPr>
                <w:rFonts w:asciiTheme="minorHAnsi" w:hAnsiTheme="minorHAnsi" w:cstheme="minorHAnsi"/>
                <w:sz w:val="22"/>
              </w:rPr>
              <w:t>BetaCoV/Munich/ChVir984/2020</w:t>
            </w:r>
          </w:p>
        </w:tc>
        <w:tc>
          <w:tcPr>
            <w:tcW w:w="992" w:type="dxa"/>
          </w:tcPr>
          <w:p w14:paraId="21E53317" w14:textId="77777777" w:rsidR="00681960" w:rsidRPr="003C1D04" w:rsidRDefault="00681960" w:rsidP="00A35254">
            <w:pPr>
              <w:jc w:val="both"/>
              <w:rPr>
                <w:rFonts w:asciiTheme="minorHAnsi" w:hAnsiTheme="minorHAnsi" w:cstheme="minorHAnsi"/>
                <w:sz w:val="22"/>
              </w:rPr>
            </w:pPr>
            <w:r w:rsidRPr="003C1D04">
              <w:rPr>
                <w:rFonts w:asciiTheme="minorHAnsi" w:hAnsiTheme="minorHAnsi" w:cstheme="minorHAnsi"/>
                <w:sz w:val="22"/>
              </w:rPr>
              <w:t>Positive</w:t>
            </w:r>
          </w:p>
        </w:tc>
        <w:tc>
          <w:tcPr>
            <w:tcW w:w="1276" w:type="dxa"/>
          </w:tcPr>
          <w:p w14:paraId="70E5B7FE" w14:textId="77777777" w:rsidR="00681960" w:rsidRPr="003C1D04" w:rsidRDefault="00681960" w:rsidP="00A35254">
            <w:pPr>
              <w:jc w:val="both"/>
              <w:rPr>
                <w:rFonts w:asciiTheme="minorHAnsi" w:hAnsiTheme="minorHAnsi" w:cstheme="minorHAnsi"/>
                <w:sz w:val="22"/>
              </w:rPr>
            </w:pPr>
            <w:r w:rsidRPr="003C1D04">
              <w:rPr>
                <w:rFonts w:asciiTheme="minorHAnsi" w:hAnsiTheme="minorHAnsi" w:cstheme="minorHAnsi"/>
                <w:sz w:val="22"/>
              </w:rPr>
              <w:t>non-V</w:t>
            </w:r>
            <w:r>
              <w:rPr>
                <w:rFonts w:asciiTheme="minorHAnsi" w:hAnsiTheme="minorHAnsi" w:cstheme="minorHAnsi"/>
                <w:sz w:val="22"/>
              </w:rPr>
              <w:t>O</w:t>
            </w:r>
            <w:r w:rsidRPr="003C1D04">
              <w:rPr>
                <w:rFonts w:asciiTheme="minorHAnsi" w:hAnsiTheme="minorHAnsi" w:cstheme="minorHAnsi"/>
                <w:sz w:val="22"/>
              </w:rPr>
              <w:t>C</w:t>
            </w:r>
          </w:p>
        </w:tc>
        <w:tc>
          <w:tcPr>
            <w:tcW w:w="1701" w:type="dxa"/>
            <w:noWrap/>
          </w:tcPr>
          <w:p w14:paraId="37D085C8" w14:textId="77777777" w:rsidR="00681960" w:rsidRPr="003C1D04" w:rsidRDefault="00681960" w:rsidP="00A35254">
            <w:pPr>
              <w:jc w:val="both"/>
              <w:rPr>
                <w:rFonts w:asciiTheme="minorHAnsi" w:hAnsiTheme="minorHAnsi" w:cstheme="minorHAnsi"/>
                <w:sz w:val="22"/>
              </w:rPr>
            </w:pPr>
            <w:r>
              <w:rPr>
                <w:rFonts w:asciiTheme="minorHAnsi" w:hAnsiTheme="minorHAnsi" w:cstheme="minorHAnsi"/>
                <w:sz w:val="22"/>
              </w:rPr>
              <w:t>1 : 2 371 7</w:t>
            </w:r>
          </w:p>
        </w:tc>
        <w:tc>
          <w:tcPr>
            <w:tcW w:w="2410" w:type="dxa"/>
            <w:noWrap/>
          </w:tcPr>
          <w:p w14:paraId="55A922E5"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(4.75 ± 1.68) x 10</w:t>
            </w:r>
            <w:r>
              <w:rPr>
                <w:rFonts w:asciiTheme="minorHAnsi" w:hAnsiTheme="minorHAnsi" w:cstheme="minorHAnsi"/>
                <w:sz w:val="22"/>
                <w:vertAlign w:val="superscript"/>
              </w:rPr>
              <w:t>6</w:t>
            </w:r>
          </w:p>
        </w:tc>
      </w:tr>
      <w:tr w:rsidR="00681960" w:rsidRPr="003C1D04" w14:paraId="317DB82F" w14:textId="77777777" w:rsidTr="00A35254">
        <w:trPr>
          <w:trHeight w:val="300"/>
        </w:trPr>
        <w:tc>
          <w:tcPr>
            <w:tcW w:w="1096" w:type="dxa"/>
          </w:tcPr>
          <w:p w14:paraId="7B63DF76"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28</w:t>
            </w:r>
          </w:p>
        </w:tc>
        <w:tc>
          <w:tcPr>
            <w:tcW w:w="1096" w:type="dxa"/>
            <w:noWrap/>
          </w:tcPr>
          <w:p w14:paraId="4180A375"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G22815</w:t>
            </w:r>
          </w:p>
        </w:tc>
        <w:tc>
          <w:tcPr>
            <w:tcW w:w="1881" w:type="dxa"/>
            <w:vMerge w:val="restart"/>
          </w:tcPr>
          <w:p w14:paraId="7F0BA76D" w14:textId="77777777" w:rsidR="00681960" w:rsidRPr="003C1D04" w:rsidRDefault="00681960" w:rsidP="00A35254">
            <w:pPr>
              <w:jc w:val="both"/>
              <w:rPr>
                <w:rFonts w:asciiTheme="minorHAnsi" w:hAnsiTheme="minorHAnsi" w:cstheme="minorHAnsi"/>
                <w:sz w:val="22"/>
              </w:rPr>
            </w:pPr>
            <w:r w:rsidRPr="003C1D04">
              <w:rPr>
                <w:rFonts w:asciiTheme="minorHAnsi" w:hAnsiTheme="minorHAnsi" w:cstheme="minorHAnsi"/>
                <w:sz w:val="22"/>
              </w:rPr>
              <w:t>hCoV-19/Germany/SH-ChVir25702_4/2021</w:t>
            </w:r>
          </w:p>
        </w:tc>
        <w:tc>
          <w:tcPr>
            <w:tcW w:w="992" w:type="dxa"/>
            <w:vMerge w:val="restart"/>
          </w:tcPr>
          <w:p w14:paraId="7D22FE53" w14:textId="77777777" w:rsidR="00681960" w:rsidRPr="003C1D04" w:rsidRDefault="00681960" w:rsidP="00A35254">
            <w:pPr>
              <w:jc w:val="both"/>
              <w:rPr>
                <w:rFonts w:asciiTheme="minorHAnsi" w:hAnsiTheme="minorHAnsi" w:cstheme="minorHAnsi"/>
                <w:sz w:val="22"/>
              </w:rPr>
            </w:pPr>
            <w:r>
              <w:rPr>
                <w:rFonts w:asciiTheme="minorHAnsi" w:hAnsiTheme="minorHAnsi" w:cstheme="minorHAnsi"/>
                <w:sz w:val="22"/>
              </w:rPr>
              <w:t>Positive</w:t>
            </w:r>
          </w:p>
        </w:tc>
        <w:tc>
          <w:tcPr>
            <w:tcW w:w="1276" w:type="dxa"/>
            <w:vMerge w:val="restart"/>
          </w:tcPr>
          <w:p w14:paraId="4283AE90" w14:textId="77777777" w:rsidR="00681960" w:rsidRPr="003C1D04" w:rsidRDefault="00681960" w:rsidP="00A35254">
            <w:pPr>
              <w:jc w:val="both"/>
              <w:rPr>
                <w:rFonts w:asciiTheme="minorHAnsi" w:hAnsiTheme="minorHAnsi" w:cstheme="minorHAnsi"/>
                <w:sz w:val="22"/>
              </w:rPr>
            </w:pPr>
            <w:r w:rsidRPr="003C1D04">
              <w:rPr>
                <w:rFonts w:asciiTheme="minorHAnsi" w:hAnsiTheme="minorHAnsi" w:cstheme="minorHAnsi"/>
                <w:sz w:val="22"/>
              </w:rPr>
              <w:t xml:space="preserve"> VOC B.1.617.2 (Delta)</w:t>
            </w:r>
          </w:p>
        </w:tc>
        <w:tc>
          <w:tcPr>
            <w:tcW w:w="1701" w:type="dxa"/>
            <w:noWrap/>
          </w:tcPr>
          <w:p w14:paraId="50CCA041" w14:textId="77777777" w:rsidR="00681960" w:rsidRPr="003C1D04" w:rsidRDefault="00681960" w:rsidP="00A35254">
            <w:pPr>
              <w:jc w:val="both"/>
              <w:rPr>
                <w:rFonts w:asciiTheme="minorHAnsi" w:hAnsiTheme="minorHAnsi" w:cstheme="minorHAnsi"/>
                <w:sz w:val="22"/>
              </w:rPr>
            </w:pPr>
            <w:r>
              <w:rPr>
                <w:rFonts w:asciiTheme="minorHAnsi" w:hAnsiTheme="minorHAnsi" w:cstheme="minorHAnsi"/>
                <w:sz w:val="22"/>
              </w:rPr>
              <w:t>1 : 250</w:t>
            </w:r>
          </w:p>
        </w:tc>
        <w:tc>
          <w:tcPr>
            <w:tcW w:w="2410" w:type="dxa"/>
            <w:noWrap/>
          </w:tcPr>
          <w:p w14:paraId="552CC490"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(2.80 ± 0.42) x 10</w:t>
            </w:r>
            <w:r w:rsidRPr="00A833E8">
              <w:rPr>
                <w:rFonts w:asciiTheme="minorHAnsi" w:hAnsiTheme="minorHAnsi" w:cstheme="minorHAnsi"/>
                <w:sz w:val="22"/>
                <w:vertAlign w:val="superscript"/>
              </w:rPr>
              <w:t>7</w:t>
            </w:r>
          </w:p>
        </w:tc>
      </w:tr>
      <w:tr w:rsidR="00681960" w:rsidRPr="003C1D04" w14:paraId="221D8F84" w14:textId="77777777" w:rsidTr="00A35254">
        <w:trPr>
          <w:trHeight w:val="300"/>
        </w:trPr>
        <w:tc>
          <w:tcPr>
            <w:tcW w:w="1096" w:type="dxa"/>
          </w:tcPr>
          <w:p w14:paraId="3F0F9DD2"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29</w:t>
            </w:r>
          </w:p>
        </w:tc>
        <w:tc>
          <w:tcPr>
            <w:tcW w:w="1096" w:type="dxa"/>
            <w:noWrap/>
          </w:tcPr>
          <w:p w14:paraId="55264459"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G22828</w:t>
            </w:r>
          </w:p>
        </w:tc>
        <w:tc>
          <w:tcPr>
            <w:tcW w:w="1881" w:type="dxa"/>
            <w:vMerge/>
          </w:tcPr>
          <w:p w14:paraId="3818F9FA" w14:textId="77777777" w:rsidR="00681960" w:rsidRPr="003C1D04" w:rsidRDefault="00681960" w:rsidP="00A35254">
            <w:pPr>
              <w:jc w:val="both"/>
              <w:rPr>
                <w:rFonts w:asciiTheme="minorHAnsi" w:hAnsiTheme="minorHAnsi" w:cstheme="minorHAnsi"/>
                <w:sz w:val="22"/>
              </w:rPr>
            </w:pPr>
          </w:p>
        </w:tc>
        <w:tc>
          <w:tcPr>
            <w:tcW w:w="992" w:type="dxa"/>
            <w:vMerge/>
          </w:tcPr>
          <w:p w14:paraId="313AB806" w14:textId="77777777" w:rsidR="00681960" w:rsidRPr="003C1D04" w:rsidRDefault="00681960" w:rsidP="00A35254">
            <w:pPr>
              <w:jc w:val="both"/>
              <w:rPr>
                <w:rFonts w:asciiTheme="minorHAnsi" w:hAnsiTheme="minorHAnsi" w:cstheme="minorHAnsi"/>
                <w:sz w:val="22"/>
              </w:rPr>
            </w:pPr>
          </w:p>
        </w:tc>
        <w:tc>
          <w:tcPr>
            <w:tcW w:w="1276" w:type="dxa"/>
            <w:vMerge/>
          </w:tcPr>
          <w:p w14:paraId="34B28D9B" w14:textId="77777777" w:rsidR="00681960" w:rsidRPr="003C1D04" w:rsidRDefault="00681960" w:rsidP="00A35254">
            <w:pPr>
              <w:jc w:val="both"/>
              <w:rPr>
                <w:rFonts w:asciiTheme="minorHAnsi" w:hAnsiTheme="minorHAnsi" w:cstheme="minorHAnsi"/>
                <w:sz w:val="22"/>
              </w:rPr>
            </w:pPr>
          </w:p>
        </w:tc>
        <w:tc>
          <w:tcPr>
            <w:tcW w:w="1701" w:type="dxa"/>
            <w:noWrap/>
          </w:tcPr>
          <w:p w14:paraId="40EF3B77" w14:textId="77777777" w:rsidR="00681960" w:rsidRPr="003C1D04" w:rsidRDefault="00681960" w:rsidP="00A35254">
            <w:pPr>
              <w:jc w:val="both"/>
              <w:rPr>
                <w:rFonts w:asciiTheme="minorHAnsi" w:hAnsiTheme="minorHAnsi" w:cstheme="minorHAnsi"/>
                <w:sz w:val="22"/>
              </w:rPr>
            </w:pPr>
            <w:r>
              <w:rPr>
                <w:rFonts w:asciiTheme="minorHAnsi" w:hAnsiTheme="minorHAnsi" w:cstheme="minorHAnsi"/>
                <w:sz w:val="22"/>
              </w:rPr>
              <w:t>1 : 500</w:t>
            </w:r>
          </w:p>
        </w:tc>
        <w:tc>
          <w:tcPr>
            <w:tcW w:w="2410" w:type="dxa"/>
            <w:noWrap/>
          </w:tcPr>
          <w:p w14:paraId="34C91B00" w14:textId="77777777" w:rsidR="00681960" w:rsidRDefault="00681960" w:rsidP="00A35254">
            <w:pPr>
              <w:jc w:val="both"/>
              <w:rPr>
                <w:rFonts w:asciiTheme="minorHAnsi" w:hAnsiTheme="minorHAnsi" w:cstheme="minorHAnsi"/>
                <w:sz w:val="22"/>
              </w:rPr>
            </w:pPr>
            <w:r>
              <w:rPr>
                <w:rFonts w:asciiTheme="minorHAnsi" w:hAnsiTheme="minorHAnsi" w:cstheme="minorHAnsi"/>
                <w:sz w:val="22"/>
              </w:rPr>
              <w:t>(1.42 ± 0.18) x 10</w:t>
            </w:r>
            <w:r w:rsidRPr="00A833E8">
              <w:rPr>
                <w:rFonts w:asciiTheme="minorHAnsi" w:hAnsiTheme="minorHAnsi" w:cstheme="minorHAnsi"/>
                <w:sz w:val="22"/>
                <w:vertAlign w:val="superscript"/>
              </w:rPr>
              <w:t>7</w:t>
            </w:r>
          </w:p>
        </w:tc>
      </w:tr>
    </w:tbl>
    <w:p w14:paraId="63177D7D" w14:textId="77777777" w:rsidR="00681960" w:rsidRDefault="00681960" w:rsidP="00681960">
      <w:pPr>
        <w:jc w:val="both"/>
      </w:pPr>
      <w:r>
        <w:t>* Sample G21124 corresponds to RM1 and sample G21125 corresponds to RM 2 of Vierbaum et al. 2022 [3].</w:t>
      </w:r>
    </w:p>
    <w:p w14:paraId="7EF54A0F" w14:textId="77777777" w:rsidR="0069543D" w:rsidRDefault="0069543D" w:rsidP="00333388">
      <w:pPr>
        <w:pStyle w:val="Heading2"/>
        <w:jc w:val="both"/>
      </w:pPr>
    </w:p>
    <w:p w14:paraId="704B5E0C" w14:textId="1D9E2C44" w:rsidR="00CA30D8" w:rsidRDefault="001754CC" w:rsidP="00681960">
      <w:pPr>
        <w:jc w:val="both"/>
      </w:pPr>
      <w:r>
        <w:br w:type="page"/>
      </w:r>
      <w:r w:rsidR="0069543D">
        <w:lastRenderedPageBreak/>
        <w:t xml:space="preserve"> </w:t>
      </w:r>
    </w:p>
    <w:p w14:paraId="7842FB3C" w14:textId="3FE62918" w:rsidR="007D0EA0" w:rsidRDefault="007D0EA0" w:rsidP="00333388">
      <w:pPr>
        <w:pStyle w:val="Heading2"/>
        <w:jc w:val="both"/>
      </w:pPr>
      <w:bookmarkStart w:id="14" w:name="_Toc177642368"/>
      <w:r>
        <w:t>RT digital PCR</w:t>
      </w:r>
      <w:bookmarkEnd w:id="14"/>
    </w:p>
    <w:p w14:paraId="1258BFB9" w14:textId="7FAFD924" w:rsidR="007D0EA0" w:rsidRPr="007D0EA0" w:rsidRDefault="007D0EA0" w:rsidP="007D0EA0">
      <w:r>
        <w:t xml:space="preserve">Examples of RT dPCR plots is available in </w:t>
      </w:r>
      <w:r w:rsidRPr="00BF12AD">
        <w:rPr>
          <w:rFonts w:cstheme="minorHAnsi"/>
          <w:b/>
          <w:bCs/>
          <w:sz w:val="22"/>
        </w:rPr>
        <w:t>Supplemental</w:t>
      </w:r>
      <w:r>
        <w:rPr>
          <w:rFonts w:cstheme="minorHAnsi"/>
          <w:sz w:val="22"/>
        </w:rPr>
        <w:t xml:space="preserve"> </w:t>
      </w:r>
      <w:r w:rsidRPr="00E44229">
        <w:rPr>
          <w:rFonts w:cstheme="minorHAnsi"/>
          <w:b/>
          <w:bCs/>
          <w:sz w:val="22"/>
        </w:rPr>
        <w:t xml:space="preserve">Figure </w:t>
      </w:r>
      <w:r>
        <w:rPr>
          <w:rFonts w:cstheme="minorHAnsi"/>
          <w:b/>
          <w:bCs/>
          <w:sz w:val="22"/>
        </w:rPr>
        <w:t>2.</w:t>
      </w:r>
    </w:p>
    <w:p w14:paraId="13E88F63" w14:textId="30884EC7" w:rsidR="005C0B6E" w:rsidRPr="000D3318" w:rsidRDefault="00BB16CA" w:rsidP="00333388">
      <w:pPr>
        <w:pStyle w:val="Heading2"/>
        <w:jc w:val="both"/>
      </w:pPr>
      <w:bookmarkStart w:id="15" w:name="_Toc177642369"/>
      <w:r>
        <w:t xml:space="preserve">One-step </w:t>
      </w:r>
      <w:r w:rsidR="005C0B6E" w:rsidRPr="000D3318">
        <w:t>RT-dPCR methodology (PTB)</w:t>
      </w:r>
      <w:bookmarkEnd w:id="15"/>
    </w:p>
    <w:p w14:paraId="39A08802" w14:textId="59ED8AA3" w:rsidR="00740DBC" w:rsidRDefault="00740DBC" w:rsidP="00333388">
      <w:pPr>
        <w:spacing w:after="160"/>
        <w:jc w:val="both"/>
        <w:rPr>
          <w:sz w:val="22"/>
        </w:rPr>
      </w:pPr>
      <w:r w:rsidRPr="00414E8B">
        <w:rPr>
          <w:sz w:val="22"/>
        </w:rPr>
        <w:t xml:space="preserve">SARS-CoV-2 RNA was quantified using a duplex assay targeting to China N and Sarbeco E gene [1, 2]. The China N probe was labelled with 5’ FAM and Sarbeco E with 5’ HEX and with BHQ1 quenched. Reactions were set up using the One-Step RT-ddPCR Advanced Kit for Probes (Cat no. 1864021, Bio-Rad). 20 µL reactions were prepared </w:t>
      </w:r>
      <w:r w:rsidR="00C97761">
        <w:rPr>
          <w:sz w:val="22"/>
        </w:rPr>
        <w:t>to contain</w:t>
      </w:r>
      <w:r w:rsidR="00C97761" w:rsidRPr="00414E8B">
        <w:rPr>
          <w:sz w:val="22"/>
        </w:rPr>
        <w:t xml:space="preserve"> </w:t>
      </w:r>
      <w:r w:rsidRPr="00414E8B">
        <w:rPr>
          <w:sz w:val="22"/>
        </w:rPr>
        <w:t xml:space="preserve">1X Supermix, 20 U/µL reverse transcriptase, 15 mM DTT, primers and probes </w:t>
      </w:r>
      <w:r>
        <w:rPr>
          <w:sz w:val="22"/>
        </w:rPr>
        <w:t xml:space="preserve">concentration </w:t>
      </w:r>
      <w:r w:rsidRPr="00414E8B">
        <w:rPr>
          <w:sz w:val="22"/>
        </w:rPr>
        <w:t>(400 nM and 200 nM respectively</w:t>
      </w:r>
      <w:r w:rsidR="003333CD">
        <w:rPr>
          <w:sz w:val="22"/>
        </w:rPr>
        <w:t>)</w:t>
      </w:r>
      <w:r w:rsidRPr="00414E8B">
        <w:rPr>
          <w:sz w:val="22"/>
        </w:rPr>
        <w:t xml:space="preserve"> </w:t>
      </w:r>
      <w:r>
        <w:rPr>
          <w:sz w:val="22"/>
        </w:rPr>
        <w:t xml:space="preserve">and </w:t>
      </w:r>
      <w:r w:rsidRPr="00414E8B">
        <w:rPr>
          <w:sz w:val="22"/>
        </w:rPr>
        <w:t xml:space="preserve">nuclease-free water and. 8 µL of RNA templates was added to a 20 µL total reaction volume. The reactions were performed in triplicates using </w:t>
      </w:r>
      <w:r w:rsidR="00325293">
        <w:rPr>
          <w:sz w:val="22"/>
        </w:rPr>
        <w:t xml:space="preserve">a </w:t>
      </w:r>
      <w:r w:rsidRPr="00414E8B">
        <w:rPr>
          <w:sz w:val="22"/>
        </w:rPr>
        <w:t>96-well plate. Nuclease-free water (NTCs) were used as negative control</w:t>
      </w:r>
      <w:r>
        <w:rPr>
          <w:sz w:val="22"/>
        </w:rPr>
        <w:t xml:space="preserve"> and for RT negative control, water was used instead of RT</w:t>
      </w:r>
      <w:r w:rsidRPr="00414E8B">
        <w:rPr>
          <w:sz w:val="22"/>
        </w:rPr>
        <w:t>. Thermocycling conditions were as follows: Reverse transcription at 50</w:t>
      </w:r>
      <w:r w:rsidR="009C2014">
        <w:rPr>
          <w:sz w:val="22"/>
        </w:rPr>
        <w:t xml:space="preserve"> </w:t>
      </w:r>
      <w:r w:rsidRPr="00414E8B">
        <w:rPr>
          <w:sz w:val="22"/>
        </w:rPr>
        <w:t xml:space="preserve">°C for 15 minutes, 5 minutes at 95 °C, 45 cycles of 95 °C for 30 s, and 55 °C for 30 sec, followed by 98°C for 5 min and a 4 °C hold. The ramp rate for each step was 2°C/s. After thermocycling was completed, the plate was read on the QX200 Droplet Reader, and the data were analyzed using Bio-Rad QuantaSoft version 1.0.596. All thresholds were </w:t>
      </w:r>
      <w:r w:rsidR="00325293">
        <w:rPr>
          <w:sz w:val="22"/>
        </w:rPr>
        <w:t xml:space="preserve">manually </w:t>
      </w:r>
      <w:r w:rsidRPr="00414E8B">
        <w:rPr>
          <w:sz w:val="22"/>
        </w:rPr>
        <w:t xml:space="preserve">set up to allow the distinction between positive and negative </w:t>
      </w:r>
      <w:r>
        <w:rPr>
          <w:sz w:val="22"/>
        </w:rPr>
        <w:t>partitions</w:t>
      </w:r>
      <w:r w:rsidRPr="00414E8B">
        <w:rPr>
          <w:sz w:val="22"/>
        </w:rPr>
        <w:t xml:space="preserve">. Only the reactions with more than 10,000 accepted </w:t>
      </w:r>
      <w:r>
        <w:rPr>
          <w:sz w:val="22"/>
        </w:rPr>
        <w:t>partitions</w:t>
      </w:r>
      <w:r w:rsidRPr="00414E8B">
        <w:rPr>
          <w:sz w:val="22"/>
        </w:rPr>
        <w:t xml:space="preserve"> were considered for analysis. A </w:t>
      </w:r>
      <w:r>
        <w:rPr>
          <w:sz w:val="22"/>
        </w:rPr>
        <w:t>partition</w:t>
      </w:r>
      <w:r w:rsidRPr="00414E8B">
        <w:rPr>
          <w:sz w:val="22"/>
        </w:rPr>
        <w:t xml:space="preserve"> </w:t>
      </w:r>
      <w:r>
        <w:rPr>
          <w:sz w:val="22"/>
        </w:rPr>
        <w:t>volume</w:t>
      </w:r>
      <w:r w:rsidRPr="00414E8B">
        <w:rPr>
          <w:sz w:val="22"/>
        </w:rPr>
        <w:t xml:space="preserve"> of 0.850 nL was used to calculate copy number concentration. Data were exported in Microsoft Excel 2010 for further analysis. </w:t>
      </w:r>
    </w:p>
    <w:p w14:paraId="1CDAEF8B" w14:textId="77777777" w:rsidR="00740DBC" w:rsidRPr="009C2014" w:rsidRDefault="00740DBC" w:rsidP="00E44229">
      <w:pPr>
        <w:pStyle w:val="Heading2"/>
      </w:pPr>
      <w:bookmarkStart w:id="16" w:name="_Toc177642370"/>
      <w:r w:rsidRPr="009C2014">
        <w:t>One-step RT-dPCR methodology (NML)</w:t>
      </w:r>
      <w:bookmarkEnd w:id="16"/>
    </w:p>
    <w:p w14:paraId="162458E0" w14:textId="77777777" w:rsidR="00740DBC" w:rsidRPr="00C13DA6" w:rsidRDefault="00740DBC" w:rsidP="00333388">
      <w:pPr>
        <w:spacing w:after="160"/>
        <w:jc w:val="both"/>
        <w:rPr>
          <w:sz w:val="22"/>
        </w:rPr>
      </w:pPr>
      <w:r w:rsidRPr="00414E8B">
        <w:rPr>
          <w:sz w:val="22"/>
        </w:rPr>
        <w:t>SARS-CoV-2 RNA was quantified using</w:t>
      </w:r>
      <w:r>
        <w:rPr>
          <w:sz w:val="22"/>
        </w:rPr>
        <w:t xml:space="preserve"> the CDC N2 assay (see table S1). The assay probe was labelled with 5’ FAM and quenched with 3’ BHQnova1 (Biosearch). </w:t>
      </w:r>
      <w:r w:rsidRPr="00414E8B">
        <w:rPr>
          <w:sz w:val="22"/>
        </w:rPr>
        <w:t>Reactions were set up using the One-Step RT-ddPCR Advanced Kit for Probes (Cat no. 1864021, Bio-Rad). 2</w:t>
      </w:r>
      <w:r>
        <w:rPr>
          <w:sz w:val="22"/>
        </w:rPr>
        <w:t>2</w:t>
      </w:r>
      <w:r w:rsidRPr="00414E8B">
        <w:rPr>
          <w:sz w:val="22"/>
        </w:rPr>
        <w:t xml:space="preserve"> µL reactions were prepared containing 1X Supermix</w:t>
      </w:r>
      <w:r>
        <w:rPr>
          <w:sz w:val="22"/>
        </w:rPr>
        <w:t xml:space="preserve"> (5.5 </w:t>
      </w:r>
      <w:r w:rsidRPr="00414E8B">
        <w:rPr>
          <w:sz w:val="22"/>
        </w:rPr>
        <w:t>µL</w:t>
      </w:r>
      <w:r>
        <w:rPr>
          <w:sz w:val="22"/>
        </w:rPr>
        <w:t xml:space="preserve"> of 4x)</w:t>
      </w:r>
      <w:r w:rsidRPr="00414E8B">
        <w:rPr>
          <w:sz w:val="22"/>
        </w:rPr>
        <w:t>, 20 U/µL reverse transcriptase</w:t>
      </w:r>
      <w:r>
        <w:rPr>
          <w:sz w:val="22"/>
        </w:rPr>
        <w:t xml:space="preserve"> (2.2 </w:t>
      </w:r>
      <w:r w:rsidRPr="00414E8B">
        <w:rPr>
          <w:sz w:val="22"/>
        </w:rPr>
        <w:t>µL</w:t>
      </w:r>
      <w:r>
        <w:rPr>
          <w:sz w:val="22"/>
        </w:rPr>
        <w:t xml:space="preserve"> of 10x)</w:t>
      </w:r>
      <w:r w:rsidRPr="00414E8B">
        <w:rPr>
          <w:sz w:val="22"/>
        </w:rPr>
        <w:t>, 15 mM DTT</w:t>
      </w:r>
      <w:r>
        <w:rPr>
          <w:sz w:val="22"/>
        </w:rPr>
        <w:t xml:space="preserve"> (1.1 </w:t>
      </w:r>
      <w:r w:rsidRPr="00414E8B">
        <w:rPr>
          <w:sz w:val="22"/>
        </w:rPr>
        <w:t>µL</w:t>
      </w:r>
      <w:r>
        <w:rPr>
          <w:sz w:val="22"/>
        </w:rPr>
        <w:t xml:space="preserve"> of 300 nM)</w:t>
      </w:r>
      <w:r w:rsidRPr="00414E8B">
        <w:rPr>
          <w:sz w:val="22"/>
        </w:rPr>
        <w:t xml:space="preserve">, </w:t>
      </w:r>
      <w:r>
        <w:rPr>
          <w:sz w:val="22"/>
        </w:rPr>
        <w:t xml:space="preserve">900 nM </w:t>
      </w:r>
      <w:r w:rsidRPr="00414E8B">
        <w:rPr>
          <w:sz w:val="22"/>
        </w:rPr>
        <w:t xml:space="preserve">primers and </w:t>
      </w:r>
      <w:r>
        <w:rPr>
          <w:sz w:val="22"/>
        </w:rPr>
        <w:t xml:space="preserve">250 nM </w:t>
      </w:r>
      <w:r w:rsidRPr="00414E8B">
        <w:rPr>
          <w:sz w:val="22"/>
        </w:rPr>
        <w:t>probe</w:t>
      </w:r>
      <w:r>
        <w:rPr>
          <w:sz w:val="22"/>
        </w:rPr>
        <w:t xml:space="preserve">, 6.6 </w:t>
      </w:r>
      <w:r w:rsidRPr="00414E8B">
        <w:rPr>
          <w:sz w:val="22"/>
        </w:rPr>
        <w:t xml:space="preserve">µL nuclease-free water. </w:t>
      </w:r>
      <w:r>
        <w:rPr>
          <w:sz w:val="22"/>
        </w:rPr>
        <w:t>RNA templates were denatured by heating to 65</w:t>
      </w:r>
      <w:r>
        <w:rPr>
          <w:rFonts w:cs="Calibri"/>
          <w:sz w:val="22"/>
        </w:rPr>
        <w:t>°</w:t>
      </w:r>
      <w:r>
        <w:rPr>
          <w:sz w:val="22"/>
        </w:rPr>
        <w:t>C for 5 minutes before immediate chilling on ice for at least 1 minute. 5.5</w:t>
      </w:r>
      <w:r w:rsidRPr="00414E8B">
        <w:rPr>
          <w:sz w:val="22"/>
        </w:rPr>
        <w:t xml:space="preserve"> µL of </w:t>
      </w:r>
      <w:r>
        <w:rPr>
          <w:sz w:val="22"/>
        </w:rPr>
        <w:t xml:space="preserve">denatured </w:t>
      </w:r>
      <w:r w:rsidRPr="00414E8B">
        <w:rPr>
          <w:sz w:val="22"/>
        </w:rPr>
        <w:t xml:space="preserve">RNA template was added </w:t>
      </w:r>
      <w:r>
        <w:rPr>
          <w:sz w:val="22"/>
        </w:rPr>
        <w:t>per</w:t>
      </w:r>
      <w:r w:rsidRPr="00414E8B">
        <w:rPr>
          <w:sz w:val="22"/>
        </w:rPr>
        <w:t xml:space="preserve"> 2</w:t>
      </w:r>
      <w:r>
        <w:rPr>
          <w:sz w:val="22"/>
        </w:rPr>
        <w:t>2</w:t>
      </w:r>
      <w:r w:rsidRPr="00414E8B">
        <w:rPr>
          <w:sz w:val="22"/>
        </w:rPr>
        <w:t xml:space="preserve"> µL</w:t>
      </w:r>
      <w:r>
        <w:rPr>
          <w:sz w:val="22"/>
        </w:rPr>
        <w:t xml:space="preserve"> prepared</w:t>
      </w:r>
      <w:r w:rsidRPr="00414E8B">
        <w:rPr>
          <w:sz w:val="22"/>
        </w:rPr>
        <w:t xml:space="preserve"> reaction volume. </w:t>
      </w:r>
      <w:r>
        <w:rPr>
          <w:sz w:val="22"/>
        </w:rPr>
        <w:t>R</w:t>
      </w:r>
      <w:r w:rsidRPr="00414E8B">
        <w:rPr>
          <w:sz w:val="22"/>
        </w:rPr>
        <w:t xml:space="preserve">eactions were </w:t>
      </w:r>
      <w:r>
        <w:rPr>
          <w:sz w:val="22"/>
        </w:rPr>
        <w:t>prepared</w:t>
      </w:r>
      <w:r w:rsidRPr="00414E8B">
        <w:rPr>
          <w:sz w:val="22"/>
        </w:rPr>
        <w:t xml:space="preserve"> in triplicate using 96-well plate. </w:t>
      </w:r>
      <w:r>
        <w:rPr>
          <w:sz w:val="22"/>
        </w:rPr>
        <w:t xml:space="preserve">Triplicate no template control </w:t>
      </w:r>
      <w:r w:rsidRPr="00414E8B">
        <w:rPr>
          <w:sz w:val="22"/>
        </w:rPr>
        <w:t>(NTCs)</w:t>
      </w:r>
      <w:r>
        <w:rPr>
          <w:sz w:val="22"/>
        </w:rPr>
        <w:t xml:space="preserve"> were prepared using nuclease-free water instead of RNA template. For RT negative controls, RT enzyme was substituted with nuclease-free water</w:t>
      </w:r>
      <w:r w:rsidRPr="00414E8B">
        <w:rPr>
          <w:sz w:val="22"/>
        </w:rPr>
        <w:t xml:space="preserve">. Thermocycling conditions were as follows: Reverse transcription at </w:t>
      </w:r>
      <w:r>
        <w:rPr>
          <w:sz w:val="22"/>
        </w:rPr>
        <w:t>47.5</w:t>
      </w:r>
      <w:r w:rsidRPr="00414E8B">
        <w:rPr>
          <w:sz w:val="22"/>
        </w:rPr>
        <w:t xml:space="preserve">°C for </w:t>
      </w:r>
      <w:r>
        <w:rPr>
          <w:sz w:val="22"/>
        </w:rPr>
        <w:t>60</w:t>
      </w:r>
      <w:r w:rsidRPr="00414E8B">
        <w:rPr>
          <w:sz w:val="22"/>
        </w:rPr>
        <w:t xml:space="preserve"> minutes, </w:t>
      </w:r>
      <w:r>
        <w:rPr>
          <w:sz w:val="22"/>
        </w:rPr>
        <w:t>10</w:t>
      </w:r>
      <w:r w:rsidRPr="00414E8B">
        <w:rPr>
          <w:sz w:val="22"/>
        </w:rPr>
        <w:t xml:space="preserve"> minutes at 95 °C, </w:t>
      </w:r>
      <w:r>
        <w:rPr>
          <w:sz w:val="22"/>
        </w:rPr>
        <w:t>40</w:t>
      </w:r>
      <w:r w:rsidRPr="00414E8B">
        <w:rPr>
          <w:sz w:val="22"/>
        </w:rPr>
        <w:t xml:space="preserve"> cycles of 95 °C for 30 s and 5</w:t>
      </w:r>
      <w:r>
        <w:rPr>
          <w:sz w:val="22"/>
        </w:rPr>
        <w:t>5</w:t>
      </w:r>
      <w:r w:rsidRPr="00414E8B">
        <w:rPr>
          <w:sz w:val="22"/>
        </w:rPr>
        <w:t xml:space="preserve"> °C for </w:t>
      </w:r>
      <w:r>
        <w:rPr>
          <w:sz w:val="22"/>
        </w:rPr>
        <w:t>60</w:t>
      </w:r>
      <w:r w:rsidRPr="00414E8B">
        <w:rPr>
          <w:sz w:val="22"/>
        </w:rPr>
        <w:t xml:space="preserve"> sec, followed by 98°C for </w:t>
      </w:r>
      <w:r>
        <w:rPr>
          <w:sz w:val="22"/>
        </w:rPr>
        <w:t>10</w:t>
      </w:r>
      <w:r w:rsidRPr="00414E8B">
        <w:rPr>
          <w:sz w:val="22"/>
        </w:rPr>
        <w:t xml:space="preserve"> min and a 4 °C hold</w:t>
      </w:r>
      <w:r>
        <w:rPr>
          <w:sz w:val="22"/>
        </w:rPr>
        <w:t xml:space="preserve"> for at least 1 hour. </w:t>
      </w:r>
      <w:r w:rsidRPr="00414E8B">
        <w:rPr>
          <w:sz w:val="22"/>
        </w:rPr>
        <w:t xml:space="preserve">The ramp rate for each </w:t>
      </w:r>
      <w:r>
        <w:rPr>
          <w:sz w:val="22"/>
        </w:rPr>
        <w:t xml:space="preserve">temperature </w:t>
      </w:r>
      <w:r w:rsidRPr="00414E8B">
        <w:rPr>
          <w:sz w:val="22"/>
        </w:rPr>
        <w:t>step was 2°C/s</w:t>
      </w:r>
      <w:r>
        <w:rPr>
          <w:sz w:val="22"/>
        </w:rPr>
        <w:t>, except for a 1</w:t>
      </w:r>
      <w:r>
        <w:rPr>
          <w:rFonts w:cs="Calibri"/>
          <w:sz w:val="22"/>
        </w:rPr>
        <w:t>°</w:t>
      </w:r>
      <w:r>
        <w:rPr>
          <w:sz w:val="22"/>
        </w:rPr>
        <w:t>C/s ramp rate used for the final 4</w:t>
      </w:r>
      <w:r>
        <w:rPr>
          <w:rFonts w:cs="Calibri"/>
          <w:sz w:val="22"/>
        </w:rPr>
        <w:t>°</w:t>
      </w:r>
      <w:r>
        <w:rPr>
          <w:sz w:val="22"/>
        </w:rPr>
        <w:t>C hold step</w:t>
      </w:r>
      <w:r w:rsidRPr="00414E8B">
        <w:rPr>
          <w:sz w:val="22"/>
        </w:rPr>
        <w:t>. After thermocycling was completed, the plate was read on the QX200 Droplet Reader, and the data were analysed using Bio-Rad QuantaSoft version 1.</w:t>
      </w:r>
      <w:r>
        <w:rPr>
          <w:sz w:val="22"/>
        </w:rPr>
        <w:t>7.4.0917</w:t>
      </w:r>
      <w:r w:rsidRPr="00414E8B">
        <w:rPr>
          <w:sz w:val="22"/>
        </w:rPr>
        <w:t xml:space="preserve">. All thresholds were set </w:t>
      </w:r>
      <w:r>
        <w:rPr>
          <w:sz w:val="22"/>
        </w:rPr>
        <w:t xml:space="preserve">using the ‘Autoanalyze - combined wells’ function </w:t>
      </w:r>
      <w:r w:rsidRPr="00414E8B">
        <w:rPr>
          <w:sz w:val="22"/>
        </w:rPr>
        <w:t xml:space="preserve">to </w:t>
      </w:r>
      <w:r>
        <w:rPr>
          <w:sz w:val="22"/>
        </w:rPr>
        <w:t>classify</w:t>
      </w:r>
      <w:r w:rsidRPr="00414E8B">
        <w:rPr>
          <w:sz w:val="22"/>
        </w:rPr>
        <w:t xml:space="preserve"> positive and negative </w:t>
      </w:r>
      <w:r>
        <w:rPr>
          <w:sz w:val="22"/>
        </w:rPr>
        <w:t>partitions</w:t>
      </w:r>
      <w:r w:rsidRPr="00414E8B">
        <w:rPr>
          <w:sz w:val="22"/>
        </w:rPr>
        <w:t xml:space="preserve">. Only reactions with </w:t>
      </w:r>
      <w:r>
        <w:rPr>
          <w:sz w:val="22"/>
        </w:rPr>
        <w:t>10</w:t>
      </w:r>
      <w:r w:rsidRPr="00414E8B">
        <w:rPr>
          <w:sz w:val="22"/>
        </w:rPr>
        <w:t xml:space="preserve">,000 </w:t>
      </w:r>
      <w:r>
        <w:rPr>
          <w:sz w:val="22"/>
        </w:rPr>
        <w:t xml:space="preserve">or greater </w:t>
      </w:r>
      <w:r w:rsidRPr="00414E8B">
        <w:rPr>
          <w:sz w:val="22"/>
        </w:rPr>
        <w:t xml:space="preserve">accepted droplets were considered for analysis. Data were exported in Microsoft Excel </w:t>
      </w:r>
      <w:r>
        <w:rPr>
          <w:sz w:val="22"/>
        </w:rPr>
        <w:t xml:space="preserve">for Office 365 </w:t>
      </w:r>
      <w:r w:rsidRPr="00414E8B">
        <w:rPr>
          <w:sz w:val="22"/>
        </w:rPr>
        <w:t>for further analysis</w:t>
      </w:r>
      <w:r>
        <w:rPr>
          <w:sz w:val="22"/>
        </w:rPr>
        <w:t>. A</w:t>
      </w:r>
      <w:r w:rsidRPr="00414E8B">
        <w:rPr>
          <w:sz w:val="22"/>
        </w:rPr>
        <w:t xml:space="preserve"> </w:t>
      </w:r>
      <w:r>
        <w:rPr>
          <w:sz w:val="22"/>
        </w:rPr>
        <w:t>partition</w:t>
      </w:r>
      <w:r w:rsidRPr="00414E8B">
        <w:rPr>
          <w:sz w:val="22"/>
        </w:rPr>
        <w:t xml:space="preserve"> </w:t>
      </w:r>
      <w:r>
        <w:rPr>
          <w:sz w:val="22"/>
        </w:rPr>
        <w:t>volume</w:t>
      </w:r>
      <w:r w:rsidRPr="00414E8B">
        <w:rPr>
          <w:sz w:val="22"/>
        </w:rPr>
        <w:t xml:space="preserve"> of 0.</w:t>
      </w:r>
      <w:r>
        <w:rPr>
          <w:sz w:val="22"/>
        </w:rPr>
        <w:t>776</w:t>
      </w:r>
      <w:r w:rsidRPr="00414E8B">
        <w:rPr>
          <w:sz w:val="22"/>
        </w:rPr>
        <w:t xml:space="preserve"> nL was used to calculate copy number concentration. </w:t>
      </w:r>
    </w:p>
    <w:p w14:paraId="3C9D3A71" w14:textId="4AA23A17" w:rsidR="00740DBC" w:rsidRPr="009C2014" w:rsidRDefault="00740DBC" w:rsidP="00E44229">
      <w:pPr>
        <w:pStyle w:val="Heading2"/>
      </w:pPr>
      <w:bookmarkStart w:id="17" w:name="_Toc177642371"/>
      <w:r w:rsidRPr="009C2014">
        <w:t>One-step RT-dPCR methodology (NIST)</w:t>
      </w:r>
      <w:bookmarkEnd w:id="17"/>
    </w:p>
    <w:p w14:paraId="76D7C4C8" w14:textId="0FAB2B80" w:rsidR="00740DBC" w:rsidRDefault="00740DBC" w:rsidP="00333388">
      <w:pPr>
        <w:spacing w:after="160"/>
        <w:jc w:val="both"/>
        <w:rPr>
          <w:sz w:val="22"/>
        </w:rPr>
      </w:pPr>
      <w:r w:rsidRPr="00414E8B">
        <w:rPr>
          <w:sz w:val="22"/>
        </w:rPr>
        <w:t>SARS-CoV-2 RNA was quantified using</w:t>
      </w:r>
      <w:r>
        <w:rPr>
          <w:sz w:val="22"/>
        </w:rPr>
        <w:t xml:space="preserve"> the CDC N2 assay (see table S1), the probe was labelled with 5’ FAM and quenched with 3’ MGB-NFQ (Thermofisher, catalog #</w:t>
      </w:r>
      <w:r w:rsidRPr="006E7175">
        <w:t xml:space="preserve"> </w:t>
      </w:r>
      <w:r w:rsidRPr="006E7175">
        <w:rPr>
          <w:sz w:val="22"/>
        </w:rPr>
        <w:t>4316034</w:t>
      </w:r>
      <w:r>
        <w:rPr>
          <w:sz w:val="22"/>
        </w:rPr>
        <w:t xml:space="preserve">). </w:t>
      </w:r>
      <w:r w:rsidRPr="00414E8B">
        <w:rPr>
          <w:sz w:val="22"/>
        </w:rPr>
        <w:t>Reactions were set up using the One-Step RT-ddPCR Advanced Kit for Probes (Cat no. 1864021, Bio-Rad). 2</w:t>
      </w:r>
      <w:r>
        <w:rPr>
          <w:sz w:val="22"/>
        </w:rPr>
        <w:t>2</w:t>
      </w:r>
      <w:r w:rsidRPr="00414E8B">
        <w:rPr>
          <w:sz w:val="22"/>
        </w:rPr>
        <w:t xml:space="preserve"> µL reactions were prepared containing 1X Supermix, 20 U/µL reverse transcriptase</w:t>
      </w:r>
      <w:r>
        <w:rPr>
          <w:sz w:val="22"/>
        </w:rPr>
        <w:t xml:space="preserve"> </w:t>
      </w:r>
      <w:r w:rsidRPr="00414E8B">
        <w:rPr>
          <w:sz w:val="22"/>
        </w:rPr>
        <w:t xml:space="preserve">, 15 mM DTT, </w:t>
      </w:r>
      <w:r>
        <w:rPr>
          <w:sz w:val="22"/>
        </w:rPr>
        <w:t xml:space="preserve">1000 nM </w:t>
      </w:r>
      <w:r w:rsidRPr="00414E8B">
        <w:rPr>
          <w:sz w:val="22"/>
        </w:rPr>
        <w:t xml:space="preserve">primers and </w:t>
      </w:r>
      <w:r>
        <w:rPr>
          <w:sz w:val="22"/>
        </w:rPr>
        <w:t xml:space="preserve"> 250 nM </w:t>
      </w:r>
      <w:r w:rsidRPr="00414E8B">
        <w:rPr>
          <w:sz w:val="22"/>
        </w:rPr>
        <w:t>probe</w:t>
      </w:r>
      <w:r>
        <w:rPr>
          <w:sz w:val="22"/>
        </w:rPr>
        <w:t xml:space="preserve">, 0.45 </w:t>
      </w:r>
      <w:r w:rsidRPr="00414E8B">
        <w:rPr>
          <w:sz w:val="22"/>
        </w:rPr>
        <w:t xml:space="preserve">µL nuclease-free water. </w:t>
      </w:r>
      <w:r>
        <w:rPr>
          <w:sz w:val="22"/>
        </w:rPr>
        <w:t>10</w:t>
      </w:r>
      <w:r w:rsidRPr="00414E8B">
        <w:rPr>
          <w:sz w:val="22"/>
        </w:rPr>
        <w:t xml:space="preserve"> µL of RNA template was added to a 2</w:t>
      </w:r>
      <w:r>
        <w:rPr>
          <w:sz w:val="22"/>
        </w:rPr>
        <w:t>2</w:t>
      </w:r>
      <w:r w:rsidRPr="00414E8B">
        <w:rPr>
          <w:sz w:val="22"/>
        </w:rPr>
        <w:t xml:space="preserve"> µL total reaction volume. The reactions were performed in triplicates using 96-well plate. </w:t>
      </w:r>
      <w:r>
        <w:rPr>
          <w:sz w:val="22"/>
        </w:rPr>
        <w:t xml:space="preserve">Elution buffer from the Qiagen </w:t>
      </w:r>
      <w:r>
        <w:rPr>
          <w:sz w:val="22"/>
        </w:rPr>
        <w:lastRenderedPageBreak/>
        <w:t>Viral Mini 2.0 Kit (Qiagen, catalog #</w:t>
      </w:r>
      <w:r w:rsidRPr="00255802">
        <w:rPr>
          <w:rFonts w:ascii="Arial" w:hAnsi="Arial" w:cs="Arial"/>
          <w:color w:val="8A8886"/>
          <w:spacing w:val="6"/>
          <w:sz w:val="20"/>
          <w:szCs w:val="20"/>
          <w:shd w:val="clear" w:color="auto" w:fill="FFFFFF"/>
        </w:rPr>
        <w:t xml:space="preserve"> </w:t>
      </w:r>
      <w:r>
        <w:rPr>
          <w:rFonts w:ascii="Arial" w:hAnsi="Arial" w:cs="Arial"/>
          <w:color w:val="8A8886"/>
          <w:spacing w:val="6"/>
          <w:sz w:val="20"/>
          <w:szCs w:val="20"/>
          <w:shd w:val="clear" w:color="auto" w:fill="FFFFFF"/>
        </w:rPr>
        <w:t>52906)</w:t>
      </w:r>
      <w:r>
        <w:rPr>
          <w:sz w:val="22"/>
        </w:rPr>
        <w:t xml:space="preserve"> was used as the no template control</w:t>
      </w:r>
      <w:r w:rsidRPr="00414E8B">
        <w:rPr>
          <w:sz w:val="22"/>
        </w:rPr>
        <w:t xml:space="preserve"> (NTCs)</w:t>
      </w:r>
      <w:r>
        <w:rPr>
          <w:sz w:val="22"/>
        </w:rPr>
        <w:t>. For RT negative control, water was used instead of RT enzyme</w:t>
      </w:r>
      <w:r w:rsidRPr="00414E8B">
        <w:rPr>
          <w:sz w:val="22"/>
        </w:rPr>
        <w:t xml:space="preserve">. Thermocycling conditions were as follows: Reverse transcription at 50°C for </w:t>
      </w:r>
      <w:r>
        <w:rPr>
          <w:sz w:val="22"/>
        </w:rPr>
        <w:t>60</w:t>
      </w:r>
      <w:r w:rsidRPr="00414E8B">
        <w:rPr>
          <w:sz w:val="22"/>
        </w:rPr>
        <w:t xml:space="preserve"> minutes, </w:t>
      </w:r>
      <w:r>
        <w:rPr>
          <w:sz w:val="22"/>
        </w:rPr>
        <w:t>10</w:t>
      </w:r>
      <w:r w:rsidRPr="00414E8B">
        <w:rPr>
          <w:sz w:val="22"/>
        </w:rPr>
        <w:t xml:space="preserve"> minutes at 95 °C, </w:t>
      </w:r>
      <w:r>
        <w:rPr>
          <w:sz w:val="22"/>
        </w:rPr>
        <w:t>60</w:t>
      </w:r>
      <w:r w:rsidRPr="00414E8B">
        <w:rPr>
          <w:sz w:val="22"/>
        </w:rPr>
        <w:t xml:space="preserve"> cycles of 95 °C for 30 s, and 5</w:t>
      </w:r>
      <w:r>
        <w:rPr>
          <w:sz w:val="22"/>
        </w:rPr>
        <w:t>8</w:t>
      </w:r>
      <w:r w:rsidRPr="00414E8B">
        <w:rPr>
          <w:sz w:val="22"/>
        </w:rPr>
        <w:t xml:space="preserve"> °C for </w:t>
      </w:r>
      <w:r>
        <w:rPr>
          <w:sz w:val="22"/>
        </w:rPr>
        <w:t>60</w:t>
      </w:r>
      <w:r w:rsidRPr="00414E8B">
        <w:rPr>
          <w:sz w:val="22"/>
        </w:rPr>
        <w:t xml:space="preserve"> sec, followed by 98°C for </w:t>
      </w:r>
      <w:r>
        <w:rPr>
          <w:sz w:val="22"/>
        </w:rPr>
        <w:t>10</w:t>
      </w:r>
      <w:r w:rsidRPr="00414E8B">
        <w:rPr>
          <w:sz w:val="22"/>
        </w:rPr>
        <w:t xml:space="preserve"> min and a 4 °C hold. The ramp rate for each step was 2°C/s. After thermocycling was completed, the plate was read on the QX200 Droplet Reader, and the data were analy</w:t>
      </w:r>
      <w:r>
        <w:rPr>
          <w:sz w:val="22"/>
        </w:rPr>
        <w:t>s</w:t>
      </w:r>
      <w:r w:rsidRPr="00414E8B">
        <w:rPr>
          <w:sz w:val="22"/>
        </w:rPr>
        <w:t>ed using Bio-Rad QuantaSoft version 1.</w:t>
      </w:r>
      <w:r>
        <w:rPr>
          <w:sz w:val="22"/>
        </w:rPr>
        <w:t>7.4.0917</w:t>
      </w:r>
      <w:r w:rsidRPr="00414E8B">
        <w:rPr>
          <w:sz w:val="22"/>
        </w:rPr>
        <w:t xml:space="preserve">. All thresholds were </w:t>
      </w:r>
      <w:r w:rsidR="00325293">
        <w:rPr>
          <w:sz w:val="22"/>
        </w:rPr>
        <w:t xml:space="preserve">manually </w:t>
      </w:r>
      <w:r w:rsidRPr="00414E8B">
        <w:rPr>
          <w:sz w:val="22"/>
        </w:rPr>
        <w:t xml:space="preserve">set up to allow the distinction between positive and negative </w:t>
      </w:r>
      <w:r>
        <w:rPr>
          <w:sz w:val="22"/>
        </w:rPr>
        <w:t>partitions</w:t>
      </w:r>
      <w:r w:rsidRPr="00414E8B">
        <w:rPr>
          <w:sz w:val="22"/>
        </w:rPr>
        <w:t xml:space="preserve">. Only the reactions with more than </w:t>
      </w:r>
      <w:r>
        <w:rPr>
          <w:sz w:val="22"/>
        </w:rPr>
        <w:t>8</w:t>
      </w:r>
      <w:r w:rsidRPr="00414E8B">
        <w:rPr>
          <w:sz w:val="22"/>
        </w:rPr>
        <w:t xml:space="preserve">,000 accepted </w:t>
      </w:r>
      <w:r>
        <w:rPr>
          <w:sz w:val="22"/>
        </w:rPr>
        <w:t>partitions</w:t>
      </w:r>
      <w:r w:rsidRPr="00414E8B">
        <w:rPr>
          <w:sz w:val="22"/>
        </w:rPr>
        <w:t xml:space="preserve"> were considered for analysis. A </w:t>
      </w:r>
      <w:r>
        <w:rPr>
          <w:sz w:val="22"/>
        </w:rPr>
        <w:t>partition volume</w:t>
      </w:r>
      <w:r w:rsidRPr="00414E8B">
        <w:rPr>
          <w:sz w:val="22"/>
        </w:rPr>
        <w:t xml:space="preserve"> of 0.</w:t>
      </w:r>
      <w:r>
        <w:rPr>
          <w:sz w:val="22"/>
        </w:rPr>
        <w:t>7472</w:t>
      </w:r>
      <w:r w:rsidRPr="00414E8B">
        <w:rPr>
          <w:sz w:val="22"/>
        </w:rPr>
        <w:t xml:space="preserve"> nL was used to calculate copy number concentration. Data were exported in Microsoft Excel </w:t>
      </w:r>
      <w:r>
        <w:rPr>
          <w:sz w:val="22"/>
        </w:rPr>
        <w:t>for Office 365</w:t>
      </w:r>
      <w:r w:rsidRPr="00414E8B">
        <w:rPr>
          <w:sz w:val="22"/>
        </w:rPr>
        <w:t xml:space="preserve"> for further analysis. </w:t>
      </w:r>
    </w:p>
    <w:p w14:paraId="4411C097" w14:textId="34B07A9C" w:rsidR="003A2AAE" w:rsidRPr="001D6808" w:rsidRDefault="003A2AAE" w:rsidP="00333388">
      <w:pPr>
        <w:pStyle w:val="Heading2"/>
        <w:jc w:val="both"/>
      </w:pPr>
      <w:bookmarkStart w:id="18" w:name="_Hlk55995143"/>
      <w:bookmarkStart w:id="19" w:name="_Hlk155867456"/>
      <w:bookmarkStart w:id="20" w:name="_Toc177642372"/>
      <w:r>
        <w:rPr>
          <w:rFonts w:cstheme="minorHAnsi"/>
          <w:szCs w:val="24"/>
        </w:rPr>
        <w:t xml:space="preserve">Supplemental </w:t>
      </w:r>
      <w:r w:rsidRPr="00076D48">
        <w:t xml:space="preserve">Table </w:t>
      </w:r>
      <w:r w:rsidR="003333CD">
        <w:t>3</w:t>
      </w:r>
      <w:r w:rsidRPr="00076D48">
        <w:t xml:space="preserve">: </w:t>
      </w:r>
      <w:r w:rsidRPr="001B7FF4">
        <w:t>Primer and probe sequences to the SARS-CoV-2 nucleocapsid (N) gene</w:t>
      </w:r>
      <w:bookmarkEnd w:id="20"/>
      <w:r w:rsidRPr="001B7FF4">
        <w:t xml:space="preserve"> </w:t>
      </w:r>
      <w:bookmarkEnd w:id="18"/>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307"/>
        <w:gridCol w:w="1673"/>
        <w:gridCol w:w="1006"/>
        <w:gridCol w:w="3048"/>
        <w:gridCol w:w="1104"/>
        <w:gridCol w:w="924"/>
      </w:tblGrid>
      <w:tr w:rsidR="00175445" w:rsidRPr="00A674D6" w14:paraId="35C969D7" w14:textId="77777777" w:rsidTr="00E44229">
        <w:trPr>
          <w:trHeight w:val="678"/>
        </w:trPr>
        <w:tc>
          <w:tcPr>
            <w:tcW w:w="721" w:type="pct"/>
            <w:shd w:val="clear" w:color="auto" w:fill="auto"/>
            <w:vAlign w:val="center"/>
            <w:hideMark/>
          </w:tcPr>
          <w:bookmarkEnd w:id="19"/>
          <w:p w14:paraId="78163FC9" w14:textId="77777777" w:rsidR="00175445" w:rsidRPr="00E44229" w:rsidRDefault="00175445" w:rsidP="00333388">
            <w:pPr>
              <w:spacing w:after="0" w:line="240" w:lineRule="auto"/>
              <w:jc w:val="both"/>
              <w:rPr>
                <w:rFonts w:asciiTheme="minorHAnsi" w:eastAsiaTheme="minorHAnsi" w:hAnsiTheme="minorHAnsi" w:cstheme="minorHAnsi"/>
                <w:sz w:val="20"/>
                <w:szCs w:val="20"/>
                <w:lang w:val="en-US"/>
              </w:rPr>
            </w:pPr>
            <w:r w:rsidRPr="00E44229">
              <w:rPr>
                <w:rFonts w:asciiTheme="minorHAnsi" w:eastAsiaTheme="minorHAnsi" w:hAnsiTheme="minorHAnsi" w:cstheme="minorHAnsi"/>
                <w:sz w:val="20"/>
                <w:szCs w:val="20"/>
                <w:lang w:val="en-US"/>
              </w:rPr>
              <w:t>Assay designation</w:t>
            </w:r>
          </w:p>
        </w:tc>
        <w:tc>
          <w:tcPr>
            <w:tcW w:w="923" w:type="pct"/>
            <w:vAlign w:val="center"/>
          </w:tcPr>
          <w:p w14:paraId="089A078C" w14:textId="77777777" w:rsidR="00175445" w:rsidRPr="00E44229" w:rsidRDefault="00175445" w:rsidP="00333388">
            <w:pPr>
              <w:spacing w:after="0" w:line="240" w:lineRule="auto"/>
              <w:jc w:val="both"/>
              <w:rPr>
                <w:rFonts w:asciiTheme="minorHAnsi" w:eastAsiaTheme="minorHAnsi" w:hAnsiTheme="minorHAnsi" w:cstheme="minorHAnsi"/>
                <w:sz w:val="20"/>
                <w:szCs w:val="20"/>
                <w:lang w:val="en-US"/>
              </w:rPr>
            </w:pPr>
            <w:r w:rsidRPr="00E44229">
              <w:rPr>
                <w:rFonts w:asciiTheme="minorHAnsi" w:eastAsiaTheme="minorHAnsi" w:hAnsiTheme="minorHAnsi" w:cstheme="minorHAnsi"/>
                <w:sz w:val="20"/>
                <w:szCs w:val="20"/>
                <w:lang w:val="en-US"/>
              </w:rPr>
              <w:t>GenBank accession/locus</w:t>
            </w:r>
          </w:p>
        </w:tc>
        <w:tc>
          <w:tcPr>
            <w:tcW w:w="555" w:type="pct"/>
            <w:shd w:val="clear" w:color="auto" w:fill="auto"/>
            <w:vAlign w:val="center"/>
            <w:hideMark/>
          </w:tcPr>
          <w:p w14:paraId="18202D59" w14:textId="77777777" w:rsidR="00175445" w:rsidRPr="00E44229" w:rsidRDefault="00175445" w:rsidP="00333388">
            <w:pPr>
              <w:spacing w:after="0" w:line="240" w:lineRule="auto"/>
              <w:jc w:val="both"/>
              <w:rPr>
                <w:rFonts w:asciiTheme="minorHAnsi" w:eastAsiaTheme="minorHAnsi" w:hAnsiTheme="minorHAnsi" w:cstheme="minorHAnsi"/>
                <w:sz w:val="20"/>
                <w:szCs w:val="20"/>
                <w:lang w:val="en-US"/>
              </w:rPr>
            </w:pPr>
            <w:r w:rsidRPr="00E44229">
              <w:rPr>
                <w:rFonts w:asciiTheme="minorHAnsi" w:eastAsiaTheme="minorHAnsi" w:hAnsiTheme="minorHAnsi" w:cstheme="minorHAnsi"/>
                <w:sz w:val="20"/>
                <w:szCs w:val="20"/>
                <w:lang w:val="en-US"/>
              </w:rPr>
              <w:t>Name</w:t>
            </w:r>
          </w:p>
        </w:tc>
        <w:tc>
          <w:tcPr>
            <w:tcW w:w="1682" w:type="pct"/>
            <w:shd w:val="clear" w:color="auto" w:fill="auto"/>
            <w:vAlign w:val="center"/>
            <w:hideMark/>
          </w:tcPr>
          <w:p w14:paraId="25787E9C" w14:textId="77777777" w:rsidR="00175445" w:rsidRPr="00E44229" w:rsidRDefault="00175445" w:rsidP="00333388">
            <w:pPr>
              <w:spacing w:after="0" w:line="240" w:lineRule="auto"/>
              <w:jc w:val="both"/>
              <w:rPr>
                <w:rFonts w:asciiTheme="minorHAnsi" w:eastAsiaTheme="minorHAnsi" w:hAnsiTheme="minorHAnsi" w:cstheme="minorHAnsi"/>
                <w:sz w:val="20"/>
                <w:szCs w:val="20"/>
                <w:lang w:val="en-US"/>
              </w:rPr>
            </w:pPr>
            <w:r w:rsidRPr="00E44229">
              <w:rPr>
                <w:rFonts w:asciiTheme="minorHAnsi" w:eastAsiaTheme="minorHAnsi" w:hAnsiTheme="minorHAnsi" w:cstheme="minorHAnsi"/>
                <w:sz w:val="20"/>
                <w:szCs w:val="20"/>
                <w:lang w:val="en-US"/>
              </w:rPr>
              <w:t>5’ to 3’ *</w:t>
            </w:r>
          </w:p>
        </w:tc>
        <w:tc>
          <w:tcPr>
            <w:tcW w:w="609" w:type="pct"/>
          </w:tcPr>
          <w:p w14:paraId="3AD2CD93" w14:textId="31510ACF" w:rsidR="00175445" w:rsidRPr="00175445" w:rsidRDefault="00175445" w:rsidP="00333388">
            <w:pPr>
              <w:spacing w:after="0" w:line="240" w:lineRule="auto"/>
              <w:jc w:val="both"/>
              <w:rPr>
                <w:rFonts w:asciiTheme="minorHAnsi" w:eastAsiaTheme="minorHAnsi" w:hAnsiTheme="minorHAnsi" w:cstheme="minorHAnsi"/>
                <w:sz w:val="20"/>
                <w:szCs w:val="20"/>
                <w:lang w:val="en-US"/>
              </w:rPr>
            </w:pPr>
            <w:r w:rsidRPr="00701B96">
              <w:rPr>
                <w:rFonts w:asciiTheme="minorHAnsi" w:eastAsiaTheme="minorHAnsi" w:hAnsiTheme="minorHAnsi" w:cstheme="minorHAnsi"/>
                <w:sz w:val="20"/>
                <w:szCs w:val="20"/>
                <w:lang w:val="en-US"/>
              </w:rPr>
              <w:t xml:space="preserve">Amplicon length </w:t>
            </w:r>
            <w:r>
              <w:rPr>
                <w:rFonts w:asciiTheme="minorHAnsi" w:eastAsiaTheme="minorHAnsi" w:hAnsiTheme="minorHAnsi" w:cstheme="minorHAnsi"/>
                <w:sz w:val="20"/>
                <w:szCs w:val="20"/>
                <w:lang w:val="en-US"/>
              </w:rPr>
              <w:t>(bp)</w:t>
            </w:r>
          </w:p>
        </w:tc>
        <w:tc>
          <w:tcPr>
            <w:tcW w:w="510" w:type="pct"/>
          </w:tcPr>
          <w:p w14:paraId="2E86A7FD" w14:textId="2B1D6E51" w:rsidR="00175445" w:rsidRPr="00175445" w:rsidDel="00175445" w:rsidRDefault="00175445" w:rsidP="00333388">
            <w:pPr>
              <w:spacing w:after="0" w:line="240" w:lineRule="auto"/>
              <w:jc w:val="both"/>
              <w:rPr>
                <w:rFonts w:asciiTheme="minorHAnsi" w:eastAsiaTheme="minorHAnsi" w:hAnsiTheme="minorHAnsi" w:cstheme="minorHAnsi"/>
                <w:sz w:val="20"/>
                <w:szCs w:val="20"/>
                <w:lang w:val="en-US"/>
              </w:rPr>
            </w:pPr>
            <w:r>
              <w:rPr>
                <w:rFonts w:asciiTheme="minorHAnsi" w:eastAsiaTheme="minorHAnsi" w:hAnsiTheme="minorHAnsi" w:cstheme="minorHAnsi"/>
                <w:sz w:val="20"/>
                <w:szCs w:val="20"/>
                <w:lang w:val="en-US"/>
              </w:rPr>
              <w:t>Source</w:t>
            </w:r>
          </w:p>
        </w:tc>
      </w:tr>
      <w:tr w:rsidR="00175445" w:rsidRPr="00A674D6" w14:paraId="562CF7C9" w14:textId="77777777" w:rsidTr="00FC6ED6">
        <w:trPr>
          <w:trHeight w:val="224"/>
        </w:trPr>
        <w:tc>
          <w:tcPr>
            <w:tcW w:w="721" w:type="pct"/>
            <w:vMerge w:val="restart"/>
            <w:shd w:val="clear" w:color="auto" w:fill="auto"/>
            <w:vAlign w:val="center"/>
          </w:tcPr>
          <w:p w14:paraId="45AF7017" w14:textId="77777777" w:rsidR="00175445" w:rsidRPr="00E44229" w:rsidRDefault="00175445" w:rsidP="00333388">
            <w:pPr>
              <w:spacing w:after="0" w:line="240" w:lineRule="auto"/>
              <w:jc w:val="both"/>
              <w:rPr>
                <w:rFonts w:asciiTheme="minorHAnsi" w:eastAsiaTheme="minorHAnsi" w:hAnsiTheme="minorHAnsi" w:cstheme="minorHAnsi"/>
                <w:sz w:val="20"/>
                <w:szCs w:val="20"/>
                <w:lang w:val="en-US"/>
              </w:rPr>
            </w:pPr>
            <w:r w:rsidRPr="00E44229">
              <w:rPr>
                <w:rFonts w:asciiTheme="minorHAnsi" w:eastAsiaTheme="minorHAnsi" w:hAnsiTheme="minorHAnsi" w:cstheme="minorHAnsi"/>
                <w:sz w:val="20"/>
                <w:szCs w:val="20"/>
                <w:lang w:val="en-US"/>
              </w:rPr>
              <w:t>CDC N2</w:t>
            </w:r>
          </w:p>
        </w:tc>
        <w:tc>
          <w:tcPr>
            <w:tcW w:w="923" w:type="pct"/>
            <w:vMerge w:val="restart"/>
            <w:vAlign w:val="center"/>
          </w:tcPr>
          <w:p w14:paraId="766BF5BF" w14:textId="77777777" w:rsidR="00175445" w:rsidRPr="00E44229" w:rsidRDefault="00175445" w:rsidP="00333388">
            <w:pPr>
              <w:spacing w:after="0" w:line="240" w:lineRule="auto"/>
              <w:jc w:val="both"/>
              <w:rPr>
                <w:rFonts w:asciiTheme="minorHAnsi" w:eastAsiaTheme="minorHAnsi" w:hAnsiTheme="minorHAnsi" w:cstheme="minorHAnsi"/>
                <w:sz w:val="20"/>
                <w:szCs w:val="20"/>
                <w:lang w:val="en-US"/>
              </w:rPr>
            </w:pPr>
            <w:r w:rsidRPr="00E44229">
              <w:rPr>
                <w:rFonts w:asciiTheme="minorHAnsi" w:eastAsiaTheme="minorHAnsi" w:hAnsiTheme="minorHAnsi" w:cstheme="minorHAnsi"/>
                <w:sz w:val="20"/>
                <w:szCs w:val="20"/>
                <w:lang w:val="en-US"/>
              </w:rPr>
              <w:t>NC_045512.2: 29164-29230</w:t>
            </w:r>
          </w:p>
        </w:tc>
        <w:tc>
          <w:tcPr>
            <w:tcW w:w="555" w:type="pct"/>
            <w:shd w:val="clear" w:color="auto" w:fill="auto"/>
            <w:vAlign w:val="center"/>
          </w:tcPr>
          <w:p w14:paraId="26BFA6F6" w14:textId="77777777" w:rsidR="00175445" w:rsidRPr="00E44229" w:rsidRDefault="00175445" w:rsidP="00333388">
            <w:pPr>
              <w:spacing w:after="0" w:line="240" w:lineRule="auto"/>
              <w:jc w:val="both"/>
              <w:rPr>
                <w:rFonts w:asciiTheme="minorHAnsi" w:eastAsiaTheme="minorHAnsi" w:hAnsiTheme="minorHAnsi" w:cstheme="minorHAnsi"/>
                <w:sz w:val="20"/>
                <w:szCs w:val="20"/>
                <w:lang w:val="en-US"/>
              </w:rPr>
            </w:pPr>
            <w:r w:rsidRPr="00E44229">
              <w:rPr>
                <w:rFonts w:asciiTheme="minorHAnsi" w:eastAsiaTheme="minorHAnsi" w:hAnsiTheme="minorHAnsi" w:cstheme="minorHAnsi"/>
                <w:sz w:val="20"/>
                <w:szCs w:val="20"/>
                <w:lang w:val="en-US"/>
              </w:rPr>
              <w:t>Forward</w:t>
            </w:r>
          </w:p>
        </w:tc>
        <w:tc>
          <w:tcPr>
            <w:tcW w:w="1682" w:type="pct"/>
            <w:shd w:val="clear" w:color="auto" w:fill="auto"/>
            <w:vAlign w:val="center"/>
          </w:tcPr>
          <w:p w14:paraId="2174E789" w14:textId="77777777" w:rsidR="00175445" w:rsidRPr="00E44229" w:rsidRDefault="00175445" w:rsidP="00333388">
            <w:pPr>
              <w:spacing w:after="0" w:line="240" w:lineRule="auto"/>
              <w:jc w:val="both"/>
              <w:rPr>
                <w:rFonts w:asciiTheme="minorHAnsi" w:eastAsiaTheme="minorHAnsi" w:hAnsiTheme="minorHAnsi" w:cstheme="minorHAnsi"/>
                <w:sz w:val="20"/>
                <w:szCs w:val="20"/>
                <w:lang w:val="en-US"/>
              </w:rPr>
            </w:pPr>
            <w:r w:rsidRPr="00E44229">
              <w:rPr>
                <w:rFonts w:asciiTheme="minorHAnsi" w:eastAsiaTheme="minorHAnsi" w:hAnsiTheme="minorHAnsi" w:cstheme="minorHAnsi"/>
                <w:sz w:val="20"/>
                <w:szCs w:val="20"/>
                <w:lang w:val="en-US"/>
              </w:rPr>
              <w:t>TTA CAA ACA TTG GCC GCA AA</w:t>
            </w:r>
          </w:p>
        </w:tc>
        <w:tc>
          <w:tcPr>
            <w:tcW w:w="609" w:type="pct"/>
            <w:vMerge w:val="restart"/>
          </w:tcPr>
          <w:p w14:paraId="41D006E4" w14:textId="6E006236" w:rsidR="00175445" w:rsidRPr="00E44229" w:rsidRDefault="00175445" w:rsidP="00333388">
            <w:pPr>
              <w:spacing w:after="0" w:line="240" w:lineRule="auto"/>
              <w:jc w:val="both"/>
              <w:rPr>
                <w:rFonts w:asciiTheme="minorHAnsi" w:eastAsiaTheme="minorHAnsi" w:hAnsiTheme="minorHAnsi" w:cstheme="minorHAnsi"/>
                <w:sz w:val="22"/>
                <w:lang w:val="en-US"/>
              </w:rPr>
            </w:pPr>
            <w:r w:rsidRPr="00E44229">
              <w:rPr>
                <w:rFonts w:asciiTheme="minorHAnsi" w:eastAsiaTheme="minorHAnsi" w:hAnsiTheme="minorHAnsi" w:cstheme="minorHAnsi"/>
                <w:sz w:val="22"/>
                <w:lang w:val="en-US"/>
              </w:rPr>
              <w:t>67</w:t>
            </w:r>
          </w:p>
        </w:tc>
        <w:tc>
          <w:tcPr>
            <w:tcW w:w="510" w:type="pct"/>
            <w:vMerge w:val="restart"/>
          </w:tcPr>
          <w:p w14:paraId="7CB071C3" w14:textId="56497AA1" w:rsidR="00175445" w:rsidRPr="00A674D6" w:rsidRDefault="00175445" w:rsidP="00333388">
            <w:pPr>
              <w:spacing w:after="0" w:line="240" w:lineRule="auto"/>
              <w:jc w:val="both"/>
              <w:rPr>
                <w:rFonts w:ascii="Times New Roman" w:eastAsiaTheme="minorHAnsi" w:hAnsi="Times New Roman" w:cstheme="minorBidi"/>
                <w:sz w:val="20"/>
                <w:szCs w:val="20"/>
                <w:lang w:val="en-US"/>
              </w:rPr>
            </w:pPr>
            <w:r w:rsidRPr="001D221E">
              <w:rPr>
                <w:lang w:val="de-DE"/>
              </w:rPr>
              <w:t>[</w:t>
            </w:r>
            <w:r>
              <w:rPr>
                <w:lang w:val="de-DE"/>
              </w:rPr>
              <w:t>1</w:t>
            </w:r>
            <w:r w:rsidRPr="001D221E">
              <w:rPr>
                <w:lang w:val="de-DE"/>
              </w:rPr>
              <w:t>]</w:t>
            </w:r>
          </w:p>
        </w:tc>
      </w:tr>
      <w:tr w:rsidR="00175445" w:rsidRPr="00A674D6" w14:paraId="1C4E1E9A" w14:textId="77777777" w:rsidTr="00FC6ED6">
        <w:trPr>
          <w:trHeight w:val="224"/>
        </w:trPr>
        <w:tc>
          <w:tcPr>
            <w:tcW w:w="721" w:type="pct"/>
            <w:vMerge/>
            <w:shd w:val="clear" w:color="auto" w:fill="auto"/>
            <w:vAlign w:val="center"/>
          </w:tcPr>
          <w:p w14:paraId="162AAD58" w14:textId="77777777" w:rsidR="00175445" w:rsidRPr="00E44229" w:rsidRDefault="00175445" w:rsidP="00333388">
            <w:pPr>
              <w:spacing w:after="0" w:line="240" w:lineRule="auto"/>
              <w:jc w:val="both"/>
              <w:rPr>
                <w:rFonts w:asciiTheme="minorHAnsi" w:eastAsiaTheme="minorHAnsi" w:hAnsiTheme="minorHAnsi" w:cstheme="minorHAnsi"/>
                <w:sz w:val="20"/>
                <w:szCs w:val="20"/>
                <w:lang w:val="en-US"/>
              </w:rPr>
            </w:pPr>
          </w:p>
        </w:tc>
        <w:tc>
          <w:tcPr>
            <w:tcW w:w="923" w:type="pct"/>
            <w:vMerge/>
            <w:vAlign w:val="center"/>
          </w:tcPr>
          <w:p w14:paraId="7E48BBD7" w14:textId="77777777" w:rsidR="00175445" w:rsidRPr="00E44229" w:rsidRDefault="00175445" w:rsidP="00333388">
            <w:pPr>
              <w:spacing w:after="0" w:line="240" w:lineRule="auto"/>
              <w:jc w:val="both"/>
              <w:rPr>
                <w:rFonts w:asciiTheme="minorHAnsi" w:eastAsiaTheme="minorHAnsi" w:hAnsiTheme="minorHAnsi" w:cstheme="minorHAnsi"/>
                <w:sz w:val="20"/>
                <w:szCs w:val="20"/>
                <w:lang w:val="en-US"/>
              </w:rPr>
            </w:pPr>
          </w:p>
        </w:tc>
        <w:tc>
          <w:tcPr>
            <w:tcW w:w="555" w:type="pct"/>
            <w:shd w:val="clear" w:color="auto" w:fill="auto"/>
            <w:vAlign w:val="center"/>
          </w:tcPr>
          <w:p w14:paraId="475B341F" w14:textId="77777777" w:rsidR="00175445" w:rsidRPr="00E44229" w:rsidRDefault="00175445" w:rsidP="00333388">
            <w:pPr>
              <w:spacing w:after="0" w:line="240" w:lineRule="auto"/>
              <w:jc w:val="both"/>
              <w:rPr>
                <w:rFonts w:asciiTheme="minorHAnsi" w:eastAsiaTheme="minorHAnsi" w:hAnsiTheme="minorHAnsi" w:cstheme="minorHAnsi"/>
                <w:sz w:val="20"/>
                <w:szCs w:val="20"/>
                <w:lang w:val="en-US"/>
              </w:rPr>
            </w:pPr>
            <w:r w:rsidRPr="00E44229">
              <w:rPr>
                <w:rFonts w:asciiTheme="minorHAnsi" w:eastAsiaTheme="minorHAnsi" w:hAnsiTheme="minorHAnsi" w:cstheme="minorHAnsi"/>
                <w:sz w:val="20"/>
                <w:szCs w:val="20"/>
                <w:lang w:val="en-US"/>
              </w:rPr>
              <w:t>Reverse</w:t>
            </w:r>
          </w:p>
        </w:tc>
        <w:tc>
          <w:tcPr>
            <w:tcW w:w="1682" w:type="pct"/>
            <w:shd w:val="clear" w:color="auto" w:fill="auto"/>
            <w:vAlign w:val="center"/>
          </w:tcPr>
          <w:p w14:paraId="10EB5D69" w14:textId="77777777" w:rsidR="00175445" w:rsidRPr="00E44229" w:rsidRDefault="00175445" w:rsidP="00333388">
            <w:pPr>
              <w:spacing w:after="0" w:line="240" w:lineRule="auto"/>
              <w:jc w:val="both"/>
              <w:rPr>
                <w:rFonts w:asciiTheme="minorHAnsi" w:eastAsiaTheme="minorHAnsi" w:hAnsiTheme="minorHAnsi" w:cstheme="minorHAnsi"/>
                <w:sz w:val="20"/>
                <w:szCs w:val="20"/>
                <w:lang w:val="en-US"/>
              </w:rPr>
            </w:pPr>
            <w:r w:rsidRPr="00E44229">
              <w:rPr>
                <w:rFonts w:asciiTheme="minorHAnsi" w:eastAsiaTheme="minorHAnsi" w:hAnsiTheme="minorHAnsi" w:cstheme="minorHAnsi"/>
                <w:sz w:val="20"/>
                <w:szCs w:val="20"/>
                <w:lang w:val="en-US"/>
              </w:rPr>
              <w:t>GCG CGA CAT TCC GAA GAA</w:t>
            </w:r>
          </w:p>
        </w:tc>
        <w:tc>
          <w:tcPr>
            <w:tcW w:w="609" w:type="pct"/>
            <w:vMerge/>
          </w:tcPr>
          <w:p w14:paraId="39C3928B" w14:textId="77777777" w:rsidR="00175445" w:rsidRPr="00E44229" w:rsidRDefault="00175445" w:rsidP="00333388">
            <w:pPr>
              <w:spacing w:after="0" w:line="240" w:lineRule="auto"/>
              <w:jc w:val="both"/>
              <w:rPr>
                <w:rFonts w:asciiTheme="minorHAnsi" w:eastAsiaTheme="minorHAnsi" w:hAnsiTheme="minorHAnsi" w:cstheme="minorHAnsi"/>
                <w:sz w:val="22"/>
                <w:lang w:val="en-US"/>
              </w:rPr>
            </w:pPr>
          </w:p>
        </w:tc>
        <w:tc>
          <w:tcPr>
            <w:tcW w:w="510" w:type="pct"/>
            <w:vMerge/>
          </w:tcPr>
          <w:p w14:paraId="69D86E5C" w14:textId="77777777" w:rsidR="00175445" w:rsidRPr="00A674D6" w:rsidRDefault="00175445" w:rsidP="00333388">
            <w:pPr>
              <w:spacing w:after="0" w:line="240" w:lineRule="auto"/>
              <w:jc w:val="both"/>
              <w:rPr>
                <w:rFonts w:ascii="Times New Roman" w:eastAsiaTheme="minorHAnsi" w:hAnsi="Times New Roman" w:cstheme="minorBidi"/>
                <w:sz w:val="20"/>
                <w:szCs w:val="20"/>
                <w:lang w:val="en-US"/>
              </w:rPr>
            </w:pPr>
          </w:p>
        </w:tc>
      </w:tr>
      <w:tr w:rsidR="00175445" w:rsidRPr="00A674D6" w14:paraId="0F741F59" w14:textId="77777777" w:rsidTr="00FC6ED6">
        <w:trPr>
          <w:trHeight w:val="224"/>
        </w:trPr>
        <w:tc>
          <w:tcPr>
            <w:tcW w:w="721" w:type="pct"/>
            <w:vMerge/>
            <w:shd w:val="clear" w:color="auto" w:fill="auto"/>
            <w:vAlign w:val="center"/>
          </w:tcPr>
          <w:p w14:paraId="7BF8ABB2" w14:textId="77777777" w:rsidR="00175445" w:rsidRPr="00E44229" w:rsidRDefault="00175445" w:rsidP="00333388">
            <w:pPr>
              <w:spacing w:after="0" w:line="240" w:lineRule="auto"/>
              <w:jc w:val="both"/>
              <w:rPr>
                <w:rFonts w:asciiTheme="minorHAnsi" w:eastAsiaTheme="minorHAnsi" w:hAnsiTheme="minorHAnsi" w:cstheme="minorHAnsi"/>
                <w:sz w:val="20"/>
                <w:szCs w:val="20"/>
                <w:lang w:val="en-US"/>
              </w:rPr>
            </w:pPr>
          </w:p>
        </w:tc>
        <w:tc>
          <w:tcPr>
            <w:tcW w:w="923" w:type="pct"/>
            <w:vMerge/>
            <w:vAlign w:val="center"/>
          </w:tcPr>
          <w:p w14:paraId="0DDFBCE2" w14:textId="77777777" w:rsidR="00175445" w:rsidRPr="00E44229" w:rsidRDefault="00175445" w:rsidP="00333388">
            <w:pPr>
              <w:spacing w:after="0" w:line="240" w:lineRule="auto"/>
              <w:jc w:val="both"/>
              <w:rPr>
                <w:rFonts w:asciiTheme="minorHAnsi" w:eastAsiaTheme="minorHAnsi" w:hAnsiTheme="minorHAnsi" w:cstheme="minorHAnsi"/>
                <w:sz w:val="20"/>
                <w:szCs w:val="20"/>
                <w:lang w:val="en-US"/>
              </w:rPr>
            </w:pPr>
          </w:p>
        </w:tc>
        <w:tc>
          <w:tcPr>
            <w:tcW w:w="555" w:type="pct"/>
            <w:shd w:val="clear" w:color="auto" w:fill="auto"/>
            <w:vAlign w:val="center"/>
          </w:tcPr>
          <w:p w14:paraId="5B5DEF42" w14:textId="77777777" w:rsidR="00175445" w:rsidRPr="00E44229" w:rsidRDefault="00175445" w:rsidP="00333388">
            <w:pPr>
              <w:spacing w:after="0" w:line="240" w:lineRule="auto"/>
              <w:jc w:val="both"/>
              <w:rPr>
                <w:rFonts w:asciiTheme="minorHAnsi" w:eastAsiaTheme="minorHAnsi" w:hAnsiTheme="minorHAnsi" w:cstheme="minorHAnsi"/>
                <w:sz w:val="20"/>
                <w:szCs w:val="20"/>
                <w:lang w:val="en-US"/>
              </w:rPr>
            </w:pPr>
            <w:r w:rsidRPr="00E44229">
              <w:rPr>
                <w:rFonts w:asciiTheme="minorHAnsi" w:eastAsiaTheme="minorHAnsi" w:hAnsiTheme="minorHAnsi" w:cstheme="minorHAnsi"/>
                <w:sz w:val="20"/>
                <w:szCs w:val="20"/>
                <w:lang w:val="en-US"/>
              </w:rPr>
              <w:t>Probe</w:t>
            </w:r>
          </w:p>
        </w:tc>
        <w:tc>
          <w:tcPr>
            <w:tcW w:w="1682" w:type="pct"/>
            <w:shd w:val="clear" w:color="auto" w:fill="auto"/>
            <w:vAlign w:val="center"/>
          </w:tcPr>
          <w:p w14:paraId="3DB0A9EB" w14:textId="77777777" w:rsidR="00175445" w:rsidRPr="00E44229" w:rsidRDefault="00175445" w:rsidP="00333388">
            <w:pPr>
              <w:spacing w:after="0" w:line="240" w:lineRule="auto"/>
              <w:jc w:val="both"/>
              <w:rPr>
                <w:rFonts w:asciiTheme="minorHAnsi" w:eastAsiaTheme="minorHAnsi" w:hAnsiTheme="minorHAnsi" w:cstheme="minorHAnsi"/>
                <w:sz w:val="20"/>
                <w:szCs w:val="20"/>
                <w:lang w:val="en-US"/>
              </w:rPr>
            </w:pPr>
            <w:r w:rsidRPr="00E44229">
              <w:rPr>
                <w:rFonts w:asciiTheme="minorHAnsi" w:eastAsiaTheme="minorHAnsi" w:hAnsiTheme="minorHAnsi" w:cstheme="minorHAnsi"/>
                <w:sz w:val="20"/>
                <w:szCs w:val="20"/>
                <w:lang w:val="en-US"/>
              </w:rPr>
              <w:t>ACA ATT TGC CCC CAG CGC TTC AG</w:t>
            </w:r>
          </w:p>
        </w:tc>
        <w:tc>
          <w:tcPr>
            <w:tcW w:w="609" w:type="pct"/>
            <w:vMerge/>
          </w:tcPr>
          <w:p w14:paraId="7D4724E4" w14:textId="77777777" w:rsidR="00175445" w:rsidRPr="00E44229" w:rsidRDefault="00175445" w:rsidP="00333388">
            <w:pPr>
              <w:spacing w:after="0" w:line="240" w:lineRule="auto"/>
              <w:jc w:val="both"/>
              <w:rPr>
                <w:rFonts w:asciiTheme="minorHAnsi" w:eastAsiaTheme="minorHAnsi" w:hAnsiTheme="minorHAnsi" w:cstheme="minorHAnsi"/>
                <w:sz w:val="22"/>
                <w:lang w:val="en-US"/>
              </w:rPr>
            </w:pPr>
          </w:p>
        </w:tc>
        <w:tc>
          <w:tcPr>
            <w:tcW w:w="510" w:type="pct"/>
            <w:vMerge/>
          </w:tcPr>
          <w:p w14:paraId="6C873663" w14:textId="77777777" w:rsidR="00175445" w:rsidRPr="00A674D6" w:rsidRDefault="00175445" w:rsidP="00333388">
            <w:pPr>
              <w:spacing w:after="0" w:line="240" w:lineRule="auto"/>
              <w:jc w:val="both"/>
              <w:rPr>
                <w:rFonts w:ascii="Times New Roman" w:eastAsiaTheme="minorHAnsi" w:hAnsi="Times New Roman" w:cstheme="minorBidi"/>
                <w:sz w:val="20"/>
                <w:szCs w:val="20"/>
                <w:lang w:val="en-US"/>
              </w:rPr>
            </w:pPr>
          </w:p>
        </w:tc>
      </w:tr>
      <w:tr w:rsidR="00175445" w:rsidRPr="00A674D6" w14:paraId="3E604EC6" w14:textId="77777777" w:rsidTr="00506A75">
        <w:trPr>
          <w:trHeight w:val="227"/>
        </w:trPr>
        <w:tc>
          <w:tcPr>
            <w:tcW w:w="721" w:type="pct"/>
            <w:vMerge w:val="restart"/>
            <w:shd w:val="clear" w:color="auto" w:fill="auto"/>
            <w:vAlign w:val="center"/>
          </w:tcPr>
          <w:p w14:paraId="21035F09" w14:textId="77777777" w:rsidR="00175445" w:rsidRPr="00E44229" w:rsidRDefault="00175445" w:rsidP="00333388">
            <w:pPr>
              <w:spacing w:after="0" w:line="240" w:lineRule="auto"/>
              <w:jc w:val="both"/>
              <w:rPr>
                <w:rFonts w:asciiTheme="minorHAnsi" w:eastAsiaTheme="minorHAnsi" w:hAnsiTheme="minorHAnsi" w:cstheme="minorHAnsi"/>
                <w:sz w:val="20"/>
                <w:szCs w:val="20"/>
                <w:lang w:val="en-US"/>
              </w:rPr>
            </w:pPr>
            <w:r w:rsidRPr="00E44229">
              <w:rPr>
                <w:rFonts w:asciiTheme="minorHAnsi" w:eastAsiaTheme="minorHAnsi" w:hAnsiTheme="minorHAnsi" w:cstheme="minorHAnsi"/>
                <w:sz w:val="20"/>
                <w:szCs w:val="20"/>
                <w:lang w:val="en-US"/>
              </w:rPr>
              <w:t>China N</w:t>
            </w:r>
          </w:p>
        </w:tc>
        <w:tc>
          <w:tcPr>
            <w:tcW w:w="923" w:type="pct"/>
            <w:vMerge w:val="restart"/>
            <w:vAlign w:val="center"/>
          </w:tcPr>
          <w:p w14:paraId="1961A241" w14:textId="77777777" w:rsidR="00175445" w:rsidRPr="00E44229" w:rsidDel="003C54F8" w:rsidRDefault="00175445" w:rsidP="00333388">
            <w:pPr>
              <w:spacing w:after="0" w:line="240" w:lineRule="auto"/>
              <w:jc w:val="both"/>
              <w:rPr>
                <w:rFonts w:asciiTheme="minorHAnsi" w:eastAsiaTheme="minorHAnsi" w:hAnsiTheme="minorHAnsi" w:cstheme="minorHAnsi"/>
                <w:sz w:val="20"/>
                <w:szCs w:val="20"/>
                <w:lang w:val="en-US"/>
              </w:rPr>
            </w:pPr>
            <w:r w:rsidRPr="00E44229">
              <w:rPr>
                <w:rFonts w:asciiTheme="minorHAnsi" w:eastAsiaTheme="minorHAnsi" w:hAnsiTheme="minorHAnsi" w:cstheme="minorHAnsi"/>
                <w:sz w:val="20"/>
                <w:szCs w:val="20"/>
                <w:lang w:val="en-US"/>
              </w:rPr>
              <w:t>NC_045512.2</w:t>
            </w:r>
          </w:p>
        </w:tc>
        <w:tc>
          <w:tcPr>
            <w:tcW w:w="555" w:type="pct"/>
            <w:shd w:val="clear" w:color="auto" w:fill="auto"/>
            <w:vAlign w:val="center"/>
          </w:tcPr>
          <w:p w14:paraId="519A641D" w14:textId="77777777" w:rsidR="00175445" w:rsidRPr="00E44229" w:rsidRDefault="00175445" w:rsidP="00333388">
            <w:pPr>
              <w:spacing w:after="0" w:line="240" w:lineRule="auto"/>
              <w:jc w:val="both"/>
              <w:rPr>
                <w:rFonts w:asciiTheme="minorHAnsi" w:eastAsiaTheme="minorHAnsi" w:hAnsiTheme="minorHAnsi" w:cstheme="minorHAnsi"/>
                <w:sz w:val="20"/>
                <w:szCs w:val="20"/>
                <w:lang w:val="en-US"/>
              </w:rPr>
            </w:pPr>
            <w:r w:rsidRPr="00E44229">
              <w:rPr>
                <w:rFonts w:asciiTheme="minorHAnsi" w:eastAsiaTheme="minorHAnsi" w:hAnsiTheme="minorHAnsi" w:cstheme="minorHAnsi"/>
                <w:sz w:val="20"/>
                <w:szCs w:val="20"/>
                <w:lang w:val="en-US"/>
              </w:rPr>
              <w:t>Forward</w:t>
            </w:r>
          </w:p>
        </w:tc>
        <w:tc>
          <w:tcPr>
            <w:tcW w:w="1682" w:type="pct"/>
            <w:shd w:val="clear" w:color="auto" w:fill="auto"/>
            <w:vAlign w:val="center"/>
          </w:tcPr>
          <w:p w14:paraId="2AFF97D6" w14:textId="77777777" w:rsidR="00175445" w:rsidRPr="00E44229" w:rsidRDefault="00175445" w:rsidP="00333388">
            <w:pPr>
              <w:spacing w:after="0" w:line="240" w:lineRule="auto"/>
              <w:jc w:val="both"/>
              <w:rPr>
                <w:rFonts w:asciiTheme="minorHAnsi" w:eastAsiaTheme="minorHAnsi" w:hAnsiTheme="minorHAnsi" w:cstheme="minorHAnsi"/>
                <w:sz w:val="20"/>
                <w:szCs w:val="20"/>
                <w:lang w:val="en-US"/>
              </w:rPr>
            </w:pPr>
            <w:r w:rsidRPr="00E44229">
              <w:rPr>
                <w:rFonts w:asciiTheme="minorHAnsi" w:eastAsiaTheme="minorHAnsi" w:hAnsiTheme="minorHAnsi" w:cstheme="minorHAnsi"/>
                <w:sz w:val="20"/>
                <w:szCs w:val="20"/>
                <w:lang w:val="en-US"/>
              </w:rPr>
              <w:t>GGGGAACTTCTCCTGCTAGAAT</w:t>
            </w:r>
          </w:p>
        </w:tc>
        <w:tc>
          <w:tcPr>
            <w:tcW w:w="609" w:type="pct"/>
            <w:vMerge w:val="restart"/>
          </w:tcPr>
          <w:p w14:paraId="3B998710" w14:textId="02E37565" w:rsidR="00175445" w:rsidRPr="00E44229" w:rsidRDefault="00175445" w:rsidP="00333388">
            <w:pPr>
              <w:spacing w:after="0" w:line="240" w:lineRule="auto"/>
              <w:jc w:val="both"/>
              <w:rPr>
                <w:rFonts w:asciiTheme="minorHAnsi" w:hAnsiTheme="minorHAnsi" w:cstheme="minorHAnsi"/>
                <w:sz w:val="22"/>
                <w:lang w:val="de-DE"/>
              </w:rPr>
            </w:pPr>
            <w:r w:rsidRPr="00E44229">
              <w:rPr>
                <w:rFonts w:asciiTheme="minorHAnsi" w:hAnsiTheme="minorHAnsi" w:cstheme="minorHAnsi"/>
                <w:sz w:val="22"/>
                <w:lang w:val="de-DE"/>
              </w:rPr>
              <w:t>99</w:t>
            </w:r>
          </w:p>
        </w:tc>
        <w:tc>
          <w:tcPr>
            <w:tcW w:w="510" w:type="pct"/>
            <w:vMerge w:val="restart"/>
          </w:tcPr>
          <w:p w14:paraId="050D7FAF" w14:textId="092E64B5" w:rsidR="00175445" w:rsidRPr="001D221E" w:rsidRDefault="00175445" w:rsidP="00333388">
            <w:pPr>
              <w:spacing w:after="0" w:line="240" w:lineRule="auto"/>
              <w:jc w:val="both"/>
              <w:rPr>
                <w:lang w:val="de-DE"/>
              </w:rPr>
            </w:pPr>
            <w:r>
              <w:rPr>
                <w:lang w:val="de-DE"/>
              </w:rPr>
              <w:t>[2]</w:t>
            </w:r>
          </w:p>
        </w:tc>
      </w:tr>
      <w:tr w:rsidR="00175445" w:rsidRPr="00A674D6" w14:paraId="16122D70" w14:textId="77777777" w:rsidTr="00506A75">
        <w:trPr>
          <w:trHeight w:val="227"/>
        </w:trPr>
        <w:tc>
          <w:tcPr>
            <w:tcW w:w="721" w:type="pct"/>
            <w:vMerge/>
            <w:shd w:val="clear" w:color="auto" w:fill="auto"/>
            <w:vAlign w:val="center"/>
          </w:tcPr>
          <w:p w14:paraId="0FBADAB9" w14:textId="77777777" w:rsidR="00175445" w:rsidRPr="00E44229" w:rsidRDefault="00175445" w:rsidP="00333388">
            <w:pPr>
              <w:spacing w:after="0" w:line="240" w:lineRule="auto"/>
              <w:jc w:val="both"/>
              <w:rPr>
                <w:rFonts w:asciiTheme="minorHAnsi" w:eastAsiaTheme="minorHAnsi" w:hAnsiTheme="minorHAnsi" w:cstheme="minorHAnsi"/>
                <w:sz w:val="20"/>
                <w:szCs w:val="20"/>
                <w:lang w:val="en-US"/>
              </w:rPr>
            </w:pPr>
          </w:p>
        </w:tc>
        <w:tc>
          <w:tcPr>
            <w:tcW w:w="923" w:type="pct"/>
            <w:vMerge/>
            <w:vAlign w:val="center"/>
          </w:tcPr>
          <w:p w14:paraId="0E65A80D" w14:textId="77777777" w:rsidR="00175445" w:rsidRPr="00E44229" w:rsidDel="003C54F8" w:rsidRDefault="00175445" w:rsidP="00333388">
            <w:pPr>
              <w:spacing w:after="0" w:line="240" w:lineRule="auto"/>
              <w:jc w:val="both"/>
              <w:rPr>
                <w:rFonts w:asciiTheme="minorHAnsi" w:eastAsiaTheme="minorHAnsi" w:hAnsiTheme="minorHAnsi" w:cstheme="minorHAnsi"/>
                <w:sz w:val="20"/>
                <w:szCs w:val="20"/>
                <w:lang w:val="en-US"/>
              </w:rPr>
            </w:pPr>
          </w:p>
        </w:tc>
        <w:tc>
          <w:tcPr>
            <w:tcW w:w="555" w:type="pct"/>
            <w:shd w:val="clear" w:color="auto" w:fill="auto"/>
            <w:vAlign w:val="center"/>
          </w:tcPr>
          <w:p w14:paraId="6CECC114" w14:textId="77777777" w:rsidR="00175445" w:rsidRPr="00E44229" w:rsidRDefault="00175445" w:rsidP="00333388">
            <w:pPr>
              <w:spacing w:after="0" w:line="240" w:lineRule="auto"/>
              <w:jc w:val="both"/>
              <w:rPr>
                <w:rFonts w:asciiTheme="minorHAnsi" w:eastAsiaTheme="minorHAnsi" w:hAnsiTheme="minorHAnsi" w:cstheme="minorHAnsi"/>
                <w:sz w:val="20"/>
                <w:szCs w:val="20"/>
                <w:lang w:val="en-US"/>
              </w:rPr>
            </w:pPr>
            <w:r w:rsidRPr="00E44229">
              <w:rPr>
                <w:rFonts w:asciiTheme="minorHAnsi" w:eastAsiaTheme="minorHAnsi" w:hAnsiTheme="minorHAnsi" w:cstheme="minorHAnsi"/>
                <w:sz w:val="20"/>
                <w:szCs w:val="20"/>
                <w:lang w:val="en-US"/>
              </w:rPr>
              <w:t>Reverse</w:t>
            </w:r>
          </w:p>
        </w:tc>
        <w:tc>
          <w:tcPr>
            <w:tcW w:w="1682" w:type="pct"/>
            <w:shd w:val="clear" w:color="auto" w:fill="auto"/>
            <w:vAlign w:val="center"/>
          </w:tcPr>
          <w:p w14:paraId="51B80B9C" w14:textId="77777777" w:rsidR="00175445" w:rsidRPr="00E44229" w:rsidRDefault="00175445" w:rsidP="00333388">
            <w:pPr>
              <w:spacing w:after="0" w:line="240" w:lineRule="auto"/>
              <w:jc w:val="both"/>
              <w:rPr>
                <w:rFonts w:asciiTheme="minorHAnsi" w:eastAsiaTheme="minorHAnsi" w:hAnsiTheme="minorHAnsi" w:cstheme="minorHAnsi"/>
                <w:sz w:val="20"/>
                <w:szCs w:val="20"/>
                <w:lang w:val="en-US"/>
              </w:rPr>
            </w:pPr>
            <w:r w:rsidRPr="00E44229">
              <w:rPr>
                <w:rFonts w:asciiTheme="minorHAnsi" w:eastAsiaTheme="minorHAnsi" w:hAnsiTheme="minorHAnsi" w:cstheme="minorHAnsi"/>
                <w:sz w:val="20"/>
                <w:szCs w:val="20"/>
                <w:lang w:val="en-US"/>
              </w:rPr>
              <w:t>CAGACATTTTGCTCTCAAGCTG</w:t>
            </w:r>
          </w:p>
        </w:tc>
        <w:tc>
          <w:tcPr>
            <w:tcW w:w="609" w:type="pct"/>
            <w:vMerge/>
          </w:tcPr>
          <w:p w14:paraId="1C416041" w14:textId="77777777" w:rsidR="00175445" w:rsidRPr="00E44229" w:rsidRDefault="00175445" w:rsidP="00333388">
            <w:pPr>
              <w:spacing w:after="0" w:line="240" w:lineRule="auto"/>
              <w:jc w:val="both"/>
              <w:rPr>
                <w:rFonts w:asciiTheme="minorHAnsi" w:eastAsiaTheme="minorHAnsi" w:hAnsiTheme="minorHAnsi" w:cstheme="minorHAnsi"/>
                <w:sz w:val="22"/>
                <w:lang w:val="en-US"/>
              </w:rPr>
            </w:pPr>
          </w:p>
        </w:tc>
        <w:tc>
          <w:tcPr>
            <w:tcW w:w="510" w:type="pct"/>
            <w:vMerge/>
          </w:tcPr>
          <w:p w14:paraId="16B66A75" w14:textId="77777777" w:rsidR="00175445" w:rsidRPr="00A674D6" w:rsidRDefault="00175445" w:rsidP="00333388">
            <w:pPr>
              <w:spacing w:after="0" w:line="240" w:lineRule="auto"/>
              <w:jc w:val="both"/>
              <w:rPr>
                <w:rFonts w:ascii="Times New Roman" w:eastAsiaTheme="minorHAnsi" w:hAnsi="Times New Roman" w:cstheme="minorBidi"/>
                <w:sz w:val="20"/>
                <w:szCs w:val="20"/>
                <w:lang w:val="en-US"/>
              </w:rPr>
            </w:pPr>
          </w:p>
        </w:tc>
      </w:tr>
      <w:tr w:rsidR="00175445" w:rsidRPr="00A674D6" w14:paraId="45110CF8" w14:textId="77777777" w:rsidTr="00506A75">
        <w:trPr>
          <w:trHeight w:val="227"/>
        </w:trPr>
        <w:tc>
          <w:tcPr>
            <w:tcW w:w="721" w:type="pct"/>
            <w:vMerge/>
            <w:shd w:val="clear" w:color="auto" w:fill="auto"/>
            <w:vAlign w:val="center"/>
          </w:tcPr>
          <w:p w14:paraId="5265E01A" w14:textId="77777777" w:rsidR="00175445" w:rsidRPr="00E44229" w:rsidRDefault="00175445" w:rsidP="00333388">
            <w:pPr>
              <w:spacing w:after="0" w:line="240" w:lineRule="auto"/>
              <w:jc w:val="both"/>
              <w:rPr>
                <w:rFonts w:asciiTheme="minorHAnsi" w:eastAsiaTheme="minorHAnsi" w:hAnsiTheme="minorHAnsi" w:cstheme="minorHAnsi"/>
                <w:sz w:val="20"/>
                <w:szCs w:val="20"/>
                <w:lang w:val="en-US"/>
              </w:rPr>
            </w:pPr>
          </w:p>
        </w:tc>
        <w:tc>
          <w:tcPr>
            <w:tcW w:w="923" w:type="pct"/>
            <w:vMerge/>
            <w:vAlign w:val="center"/>
          </w:tcPr>
          <w:p w14:paraId="29532B0D" w14:textId="77777777" w:rsidR="00175445" w:rsidRPr="00E44229" w:rsidDel="003C54F8" w:rsidRDefault="00175445" w:rsidP="00333388">
            <w:pPr>
              <w:spacing w:after="0" w:line="240" w:lineRule="auto"/>
              <w:jc w:val="both"/>
              <w:rPr>
                <w:rFonts w:asciiTheme="minorHAnsi" w:eastAsiaTheme="minorHAnsi" w:hAnsiTheme="minorHAnsi" w:cstheme="minorHAnsi"/>
                <w:sz w:val="20"/>
                <w:szCs w:val="20"/>
                <w:lang w:val="en-US"/>
              </w:rPr>
            </w:pPr>
          </w:p>
        </w:tc>
        <w:tc>
          <w:tcPr>
            <w:tcW w:w="555" w:type="pct"/>
            <w:shd w:val="clear" w:color="auto" w:fill="auto"/>
            <w:vAlign w:val="center"/>
          </w:tcPr>
          <w:p w14:paraId="76A750E2" w14:textId="77777777" w:rsidR="00175445" w:rsidRPr="00E44229" w:rsidRDefault="00175445" w:rsidP="00333388">
            <w:pPr>
              <w:spacing w:after="0" w:line="240" w:lineRule="auto"/>
              <w:jc w:val="both"/>
              <w:rPr>
                <w:rFonts w:asciiTheme="minorHAnsi" w:eastAsiaTheme="minorHAnsi" w:hAnsiTheme="minorHAnsi" w:cstheme="minorHAnsi"/>
                <w:sz w:val="20"/>
                <w:szCs w:val="20"/>
                <w:lang w:val="en-US"/>
              </w:rPr>
            </w:pPr>
            <w:r w:rsidRPr="00E44229">
              <w:rPr>
                <w:rFonts w:asciiTheme="minorHAnsi" w:eastAsiaTheme="minorHAnsi" w:hAnsiTheme="minorHAnsi" w:cstheme="minorHAnsi"/>
                <w:sz w:val="20"/>
                <w:szCs w:val="20"/>
                <w:lang w:val="en-US"/>
              </w:rPr>
              <w:t>Probe</w:t>
            </w:r>
          </w:p>
        </w:tc>
        <w:tc>
          <w:tcPr>
            <w:tcW w:w="1682" w:type="pct"/>
            <w:shd w:val="clear" w:color="auto" w:fill="auto"/>
            <w:vAlign w:val="center"/>
          </w:tcPr>
          <w:p w14:paraId="0BD6F307" w14:textId="77777777" w:rsidR="00175445" w:rsidRPr="00E44229" w:rsidRDefault="00175445" w:rsidP="00333388">
            <w:pPr>
              <w:spacing w:after="0" w:line="240" w:lineRule="auto"/>
              <w:jc w:val="both"/>
              <w:rPr>
                <w:rFonts w:asciiTheme="minorHAnsi" w:eastAsiaTheme="minorHAnsi" w:hAnsiTheme="minorHAnsi" w:cstheme="minorHAnsi"/>
                <w:sz w:val="20"/>
                <w:szCs w:val="20"/>
                <w:lang w:val="en-US"/>
              </w:rPr>
            </w:pPr>
            <w:r w:rsidRPr="00E44229">
              <w:rPr>
                <w:rFonts w:asciiTheme="minorHAnsi" w:eastAsiaTheme="minorHAnsi" w:hAnsiTheme="minorHAnsi" w:cstheme="minorHAnsi"/>
                <w:sz w:val="20"/>
                <w:szCs w:val="20"/>
                <w:lang w:val="en-US"/>
              </w:rPr>
              <w:t>TTGCTGCTGCTTGACAGATT</w:t>
            </w:r>
          </w:p>
        </w:tc>
        <w:tc>
          <w:tcPr>
            <w:tcW w:w="609" w:type="pct"/>
            <w:vMerge/>
          </w:tcPr>
          <w:p w14:paraId="7A927F15" w14:textId="77777777" w:rsidR="00175445" w:rsidRPr="00A674D6" w:rsidRDefault="00175445" w:rsidP="00333388">
            <w:pPr>
              <w:spacing w:after="0" w:line="240" w:lineRule="auto"/>
              <w:jc w:val="both"/>
              <w:rPr>
                <w:rFonts w:ascii="Times New Roman" w:eastAsiaTheme="minorHAnsi" w:hAnsi="Times New Roman" w:cstheme="minorBidi"/>
                <w:sz w:val="20"/>
                <w:szCs w:val="20"/>
                <w:lang w:val="en-US"/>
              </w:rPr>
            </w:pPr>
          </w:p>
        </w:tc>
        <w:tc>
          <w:tcPr>
            <w:tcW w:w="510" w:type="pct"/>
            <w:vMerge/>
          </w:tcPr>
          <w:p w14:paraId="16197C91" w14:textId="77777777" w:rsidR="00175445" w:rsidRPr="00A674D6" w:rsidRDefault="00175445" w:rsidP="00333388">
            <w:pPr>
              <w:spacing w:after="0" w:line="240" w:lineRule="auto"/>
              <w:jc w:val="both"/>
              <w:rPr>
                <w:rFonts w:ascii="Times New Roman" w:eastAsiaTheme="minorHAnsi" w:hAnsi="Times New Roman" w:cstheme="minorBidi"/>
                <w:sz w:val="20"/>
                <w:szCs w:val="20"/>
                <w:lang w:val="en-US"/>
              </w:rPr>
            </w:pPr>
          </w:p>
        </w:tc>
      </w:tr>
    </w:tbl>
    <w:p w14:paraId="3A2B63AE" w14:textId="77777777" w:rsidR="003A2AAE" w:rsidRDefault="003A2AAE" w:rsidP="00333388">
      <w:pPr>
        <w:jc w:val="both"/>
        <w:rPr>
          <w:szCs w:val="24"/>
        </w:rPr>
      </w:pPr>
    </w:p>
    <w:p w14:paraId="0658825E" w14:textId="2E1BB06D" w:rsidR="003A2AAE" w:rsidRPr="00506CC8" w:rsidRDefault="003A2AAE" w:rsidP="00E44229">
      <w:pPr>
        <w:pStyle w:val="Heading2"/>
      </w:pPr>
      <w:bookmarkStart w:id="21" w:name="_Toc177642373"/>
      <w:r w:rsidRPr="00506CC8">
        <w:t>Analytical assessment of SARS-CoV-2</w:t>
      </w:r>
      <w:r w:rsidR="00B46D5A">
        <w:t xml:space="preserve"> CDC N2</w:t>
      </w:r>
      <w:r w:rsidRPr="00506CC8">
        <w:t xml:space="preserve"> </w:t>
      </w:r>
      <w:r>
        <w:t>RT-</w:t>
      </w:r>
      <w:r w:rsidRPr="00506CC8">
        <w:t>dPCR assay</w:t>
      </w:r>
      <w:r>
        <w:t>.</w:t>
      </w:r>
      <w:bookmarkEnd w:id="21"/>
      <w:r w:rsidRPr="00506CC8">
        <w:t xml:space="preserve"> </w:t>
      </w:r>
    </w:p>
    <w:p w14:paraId="7A14E660" w14:textId="181C6A0B" w:rsidR="00CA1579" w:rsidRPr="00E44229" w:rsidRDefault="003A2AAE" w:rsidP="00333388">
      <w:pPr>
        <w:spacing w:line="360" w:lineRule="auto"/>
        <w:jc w:val="both"/>
        <w:rPr>
          <w:rFonts w:cstheme="minorHAnsi"/>
          <w:sz w:val="22"/>
        </w:rPr>
      </w:pPr>
      <w:r w:rsidRPr="00E44229">
        <w:rPr>
          <w:rFonts w:cstheme="minorHAnsi"/>
          <w:sz w:val="22"/>
        </w:rPr>
        <w:t xml:space="preserve">The </w:t>
      </w:r>
      <w:r w:rsidR="00642049" w:rsidRPr="00E44229">
        <w:rPr>
          <w:rFonts w:cstheme="minorHAnsi"/>
          <w:sz w:val="22"/>
        </w:rPr>
        <w:t xml:space="preserve">linearity, </w:t>
      </w:r>
      <w:r w:rsidR="0050608F" w:rsidRPr="00E44229">
        <w:rPr>
          <w:rFonts w:cstheme="minorHAnsi"/>
          <w:sz w:val="22"/>
        </w:rPr>
        <w:t>precision</w:t>
      </w:r>
      <w:r w:rsidR="00D25882" w:rsidRPr="00E44229">
        <w:rPr>
          <w:rFonts w:cstheme="minorHAnsi"/>
          <w:sz w:val="22"/>
        </w:rPr>
        <w:t>,</w:t>
      </w:r>
      <w:r w:rsidR="00B46D5A" w:rsidRPr="00E44229">
        <w:rPr>
          <w:rFonts w:cstheme="minorHAnsi"/>
          <w:sz w:val="22"/>
        </w:rPr>
        <w:t xml:space="preserve"> </w:t>
      </w:r>
      <w:r w:rsidRPr="00E44229">
        <w:rPr>
          <w:rFonts w:cstheme="minorHAnsi"/>
          <w:sz w:val="22"/>
        </w:rPr>
        <w:t>limit of quantification (LOQ)</w:t>
      </w:r>
      <w:r w:rsidR="00D25882" w:rsidRPr="00E44229">
        <w:rPr>
          <w:rFonts w:cstheme="minorHAnsi"/>
          <w:sz w:val="22"/>
        </w:rPr>
        <w:t xml:space="preserve"> and limit of detection (LOD)</w:t>
      </w:r>
      <w:r w:rsidRPr="00E44229">
        <w:rPr>
          <w:rFonts w:cstheme="minorHAnsi"/>
          <w:sz w:val="22"/>
        </w:rPr>
        <w:t xml:space="preserve"> of the CDC N2 assay was </w:t>
      </w:r>
      <w:r w:rsidR="009527B4" w:rsidRPr="00E44229">
        <w:rPr>
          <w:rFonts w:cstheme="minorHAnsi"/>
          <w:sz w:val="22"/>
        </w:rPr>
        <w:t xml:space="preserve">evaluated </w:t>
      </w:r>
      <w:r w:rsidRPr="00E44229">
        <w:rPr>
          <w:rFonts w:cstheme="minorHAnsi"/>
          <w:sz w:val="22"/>
        </w:rPr>
        <w:t>by NML</w:t>
      </w:r>
      <w:r w:rsidR="001635D0" w:rsidRPr="00E44229">
        <w:rPr>
          <w:rFonts w:cstheme="minorHAnsi"/>
          <w:sz w:val="22"/>
        </w:rPr>
        <w:t xml:space="preserve"> based on ISO 20395:2019 and CLSI Guideline EP17-A2</w:t>
      </w:r>
      <w:r w:rsidR="008A3F38" w:rsidRPr="00E44229">
        <w:rPr>
          <w:rFonts w:cstheme="minorHAnsi"/>
          <w:sz w:val="22"/>
        </w:rPr>
        <w:t xml:space="preserve"> </w:t>
      </w:r>
      <w:r w:rsidR="00A04BC2" w:rsidRPr="00E44229">
        <w:rPr>
          <w:rFonts w:cstheme="minorHAnsi"/>
          <w:sz w:val="22"/>
        </w:rPr>
        <w:t>[4,5]</w:t>
      </w:r>
      <w:r w:rsidRPr="00E44229">
        <w:rPr>
          <w:rFonts w:cstheme="minorHAnsi"/>
          <w:sz w:val="22"/>
        </w:rPr>
        <w:t xml:space="preserve">. </w:t>
      </w:r>
    </w:p>
    <w:p w14:paraId="0C8DF757" w14:textId="79F5FAF3" w:rsidR="003A2AAE" w:rsidRPr="00E44229" w:rsidRDefault="003A2AAE" w:rsidP="00333388">
      <w:pPr>
        <w:spacing w:line="360" w:lineRule="auto"/>
        <w:jc w:val="both"/>
        <w:rPr>
          <w:rFonts w:cstheme="minorHAnsi"/>
          <w:sz w:val="22"/>
        </w:rPr>
      </w:pPr>
      <w:r w:rsidRPr="00E44229">
        <w:rPr>
          <w:rFonts w:cstheme="minorHAnsi"/>
          <w:sz w:val="22"/>
        </w:rPr>
        <w:t xml:space="preserve">For </w:t>
      </w:r>
      <w:r w:rsidR="009527B4" w:rsidRPr="00E44229">
        <w:rPr>
          <w:rFonts w:cstheme="minorHAnsi"/>
          <w:sz w:val="22"/>
        </w:rPr>
        <w:t xml:space="preserve">evaluation </w:t>
      </w:r>
      <w:r w:rsidRPr="00E44229">
        <w:rPr>
          <w:rFonts w:cstheme="minorHAnsi"/>
          <w:sz w:val="22"/>
        </w:rPr>
        <w:t>of linearity</w:t>
      </w:r>
      <w:r w:rsidR="00FA71DC" w:rsidRPr="00E44229">
        <w:rPr>
          <w:rFonts w:cstheme="minorHAnsi"/>
          <w:sz w:val="22"/>
        </w:rPr>
        <w:t xml:space="preserve"> and precision</w:t>
      </w:r>
      <w:r w:rsidRPr="00E44229">
        <w:rPr>
          <w:rFonts w:cstheme="minorHAnsi"/>
          <w:sz w:val="22"/>
        </w:rPr>
        <w:t>, dilutions of a synthetic RNA material, SARS-CoV-2 Research Grade Test Material fragment 1 (RGTM) 10169 (NIST)</w:t>
      </w:r>
      <w:r w:rsidR="00A04BC2" w:rsidRPr="00E44229">
        <w:rPr>
          <w:sz w:val="22"/>
        </w:rPr>
        <w:t xml:space="preserve"> [6]</w:t>
      </w:r>
      <w:r w:rsidRPr="00E44229">
        <w:rPr>
          <w:rFonts w:cstheme="minorHAnsi"/>
          <w:sz w:val="22"/>
        </w:rPr>
        <w:t xml:space="preserve">, were gravimetrically prepared in </w:t>
      </w:r>
      <w:r w:rsidRPr="00E44229">
        <w:rPr>
          <w:sz w:val="22"/>
        </w:rPr>
        <w:t>in ~5 ng/</w:t>
      </w:r>
      <w:r w:rsidRPr="00E44229">
        <w:rPr>
          <w:rFonts w:cstheme="minorHAnsi"/>
          <w:sz w:val="22"/>
        </w:rPr>
        <w:t>µ</w:t>
      </w:r>
      <w:r w:rsidRPr="00E44229">
        <w:rPr>
          <w:sz w:val="22"/>
        </w:rPr>
        <w:t xml:space="preserve">L FirstChoice® Human T-Cell Leukaemia (Jurkat) Total RNA (Ambion) in RNA Storage Solution (1 mM sodium citrate, pH 6.5) (Thermo Fisher Scientific) </w:t>
      </w:r>
      <w:r w:rsidRPr="00E44229">
        <w:rPr>
          <w:rFonts w:cstheme="minorHAnsi"/>
          <w:sz w:val="22"/>
        </w:rPr>
        <w:t>from 5E+04</w:t>
      </w:r>
      <w:r w:rsidR="00121EB7" w:rsidRPr="00E44229">
        <w:rPr>
          <w:rFonts w:cstheme="minorHAnsi"/>
          <w:sz w:val="22"/>
        </w:rPr>
        <w:t xml:space="preserve"> to</w:t>
      </w:r>
      <w:r w:rsidR="00872117" w:rsidRPr="00E44229">
        <w:rPr>
          <w:rFonts w:cstheme="minorHAnsi"/>
          <w:sz w:val="22"/>
        </w:rPr>
        <w:t xml:space="preserve"> </w:t>
      </w:r>
      <w:r w:rsidRPr="00E44229">
        <w:rPr>
          <w:rFonts w:cstheme="minorHAnsi"/>
          <w:sz w:val="22"/>
        </w:rPr>
        <w:t>3 copies per reaction corresponding to ~ λ</w:t>
      </w:r>
      <w:r w:rsidR="00004729" w:rsidRPr="00E44229">
        <w:rPr>
          <w:rFonts w:cstheme="minorHAnsi"/>
          <w:sz w:val="22"/>
        </w:rPr>
        <w:t xml:space="preserve"> of</w:t>
      </w:r>
      <w:r w:rsidRPr="00E44229">
        <w:rPr>
          <w:rFonts w:cstheme="minorHAnsi"/>
          <w:sz w:val="22"/>
        </w:rPr>
        <w:t xml:space="preserve"> 2</w:t>
      </w:r>
      <w:r w:rsidR="00004729" w:rsidRPr="00E44229">
        <w:rPr>
          <w:rFonts w:cstheme="minorHAnsi"/>
          <w:sz w:val="22"/>
        </w:rPr>
        <w:t xml:space="preserve"> to</w:t>
      </w:r>
      <w:r w:rsidR="00A04BC2" w:rsidRPr="00E44229">
        <w:rPr>
          <w:rFonts w:cstheme="minorHAnsi"/>
          <w:sz w:val="22"/>
        </w:rPr>
        <w:t xml:space="preserve"> </w:t>
      </w:r>
      <w:r w:rsidRPr="00E44229">
        <w:rPr>
          <w:rFonts w:cstheme="minorHAnsi"/>
          <w:sz w:val="22"/>
        </w:rPr>
        <w:t>0.0001</w:t>
      </w:r>
      <w:r w:rsidR="00004729" w:rsidRPr="00E44229">
        <w:rPr>
          <w:rFonts w:cstheme="minorHAnsi"/>
          <w:sz w:val="22"/>
        </w:rPr>
        <w:t xml:space="preserve">. </w:t>
      </w:r>
      <w:r w:rsidR="00217C0A" w:rsidRPr="00E44229">
        <w:rPr>
          <w:rFonts w:cstheme="minorHAnsi"/>
          <w:sz w:val="22"/>
        </w:rPr>
        <w:t xml:space="preserve">A </w:t>
      </w:r>
      <w:r w:rsidRPr="00E44229">
        <w:rPr>
          <w:rFonts w:cstheme="minorHAnsi"/>
          <w:sz w:val="22"/>
        </w:rPr>
        <w:t>Sartorius</w:t>
      </w:r>
      <w:r w:rsidR="00217C0A" w:rsidRPr="00E44229">
        <w:rPr>
          <w:rFonts w:cstheme="minorHAnsi"/>
          <w:sz w:val="22"/>
        </w:rPr>
        <w:t xml:space="preserve"> balance (model</w:t>
      </w:r>
      <w:r w:rsidRPr="00E44229">
        <w:rPr>
          <w:rFonts w:cstheme="minorHAnsi"/>
          <w:sz w:val="22"/>
        </w:rPr>
        <w:t xml:space="preserve"> A200S) </w:t>
      </w:r>
      <w:r w:rsidR="00642049" w:rsidRPr="00E44229">
        <w:rPr>
          <w:rFonts w:cstheme="minorHAnsi"/>
          <w:sz w:val="22"/>
        </w:rPr>
        <w:t xml:space="preserve">was used for gravimetric dilution, </w:t>
      </w:r>
      <w:r w:rsidRPr="00E44229">
        <w:rPr>
          <w:rFonts w:cstheme="minorHAnsi"/>
          <w:sz w:val="22"/>
        </w:rPr>
        <w:t xml:space="preserve">calibrated using </w:t>
      </w:r>
      <w:r w:rsidR="007065E8" w:rsidRPr="00E44229">
        <w:rPr>
          <w:rFonts w:cstheme="minorHAnsi"/>
          <w:sz w:val="22"/>
        </w:rPr>
        <w:t xml:space="preserve">a </w:t>
      </w:r>
      <w:r w:rsidRPr="00E44229">
        <w:rPr>
          <w:rFonts w:cstheme="minorHAnsi"/>
          <w:sz w:val="22"/>
        </w:rPr>
        <w:t>1-500 mg weight set (Zwibel 21902904)</w:t>
      </w:r>
      <w:r w:rsidR="00642049" w:rsidRPr="00E44229">
        <w:rPr>
          <w:rFonts w:cstheme="minorHAnsi"/>
          <w:sz w:val="22"/>
        </w:rPr>
        <w:t xml:space="preserve">. </w:t>
      </w:r>
      <w:r w:rsidRPr="00E44229">
        <w:rPr>
          <w:rFonts w:cstheme="minorHAnsi"/>
          <w:sz w:val="22"/>
        </w:rPr>
        <w:t xml:space="preserve"> </w:t>
      </w:r>
      <w:r w:rsidR="005773B7" w:rsidRPr="00E44229">
        <w:rPr>
          <w:rFonts w:cstheme="minorHAnsi"/>
          <w:sz w:val="22"/>
        </w:rPr>
        <w:t xml:space="preserve">Three </w:t>
      </w:r>
      <w:r w:rsidR="00522649" w:rsidRPr="00E44229">
        <w:rPr>
          <w:rFonts w:cstheme="minorHAnsi"/>
          <w:sz w:val="22"/>
        </w:rPr>
        <w:t xml:space="preserve">RT-dPCR </w:t>
      </w:r>
      <w:r w:rsidR="005773B7" w:rsidRPr="00E44229">
        <w:rPr>
          <w:rFonts w:cstheme="minorHAnsi"/>
          <w:sz w:val="22"/>
        </w:rPr>
        <w:t>experiments were</w:t>
      </w:r>
      <w:r w:rsidR="00522649" w:rsidRPr="00E44229">
        <w:rPr>
          <w:rFonts w:cstheme="minorHAnsi"/>
          <w:sz w:val="22"/>
        </w:rPr>
        <w:t xml:space="preserve"> performed with</w:t>
      </w:r>
      <w:r w:rsidRPr="00E44229">
        <w:rPr>
          <w:rFonts w:cstheme="minorHAnsi"/>
          <w:sz w:val="22"/>
        </w:rPr>
        <w:t xml:space="preserve"> in triplicate reactions as per the</w:t>
      </w:r>
      <w:r w:rsidR="0029242F" w:rsidRPr="00E44229">
        <w:rPr>
          <w:rFonts w:cstheme="minorHAnsi"/>
          <w:sz w:val="22"/>
        </w:rPr>
        <w:t xml:space="preserve"> above</w:t>
      </w:r>
      <w:r w:rsidRPr="00E44229">
        <w:rPr>
          <w:rFonts w:cstheme="minorHAnsi"/>
          <w:sz w:val="22"/>
        </w:rPr>
        <w:t xml:space="preserve"> methods described in supplementary material. </w:t>
      </w:r>
      <w:r w:rsidR="007065E8" w:rsidRPr="00E44229">
        <w:rPr>
          <w:rFonts w:cstheme="minorHAnsi"/>
          <w:sz w:val="22"/>
        </w:rPr>
        <w:t xml:space="preserve">Linearity </w:t>
      </w:r>
      <w:r w:rsidR="00A12F87" w:rsidRPr="00E44229">
        <w:rPr>
          <w:rFonts w:cstheme="minorHAnsi"/>
          <w:sz w:val="22"/>
        </w:rPr>
        <w:t>(</w:t>
      </w:r>
      <w:r w:rsidR="00F93A49" w:rsidRPr="00BF12AD">
        <w:rPr>
          <w:rFonts w:cstheme="minorHAnsi"/>
          <w:b/>
          <w:bCs/>
          <w:sz w:val="22"/>
        </w:rPr>
        <w:t>Supplemental</w:t>
      </w:r>
      <w:r w:rsidR="00F93A49">
        <w:rPr>
          <w:rFonts w:cstheme="minorHAnsi"/>
          <w:sz w:val="22"/>
        </w:rPr>
        <w:t xml:space="preserve"> </w:t>
      </w:r>
      <w:r w:rsidR="00A12F87" w:rsidRPr="00E44229">
        <w:rPr>
          <w:rFonts w:cstheme="minorHAnsi"/>
          <w:b/>
          <w:bCs/>
          <w:sz w:val="22"/>
        </w:rPr>
        <w:t xml:space="preserve">Figure </w:t>
      </w:r>
      <w:r w:rsidR="007D0EA0">
        <w:rPr>
          <w:rFonts w:cstheme="minorHAnsi"/>
          <w:b/>
          <w:bCs/>
          <w:sz w:val="22"/>
        </w:rPr>
        <w:t>2</w:t>
      </w:r>
      <w:r w:rsidR="00A12F87" w:rsidRPr="00E44229">
        <w:rPr>
          <w:rFonts w:cstheme="minorHAnsi"/>
          <w:sz w:val="22"/>
        </w:rPr>
        <w:t xml:space="preserve">) </w:t>
      </w:r>
      <w:r w:rsidR="007065E8" w:rsidRPr="00E44229">
        <w:rPr>
          <w:rFonts w:cstheme="minorHAnsi"/>
          <w:sz w:val="22"/>
        </w:rPr>
        <w:t xml:space="preserve">was assessed </w:t>
      </w:r>
      <w:r w:rsidR="00AA17A3" w:rsidRPr="00E44229">
        <w:rPr>
          <w:rFonts w:cstheme="minorHAnsi"/>
          <w:sz w:val="22"/>
        </w:rPr>
        <w:t>by</w:t>
      </w:r>
      <w:r w:rsidR="007065E8" w:rsidRPr="00E44229">
        <w:rPr>
          <w:rFonts w:cstheme="minorHAnsi"/>
          <w:sz w:val="22"/>
        </w:rPr>
        <w:t xml:space="preserve"> linear regression analysis </w:t>
      </w:r>
      <w:r w:rsidR="00AA17A3" w:rsidRPr="00E44229">
        <w:rPr>
          <w:rFonts w:cstheme="minorHAnsi"/>
          <w:sz w:val="22"/>
        </w:rPr>
        <w:t>with Graphpad Prism</w:t>
      </w:r>
      <w:r w:rsidR="00647A86" w:rsidRPr="00E44229">
        <w:rPr>
          <w:rFonts w:cstheme="minorHAnsi"/>
          <w:sz w:val="22"/>
        </w:rPr>
        <w:t xml:space="preserve"> version 9.4.1.</w:t>
      </w:r>
      <w:r w:rsidR="00AA17A3" w:rsidRPr="00E44229">
        <w:rPr>
          <w:rFonts w:cstheme="minorHAnsi"/>
          <w:sz w:val="22"/>
        </w:rPr>
        <w:t xml:space="preserve"> </w:t>
      </w:r>
      <w:r w:rsidR="00B84D63" w:rsidRPr="00E44229">
        <w:rPr>
          <w:rFonts w:cstheme="minorHAnsi"/>
          <w:sz w:val="22"/>
        </w:rPr>
        <w:t>Repeatability and intermediate precision</w:t>
      </w:r>
      <w:r w:rsidR="00A12F87" w:rsidRPr="00E44229">
        <w:rPr>
          <w:rFonts w:cstheme="minorHAnsi"/>
          <w:sz w:val="22"/>
        </w:rPr>
        <w:t xml:space="preserve"> (</w:t>
      </w:r>
      <w:r w:rsidR="00F93A49" w:rsidRPr="006D2CD3">
        <w:rPr>
          <w:rFonts w:cstheme="minorHAnsi"/>
          <w:b/>
          <w:bCs/>
          <w:sz w:val="22"/>
        </w:rPr>
        <w:t>Supplemental</w:t>
      </w:r>
      <w:r w:rsidR="00F93A49">
        <w:rPr>
          <w:rFonts w:cstheme="minorHAnsi"/>
          <w:sz w:val="22"/>
        </w:rPr>
        <w:t xml:space="preserve"> </w:t>
      </w:r>
      <w:r w:rsidR="00A12F87" w:rsidRPr="00E44229">
        <w:rPr>
          <w:rFonts w:cstheme="minorHAnsi"/>
          <w:b/>
          <w:bCs/>
          <w:sz w:val="22"/>
        </w:rPr>
        <w:t xml:space="preserve">Table </w:t>
      </w:r>
      <w:r w:rsidR="00B643E1">
        <w:rPr>
          <w:rFonts w:cstheme="minorHAnsi"/>
          <w:b/>
          <w:bCs/>
          <w:sz w:val="22"/>
        </w:rPr>
        <w:t>4</w:t>
      </w:r>
      <w:r w:rsidR="00A12F87" w:rsidRPr="00E44229">
        <w:rPr>
          <w:rFonts w:cstheme="minorHAnsi"/>
          <w:sz w:val="22"/>
        </w:rPr>
        <w:t>)</w:t>
      </w:r>
      <w:r w:rsidR="00B84D63" w:rsidRPr="00E44229">
        <w:rPr>
          <w:rFonts w:cstheme="minorHAnsi"/>
          <w:sz w:val="22"/>
        </w:rPr>
        <w:t xml:space="preserve"> were calculated by 1-way ANOVA </w:t>
      </w:r>
      <w:r w:rsidR="005773B7" w:rsidRPr="00E44229">
        <w:rPr>
          <w:rFonts w:cstheme="minorHAnsi"/>
          <w:sz w:val="22"/>
        </w:rPr>
        <w:t xml:space="preserve">using </w:t>
      </w:r>
      <w:r w:rsidR="003B673F" w:rsidRPr="00E44229">
        <w:rPr>
          <w:rFonts w:cstheme="minorHAnsi"/>
          <w:sz w:val="22"/>
        </w:rPr>
        <w:t>R version 4.2.2</w:t>
      </w:r>
      <w:r w:rsidR="00760C52" w:rsidRPr="00E44229">
        <w:rPr>
          <w:rFonts w:cstheme="minorHAnsi"/>
          <w:sz w:val="22"/>
        </w:rPr>
        <w:t xml:space="preserve">. </w:t>
      </w:r>
    </w:p>
    <w:p w14:paraId="5C544E81" w14:textId="25B7E768" w:rsidR="00122E3D" w:rsidRDefault="00325293">
      <w:pPr>
        <w:spacing w:line="360" w:lineRule="auto"/>
        <w:jc w:val="both"/>
        <w:rPr>
          <w:rFonts w:cstheme="minorHAnsi"/>
          <w:sz w:val="22"/>
        </w:rPr>
      </w:pPr>
      <w:r w:rsidRPr="00E44229">
        <w:rPr>
          <w:rFonts w:cstheme="minorHAnsi"/>
          <w:sz w:val="22"/>
        </w:rPr>
        <w:t xml:space="preserve">To </w:t>
      </w:r>
      <w:r w:rsidR="005E37D8" w:rsidRPr="00E44229">
        <w:rPr>
          <w:rFonts w:cstheme="minorHAnsi"/>
          <w:sz w:val="22"/>
        </w:rPr>
        <w:t>evaluate</w:t>
      </w:r>
      <w:r w:rsidR="003A2AAE" w:rsidRPr="00E44229">
        <w:rPr>
          <w:rFonts w:cstheme="minorHAnsi"/>
          <w:sz w:val="22"/>
        </w:rPr>
        <w:t xml:space="preserve"> LOQ</w:t>
      </w:r>
      <w:r w:rsidR="00E9599D" w:rsidRPr="00E44229">
        <w:rPr>
          <w:rFonts w:cstheme="minorHAnsi"/>
          <w:sz w:val="22"/>
        </w:rPr>
        <w:t xml:space="preserve"> and LOD</w:t>
      </w:r>
      <w:r w:rsidR="003A2AAE" w:rsidRPr="00E44229">
        <w:rPr>
          <w:rFonts w:cstheme="minorHAnsi"/>
          <w:sz w:val="22"/>
        </w:rPr>
        <w:t xml:space="preserve">, </w:t>
      </w:r>
      <w:r w:rsidR="00E9599D" w:rsidRPr="00E44229">
        <w:rPr>
          <w:rFonts w:cstheme="minorHAnsi"/>
          <w:sz w:val="22"/>
        </w:rPr>
        <w:t xml:space="preserve">a </w:t>
      </w:r>
      <w:r w:rsidR="003A2AAE" w:rsidRPr="00E44229">
        <w:rPr>
          <w:rFonts w:cstheme="minorHAnsi"/>
          <w:sz w:val="22"/>
        </w:rPr>
        <w:t>SARS-CoV-2 RNA from sample</w:t>
      </w:r>
      <w:r w:rsidR="00A04BC2" w:rsidRPr="00E44229">
        <w:rPr>
          <w:rFonts w:cstheme="minorHAnsi"/>
          <w:sz w:val="22"/>
        </w:rPr>
        <w:t xml:space="preserve"> INSTAND</w:t>
      </w:r>
      <w:r w:rsidR="003A2AAE" w:rsidRPr="00E44229">
        <w:rPr>
          <w:rFonts w:cstheme="minorHAnsi"/>
          <w:sz w:val="22"/>
        </w:rPr>
        <w:t xml:space="preserve"> 340059</w:t>
      </w:r>
      <w:r w:rsidR="00E9599D" w:rsidRPr="00E44229">
        <w:rPr>
          <w:rFonts w:cstheme="minorHAnsi"/>
          <w:sz w:val="22"/>
        </w:rPr>
        <w:t xml:space="preserve"> (</w:t>
      </w:r>
      <w:r w:rsidR="003A2AAE" w:rsidRPr="00E44229">
        <w:rPr>
          <w:rFonts w:cstheme="minorHAnsi"/>
          <w:sz w:val="22"/>
        </w:rPr>
        <w:t>as previously described</w:t>
      </w:r>
      <w:r w:rsidR="00E9599D" w:rsidRPr="00E44229">
        <w:rPr>
          <w:rFonts w:cstheme="minorHAnsi"/>
          <w:sz w:val="22"/>
        </w:rPr>
        <w:t>)</w:t>
      </w:r>
      <w:r w:rsidR="003A2AAE" w:rsidRPr="00E44229">
        <w:rPr>
          <w:rFonts w:cstheme="minorHAnsi"/>
          <w:sz w:val="22"/>
        </w:rPr>
        <w:t>, w</w:t>
      </w:r>
      <w:r w:rsidR="00E9599D" w:rsidRPr="00E44229">
        <w:rPr>
          <w:rFonts w:cstheme="minorHAnsi"/>
          <w:sz w:val="22"/>
        </w:rPr>
        <w:t xml:space="preserve">as diluted gravimetrically to the following approximate input concentrations and analysed with </w:t>
      </w:r>
      <w:r w:rsidR="00E9599D" w:rsidRPr="00E44229">
        <w:rPr>
          <w:rFonts w:cstheme="minorHAnsi"/>
          <w:i/>
          <w:iCs/>
          <w:sz w:val="22"/>
        </w:rPr>
        <w:t>n</w:t>
      </w:r>
      <w:r w:rsidR="00E9599D" w:rsidRPr="00E44229">
        <w:rPr>
          <w:rFonts w:cstheme="minorHAnsi"/>
          <w:sz w:val="22"/>
        </w:rPr>
        <w:t xml:space="preserve"> replicates as given in parenthesis: ~8 copies/</w:t>
      </w:r>
      <w:r w:rsidR="00E9599D" w:rsidRPr="00E44229">
        <w:rPr>
          <w:rFonts w:cstheme="minorHAnsi"/>
          <w:sz w:val="22"/>
        </w:rPr>
        <w:sym w:font="Symbol" w:char="F06D"/>
      </w:r>
      <w:r w:rsidR="00E9599D" w:rsidRPr="00E44229">
        <w:rPr>
          <w:rFonts w:cstheme="minorHAnsi"/>
          <w:sz w:val="22"/>
        </w:rPr>
        <w:t>L (</w:t>
      </w:r>
      <w:r w:rsidR="00E9599D" w:rsidRPr="00E44229">
        <w:rPr>
          <w:rFonts w:cstheme="minorHAnsi"/>
          <w:i/>
          <w:iCs/>
          <w:sz w:val="22"/>
        </w:rPr>
        <w:t>n</w:t>
      </w:r>
      <w:r w:rsidR="00E9599D" w:rsidRPr="00E44229">
        <w:rPr>
          <w:rFonts w:cstheme="minorHAnsi"/>
          <w:sz w:val="22"/>
        </w:rPr>
        <w:t xml:space="preserve"> = 10), ~6 copies/</w:t>
      </w:r>
      <w:r w:rsidR="00E9599D" w:rsidRPr="00E44229">
        <w:rPr>
          <w:rFonts w:cstheme="minorHAnsi"/>
          <w:sz w:val="22"/>
        </w:rPr>
        <w:sym w:font="Symbol" w:char="F06D"/>
      </w:r>
      <w:r w:rsidR="00E9599D" w:rsidRPr="00E44229">
        <w:rPr>
          <w:rFonts w:cstheme="minorHAnsi"/>
          <w:sz w:val="22"/>
        </w:rPr>
        <w:t>L (</w:t>
      </w:r>
      <w:r w:rsidR="00E9599D" w:rsidRPr="00E44229">
        <w:rPr>
          <w:rFonts w:cstheme="minorHAnsi"/>
          <w:i/>
          <w:iCs/>
          <w:sz w:val="22"/>
        </w:rPr>
        <w:t xml:space="preserve">n </w:t>
      </w:r>
      <w:r w:rsidR="00E9599D" w:rsidRPr="00E44229">
        <w:rPr>
          <w:rFonts w:cstheme="minorHAnsi"/>
          <w:sz w:val="22"/>
        </w:rPr>
        <w:t>= 10), ~1 copies/</w:t>
      </w:r>
      <w:r w:rsidR="00E9599D" w:rsidRPr="00E44229">
        <w:rPr>
          <w:rFonts w:cstheme="minorHAnsi"/>
          <w:sz w:val="22"/>
        </w:rPr>
        <w:sym w:font="Symbol" w:char="F06D"/>
      </w:r>
      <w:r w:rsidR="00E9599D" w:rsidRPr="00E44229">
        <w:rPr>
          <w:rFonts w:cstheme="minorHAnsi"/>
          <w:sz w:val="22"/>
        </w:rPr>
        <w:t>L (</w:t>
      </w:r>
      <w:r w:rsidR="00E9599D" w:rsidRPr="00E44229">
        <w:rPr>
          <w:rFonts w:cstheme="minorHAnsi"/>
          <w:i/>
          <w:iCs/>
          <w:sz w:val="22"/>
        </w:rPr>
        <w:t>n</w:t>
      </w:r>
      <w:r w:rsidR="00E9599D" w:rsidRPr="00E44229">
        <w:rPr>
          <w:rFonts w:cstheme="minorHAnsi"/>
          <w:sz w:val="22"/>
        </w:rPr>
        <w:t>=25) and ~0.5 copies/</w:t>
      </w:r>
      <w:r w:rsidR="00E9599D" w:rsidRPr="00E44229">
        <w:rPr>
          <w:rFonts w:cstheme="minorHAnsi"/>
          <w:sz w:val="22"/>
        </w:rPr>
        <w:sym w:font="Symbol" w:char="F06D"/>
      </w:r>
      <w:r w:rsidR="00E9599D" w:rsidRPr="00E44229">
        <w:rPr>
          <w:rFonts w:cstheme="minorHAnsi"/>
          <w:sz w:val="22"/>
        </w:rPr>
        <w:t>L (</w:t>
      </w:r>
      <w:r w:rsidR="00E9599D" w:rsidRPr="00E44229">
        <w:rPr>
          <w:rFonts w:cstheme="minorHAnsi"/>
          <w:i/>
          <w:iCs/>
          <w:sz w:val="22"/>
        </w:rPr>
        <w:t>n</w:t>
      </w:r>
      <w:r w:rsidR="00E9599D" w:rsidRPr="00E44229">
        <w:rPr>
          <w:rFonts w:cstheme="minorHAnsi"/>
          <w:sz w:val="22"/>
        </w:rPr>
        <w:t xml:space="preserve"> = 25) with </w:t>
      </w:r>
      <w:r w:rsidR="00D257B8" w:rsidRPr="00E44229">
        <w:rPr>
          <w:rFonts w:cstheme="minorHAnsi"/>
          <w:sz w:val="22"/>
        </w:rPr>
        <w:t>three independent experiments</w:t>
      </w:r>
      <w:r w:rsidR="00E9599D" w:rsidRPr="00E44229">
        <w:rPr>
          <w:rFonts w:cstheme="minorHAnsi"/>
          <w:sz w:val="22"/>
        </w:rPr>
        <w:t xml:space="preserve"> being performed</w:t>
      </w:r>
      <w:r w:rsidR="003A2AAE" w:rsidRPr="00E44229">
        <w:rPr>
          <w:rFonts w:cstheme="minorHAnsi"/>
          <w:sz w:val="22"/>
        </w:rPr>
        <w:t>. The LOQ was defined as the dilution where the coefficient of variation (CV) was &lt; 25%</w:t>
      </w:r>
      <w:r w:rsidR="00D257B8" w:rsidRPr="00E44229">
        <w:rPr>
          <w:rFonts w:cstheme="minorHAnsi"/>
          <w:sz w:val="22"/>
        </w:rPr>
        <w:t>, with a copy number concentration of 6 copies/</w:t>
      </w:r>
      <w:r w:rsidR="00D257B8" w:rsidRPr="00E44229">
        <w:rPr>
          <w:rFonts w:cstheme="minorHAnsi"/>
          <w:sz w:val="22"/>
        </w:rPr>
        <w:sym w:font="Symbol" w:char="F06D"/>
      </w:r>
      <w:r w:rsidR="00D257B8" w:rsidRPr="00E44229">
        <w:rPr>
          <w:rFonts w:cstheme="minorHAnsi"/>
          <w:sz w:val="22"/>
        </w:rPr>
        <w:t>L (30 copies per reaction) (</w:t>
      </w:r>
      <w:r w:rsidR="00F93A49" w:rsidRPr="006D2CD3">
        <w:rPr>
          <w:rFonts w:cstheme="minorHAnsi"/>
          <w:b/>
          <w:bCs/>
          <w:sz w:val="22"/>
        </w:rPr>
        <w:t>Supplemental</w:t>
      </w:r>
      <w:r w:rsidR="00F93A49">
        <w:rPr>
          <w:rFonts w:cstheme="minorHAnsi"/>
          <w:sz w:val="22"/>
        </w:rPr>
        <w:t xml:space="preserve"> </w:t>
      </w:r>
      <w:r w:rsidR="00B643E1" w:rsidRPr="00E44229">
        <w:rPr>
          <w:rFonts w:cstheme="minorHAnsi"/>
          <w:b/>
          <w:bCs/>
          <w:sz w:val="22"/>
        </w:rPr>
        <w:t>Table 4</w:t>
      </w:r>
      <w:r w:rsidR="00D257B8" w:rsidRPr="00E44229">
        <w:rPr>
          <w:rFonts w:cstheme="minorHAnsi"/>
          <w:sz w:val="22"/>
        </w:rPr>
        <w:t xml:space="preserve">) being the lowest concentration tested </w:t>
      </w:r>
      <w:r w:rsidR="00D257B8" w:rsidRPr="00E44229">
        <w:rPr>
          <w:rFonts w:cstheme="minorHAnsi"/>
          <w:sz w:val="22"/>
        </w:rPr>
        <w:lastRenderedPageBreak/>
        <w:t>which met this criterion</w:t>
      </w:r>
      <w:r w:rsidR="001635D0" w:rsidRPr="00E44229">
        <w:rPr>
          <w:rFonts w:cstheme="minorHAnsi"/>
          <w:sz w:val="22"/>
        </w:rPr>
        <w:t>.</w:t>
      </w:r>
      <w:r w:rsidR="003A2AAE" w:rsidRPr="00E44229">
        <w:rPr>
          <w:rFonts w:cstheme="minorHAnsi"/>
          <w:sz w:val="22"/>
        </w:rPr>
        <w:t xml:space="preserve"> Limit of detection (LOD)</w:t>
      </w:r>
      <w:r w:rsidR="009C493C" w:rsidRPr="00E44229">
        <w:rPr>
          <w:rFonts w:cstheme="minorHAnsi"/>
          <w:sz w:val="22"/>
        </w:rPr>
        <w:t xml:space="preserve"> </w:t>
      </w:r>
      <w:r w:rsidR="003A2AAE" w:rsidRPr="00E44229">
        <w:rPr>
          <w:rFonts w:cstheme="minorHAnsi"/>
          <w:sz w:val="22"/>
        </w:rPr>
        <w:t>was calculated at a confidence level of 95%, using a logistic regression model</w:t>
      </w:r>
      <w:r w:rsidR="00E9599D" w:rsidRPr="00E44229">
        <w:rPr>
          <w:rFonts w:cstheme="minorHAnsi"/>
          <w:sz w:val="22"/>
        </w:rPr>
        <w:t xml:space="preserve"> with combined data from all three experiments (</w:t>
      </w:r>
      <w:r w:rsidR="00F93A49" w:rsidRPr="006D2CD3">
        <w:rPr>
          <w:rFonts w:cstheme="minorHAnsi"/>
          <w:b/>
          <w:bCs/>
          <w:sz w:val="22"/>
        </w:rPr>
        <w:t>Supplemental</w:t>
      </w:r>
      <w:r w:rsidR="00F93A49">
        <w:rPr>
          <w:rFonts w:cstheme="minorHAnsi"/>
          <w:sz w:val="22"/>
        </w:rPr>
        <w:t xml:space="preserve"> </w:t>
      </w:r>
      <w:r w:rsidR="00B643E1" w:rsidRPr="00E44229">
        <w:rPr>
          <w:rFonts w:cstheme="minorHAnsi"/>
          <w:b/>
          <w:bCs/>
          <w:sz w:val="22"/>
        </w:rPr>
        <w:t>Table 5</w:t>
      </w:r>
      <w:r w:rsidR="00B643E1">
        <w:rPr>
          <w:rFonts w:cstheme="minorHAnsi"/>
          <w:sz w:val="22"/>
        </w:rPr>
        <w:t xml:space="preserve">). </w:t>
      </w:r>
      <w:r w:rsidR="00A04BC2" w:rsidRPr="00E44229">
        <w:rPr>
          <w:rFonts w:cstheme="minorHAnsi"/>
          <w:sz w:val="22"/>
        </w:rPr>
        <w:t>A LOD of 1.3 copies/</w:t>
      </w:r>
      <w:r w:rsidR="00A04BC2" w:rsidRPr="00E44229">
        <w:rPr>
          <w:rFonts w:cstheme="minorHAnsi"/>
          <w:sz w:val="22"/>
        </w:rPr>
        <w:sym w:font="Symbol" w:char="F06D"/>
      </w:r>
      <w:r w:rsidR="00A04BC2" w:rsidRPr="00E44229">
        <w:rPr>
          <w:rFonts w:cstheme="minorHAnsi"/>
          <w:sz w:val="22"/>
        </w:rPr>
        <w:t xml:space="preserve">L input concentration was calculated, which corresponds to 7 copies per reaction (rounded upwards to the nearest whole copy). </w:t>
      </w:r>
      <w:r w:rsidR="003A2AAE" w:rsidRPr="00E44229">
        <w:rPr>
          <w:rFonts w:cstheme="minorHAnsi"/>
          <w:sz w:val="22"/>
        </w:rPr>
        <w:t xml:space="preserve"> </w:t>
      </w:r>
    </w:p>
    <w:p w14:paraId="08540CCA" w14:textId="67C5C43C" w:rsidR="00122E3D" w:rsidRPr="00E44229" w:rsidRDefault="00122E3D">
      <w:pPr>
        <w:spacing w:line="360" w:lineRule="auto"/>
        <w:jc w:val="both"/>
        <w:rPr>
          <w:rFonts w:cstheme="minorHAnsi"/>
          <w:sz w:val="22"/>
        </w:rPr>
      </w:pPr>
      <w:r>
        <w:rPr>
          <w:rFonts w:cstheme="minorHAnsi"/>
          <w:sz w:val="22"/>
        </w:rPr>
        <w:t xml:space="preserve">Combined measurement uncertainties for a sample analysis </w:t>
      </w:r>
      <w:r w:rsidR="00744F2D">
        <w:rPr>
          <w:rFonts w:cstheme="minorHAnsi"/>
          <w:sz w:val="22"/>
        </w:rPr>
        <w:t>composed of</w:t>
      </w:r>
      <w:r>
        <w:rPr>
          <w:rFonts w:cstheme="minorHAnsi"/>
          <w:sz w:val="22"/>
        </w:rPr>
        <w:t xml:space="preserve"> three experiments </w:t>
      </w:r>
      <w:r w:rsidR="00744F2D">
        <w:rPr>
          <w:rFonts w:cstheme="minorHAnsi"/>
          <w:sz w:val="22"/>
        </w:rPr>
        <w:t xml:space="preserve">with </w:t>
      </w:r>
      <w:r w:rsidRPr="00E44229">
        <w:rPr>
          <w:rFonts w:cstheme="minorHAnsi"/>
          <w:i/>
          <w:iCs/>
          <w:sz w:val="22"/>
        </w:rPr>
        <w:t>n</w:t>
      </w:r>
      <w:r>
        <w:rPr>
          <w:rFonts w:cstheme="minorHAnsi"/>
          <w:sz w:val="22"/>
        </w:rPr>
        <w:t xml:space="preserve"> = 3 replicates, </w:t>
      </w:r>
      <w:r w:rsidR="00744F2D">
        <w:rPr>
          <w:rFonts w:cstheme="minorHAnsi"/>
          <w:sz w:val="22"/>
        </w:rPr>
        <w:t xml:space="preserve">were calculated </w:t>
      </w:r>
      <w:r>
        <w:rPr>
          <w:rFonts w:cstheme="minorHAnsi"/>
          <w:sz w:val="22"/>
        </w:rPr>
        <w:t>based on analytical precision (</w:t>
      </w:r>
      <w:r w:rsidR="00F93A49" w:rsidRPr="006D2CD3">
        <w:rPr>
          <w:rFonts w:cstheme="minorHAnsi"/>
          <w:b/>
          <w:bCs/>
          <w:sz w:val="22"/>
        </w:rPr>
        <w:t>Supplemental</w:t>
      </w:r>
      <w:r w:rsidR="00F93A49">
        <w:rPr>
          <w:rFonts w:cstheme="minorHAnsi"/>
          <w:sz w:val="22"/>
        </w:rPr>
        <w:t xml:space="preserve"> </w:t>
      </w:r>
      <w:r w:rsidRPr="00E44229">
        <w:rPr>
          <w:rFonts w:cstheme="minorHAnsi"/>
          <w:b/>
          <w:bCs/>
          <w:sz w:val="22"/>
        </w:rPr>
        <w:t>Table 4</w:t>
      </w:r>
      <w:r>
        <w:rPr>
          <w:rFonts w:cstheme="minorHAnsi"/>
          <w:sz w:val="22"/>
        </w:rPr>
        <w:t>), partition volume</w:t>
      </w:r>
      <w:r w:rsidR="00E44229">
        <w:rPr>
          <w:rFonts w:cstheme="minorHAnsi"/>
          <w:sz w:val="22"/>
        </w:rPr>
        <w:t xml:space="preserve"> uncertainty</w:t>
      </w:r>
      <w:r>
        <w:rPr>
          <w:rFonts w:cstheme="minorHAnsi"/>
          <w:sz w:val="22"/>
        </w:rPr>
        <w:t xml:space="preserve"> (5.2% relative standard uncertainty) and between assay variation (4% relative standard uncertainty) </w:t>
      </w:r>
      <w:r w:rsidR="00744F2D">
        <w:rPr>
          <w:rFonts w:cstheme="minorHAnsi"/>
          <w:sz w:val="22"/>
        </w:rPr>
        <w:t xml:space="preserve">and </w:t>
      </w:r>
      <w:r>
        <w:rPr>
          <w:rFonts w:cstheme="minorHAnsi"/>
          <w:sz w:val="22"/>
        </w:rPr>
        <w:t xml:space="preserve">are shown in </w:t>
      </w:r>
      <w:r w:rsidR="00F93A49" w:rsidRPr="006D2CD3">
        <w:rPr>
          <w:rFonts w:cstheme="minorHAnsi"/>
          <w:b/>
          <w:bCs/>
          <w:sz w:val="22"/>
        </w:rPr>
        <w:t>Supplemental</w:t>
      </w:r>
      <w:r w:rsidR="00F93A49">
        <w:rPr>
          <w:rFonts w:cstheme="minorHAnsi"/>
          <w:sz w:val="22"/>
        </w:rPr>
        <w:t xml:space="preserve"> </w:t>
      </w:r>
      <w:r w:rsidRPr="00E44229">
        <w:rPr>
          <w:rFonts w:cstheme="minorHAnsi"/>
          <w:b/>
          <w:bCs/>
          <w:sz w:val="22"/>
        </w:rPr>
        <w:t>Table 6</w:t>
      </w:r>
      <w:r>
        <w:rPr>
          <w:rFonts w:cstheme="minorHAnsi"/>
          <w:sz w:val="22"/>
        </w:rPr>
        <w:t xml:space="preserve">. Partition volume uncertainty is based on the SD of </w:t>
      </w:r>
      <w:r w:rsidR="00744F2D">
        <w:rPr>
          <w:rFonts w:cstheme="minorHAnsi"/>
          <w:sz w:val="22"/>
        </w:rPr>
        <w:t xml:space="preserve">four </w:t>
      </w:r>
      <w:r>
        <w:rPr>
          <w:rFonts w:cstheme="minorHAnsi"/>
          <w:sz w:val="22"/>
        </w:rPr>
        <w:t xml:space="preserve">independent measurements of partition volume [7, 8, 9], combined with </w:t>
      </w:r>
      <w:r w:rsidR="00250185">
        <w:rPr>
          <w:rFonts w:cstheme="minorHAnsi"/>
          <w:sz w:val="22"/>
        </w:rPr>
        <w:t>variation</w:t>
      </w:r>
      <w:r>
        <w:rPr>
          <w:rFonts w:cstheme="minorHAnsi"/>
          <w:sz w:val="22"/>
        </w:rPr>
        <w:t xml:space="preserve"> between the ddPCR Supermix for Probes without dUTP and the Advanced One-step RT-ddPCR supermix for Probes.</w:t>
      </w:r>
      <w:r w:rsidR="00250185">
        <w:rPr>
          <w:rFonts w:cstheme="minorHAnsi"/>
          <w:sz w:val="22"/>
        </w:rPr>
        <w:t xml:space="preserve"> </w:t>
      </w:r>
      <w:r>
        <w:rPr>
          <w:rFonts w:cstheme="minorHAnsi"/>
          <w:sz w:val="22"/>
        </w:rPr>
        <w:t xml:space="preserve"> </w:t>
      </w:r>
    </w:p>
    <w:p w14:paraId="111CFD83" w14:textId="77777777" w:rsidR="007741B0" w:rsidRDefault="007741B0">
      <w:pPr>
        <w:spacing w:after="160"/>
        <w:rPr>
          <w:rFonts w:asciiTheme="minorHAnsi" w:eastAsiaTheme="majorEastAsia" w:hAnsiTheme="minorHAnsi" w:cstheme="majorBidi"/>
          <w:b/>
          <w:bCs/>
          <w:sz w:val="36"/>
          <w:szCs w:val="32"/>
        </w:rPr>
      </w:pPr>
      <w:r>
        <w:rPr>
          <w:bCs/>
        </w:rPr>
        <w:br w:type="page"/>
      </w:r>
    </w:p>
    <w:p w14:paraId="5AEDE7F6" w14:textId="36590B8D" w:rsidR="0002413E" w:rsidRPr="000D3318" w:rsidRDefault="008B0629" w:rsidP="00E44229">
      <w:pPr>
        <w:pStyle w:val="Heading1"/>
      </w:pPr>
      <w:bookmarkStart w:id="22" w:name="_Toc177642374"/>
      <w:r>
        <w:rPr>
          <w:bCs/>
        </w:rPr>
        <w:lastRenderedPageBreak/>
        <w:t xml:space="preserve">2. </w:t>
      </w:r>
      <w:r w:rsidR="0002413E">
        <w:t>Supplementary results</w:t>
      </w:r>
      <w:bookmarkEnd w:id="22"/>
    </w:p>
    <w:p w14:paraId="1A057C83" w14:textId="77777777" w:rsidR="007741B0" w:rsidRPr="00B643E1" w:rsidRDefault="007741B0" w:rsidP="007741B0">
      <w:pPr>
        <w:pStyle w:val="Heading2"/>
      </w:pPr>
      <w:bookmarkStart w:id="23" w:name="_Toc177642375"/>
      <w:r w:rsidRPr="00B643E1">
        <w:t>Supplemental Table 4: Analytical precision of CDC N2 RT-dPCR assay</w:t>
      </w:r>
      <w:bookmarkEnd w:id="23"/>
    </w:p>
    <w:tbl>
      <w:tblPr>
        <w:tblStyle w:val="TableGrid1"/>
        <w:tblW w:w="9062" w:type="dxa"/>
        <w:tblLook w:val="04A0" w:firstRow="1" w:lastRow="0" w:firstColumn="1" w:lastColumn="0" w:noHBand="0" w:noVBand="1"/>
      </w:tblPr>
      <w:tblGrid>
        <w:gridCol w:w="1400"/>
        <w:gridCol w:w="1645"/>
        <w:gridCol w:w="1466"/>
        <w:gridCol w:w="1154"/>
        <w:gridCol w:w="1422"/>
        <w:gridCol w:w="1975"/>
      </w:tblGrid>
      <w:tr w:rsidR="007741B0" w:rsidRPr="002F322A" w14:paraId="16B093C8" w14:textId="77777777" w:rsidTr="000F625C">
        <w:trPr>
          <w:trHeight w:val="576"/>
        </w:trPr>
        <w:tc>
          <w:tcPr>
            <w:tcW w:w="1400" w:type="dxa"/>
            <w:noWrap/>
            <w:hideMark/>
          </w:tcPr>
          <w:p w14:paraId="5F868089" w14:textId="77777777" w:rsidR="007741B0" w:rsidRPr="002F322A" w:rsidRDefault="007741B0" w:rsidP="000F625C">
            <w:pPr>
              <w:spacing w:after="0"/>
              <w:rPr>
                <w:rFonts w:eastAsia="Times New Roman" w:cs="Calibri"/>
                <w:color w:val="000000"/>
                <w:sz w:val="22"/>
                <w:lang w:eastAsia="en-GB"/>
              </w:rPr>
            </w:pPr>
            <w:r w:rsidRPr="002F322A">
              <w:rPr>
                <w:rFonts w:eastAsia="Times New Roman" w:cs="Calibri"/>
                <w:color w:val="000000"/>
                <w:sz w:val="22"/>
                <w:lang w:eastAsia="en-GB"/>
              </w:rPr>
              <w:t>Sample</w:t>
            </w:r>
          </w:p>
        </w:tc>
        <w:tc>
          <w:tcPr>
            <w:tcW w:w="1645" w:type="dxa"/>
            <w:noWrap/>
            <w:hideMark/>
          </w:tcPr>
          <w:p w14:paraId="45FDE488" w14:textId="77777777" w:rsidR="007741B0" w:rsidRPr="002F322A" w:rsidRDefault="007741B0" w:rsidP="000F625C">
            <w:pPr>
              <w:spacing w:after="0"/>
              <w:rPr>
                <w:rFonts w:eastAsia="Times New Roman" w:cs="Calibri"/>
                <w:color w:val="000000"/>
                <w:sz w:val="22"/>
                <w:lang w:eastAsia="en-GB"/>
              </w:rPr>
            </w:pPr>
            <w:r w:rsidRPr="002F322A">
              <w:rPr>
                <w:rFonts w:eastAsia="Times New Roman" w:cs="Calibri"/>
                <w:color w:val="000000"/>
                <w:sz w:val="22"/>
                <w:lang w:eastAsia="en-GB"/>
              </w:rPr>
              <w:t xml:space="preserve">Mean </w:t>
            </w:r>
            <w:r>
              <w:rPr>
                <w:rFonts w:eastAsia="Times New Roman" w:cs="Calibri"/>
                <w:color w:val="000000"/>
                <w:sz w:val="22"/>
                <w:lang w:eastAsia="en-GB"/>
              </w:rPr>
              <w:t xml:space="preserve">concentration </w:t>
            </w:r>
            <w:r w:rsidRPr="002F322A">
              <w:rPr>
                <w:rFonts w:eastAsia="Times New Roman" w:cs="Calibri"/>
                <w:color w:val="000000"/>
                <w:sz w:val="22"/>
                <w:lang w:eastAsia="en-GB"/>
              </w:rPr>
              <w:t>(copies/uL input)</w:t>
            </w:r>
            <w:r>
              <w:rPr>
                <w:rFonts w:eastAsia="Times New Roman" w:cs="Calibri"/>
                <w:color w:val="000000"/>
                <w:sz w:val="22"/>
                <w:lang w:eastAsia="en-GB"/>
              </w:rPr>
              <w:t>*</w:t>
            </w:r>
          </w:p>
        </w:tc>
        <w:tc>
          <w:tcPr>
            <w:tcW w:w="1466" w:type="dxa"/>
            <w:hideMark/>
          </w:tcPr>
          <w:p w14:paraId="38350A4D" w14:textId="77777777" w:rsidR="007741B0" w:rsidRPr="002F322A" w:rsidRDefault="007741B0" w:rsidP="000F625C">
            <w:pPr>
              <w:spacing w:after="0"/>
              <w:rPr>
                <w:rFonts w:eastAsia="Times New Roman" w:cs="Calibri"/>
                <w:color w:val="000000"/>
                <w:sz w:val="22"/>
                <w:lang w:eastAsia="en-GB"/>
              </w:rPr>
            </w:pPr>
            <w:r w:rsidRPr="002F322A">
              <w:rPr>
                <w:rFonts w:eastAsia="Times New Roman" w:cs="Calibri"/>
                <w:color w:val="000000"/>
                <w:sz w:val="22"/>
                <w:lang w:eastAsia="en-GB"/>
              </w:rPr>
              <w:t>Number of experiments</w:t>
            </w:r>
          </w:p>
        </w:tc>
        <w:tc>
          <w:tcPr>
            <w:tcW w:w="1154" w:type="dxa"/>
            <w:noWrap/>
            <w:hideMark/>
          </w:tcPr>
          <w:p w14:paraId="65D8FE18" w14:textId="77777777" w:rsidR="007741B0" w:rsidRPr="002F322A" w:rsidRDefault="007741B0" w:rsidP="000F625C">
            <w:pPr>
              <w:spacing w:after="0"/>
              <w:rPr>
                <w:rFonts w:eastAsia="Times New Roman" w:cs="Calibri"/>
                <w:color w:val="000000"/>
                <w:sz w:val="22"/>
                <w:lang w:eastAsia="en-GB"/>
              </w:rPr>
            </w:pPr>
            <w:r w:rsidRPr="002F322A">
              <w:rPr>
                <w:rFonts w:eastAsia="Times New Roman" w:cs="Calibri"/>
                <w:color w:val="000000"/>
                <w:sz w:val="22"/>
                <w:lang w:eastAsia="en-GB"/>
              </w:rPr>
              <w:t>N</w:t>
            </w:r>
            <w:r>
              <w:rPr>
                <w:rFonts w:eastAsia="Times New Roman" w:cs="Calibri"/>
                <w:color w:val="000000"/>
                <w:sz w:val="22"/>
                <w:lang w:eastAsia="en-GB"/>
              </w:rPr>
              <w:t>umber of</w:t>
            </w:r>
            <w:r w:rsidRPr="002F322A">
              <w:rPr>
                <w:rFonts w:eastAsia="Times New Roman" w:cs="Calibri"/>
                <w:color w:val="000000"/>
                <w:sz w:val="22"/>
                <w:lang w:eastAsia="en-GB"/>
              </w:rPr>
              <w:t xml:space="preserve"> </w:t>
            </w:r>
            <w:r>
              <w:rPr>
                <w:rFonts w:eastAsia="Times New Roman" w:cs="Calibri"/>
                <w:color w:val="000000"/>
                <w:sz w:val="22"/>
                <w:lang w:eastAsia="en-GB"/>
              </w:rPr>
              <w:t xml:space="preserve"> reactions </w:t>
            </w:r>
            <w:r w:rsidRPr="002F322A">
              <w:rPr>
                <w:rFonts w:eastAsia="Times New Roman" w:cs="Calibri"/>
                <w:color w:val="000000"/>
                <w:sz w:val="22"/>
                <w:lang w:eastAsia="en-GB"/>
              </w:rPr>
              <w:t>(total)</w:t>
            </w:r>
          </w:p>
        </w:tc>
        <w:tc>
          <w:tcPr>
            <w:tcW w:w="1422" w:type="dxa"/>
            <w:noWrap/>
            <w:hideMark/>
          </w:tcPr>
          <w:p w14:paraId="5098BB8E" w14:textId="77777777" w:rsidR="007741B0" w:rsidRPr="002F322A" w:rsidRDefault="007741B0" w:rsidP="000F625C">
            <w:pPr>
              <w:spacing w:after="0"/>
              <w:rPr>
                <w:rFonts w:eastAsia="Times New Roman" w:cs="Calibri"/>
                <w:color w:val="000000"/>
                <w:sz w:val="22"/>
                <w:lang w:eastAsia="en-GB"/>
              </w:rPr>
            </w:pPr>
            <w:r w:rsidRPr="002F322A">
              <w:rPr>
                <w:rFonts w:eastAsia="Times New Roman" w:cs="Calibri"/>
                <w:color w:val="000000"/>
                <w:sz w:val="22"/>
                <w:lang w:eastAsia="en-GB"/>
              </w:rPr>
              <w:t>Repeatability (%CV)</w:t>
            </w:r>
          </w:p>
        </w:tc>
        <w:tc>
          <w:tcPr>
            <w:tcW w:w="1975" w:type="dxa"/>
            <w:noWrap/>
            <w:hideMark/>
          </w:tcPr>
          <w:p w14:paraId="0E601274" w14:textId="77777777" w:rsidR="007741B0" w:rsidRPr="002F322A" w:rsidRDefault="007741B0" w:rsidP="000F625C">
            <w:pPr>
              <w:spacing w:after="0"/>
              <w:rPr>
                <w:rFonts w:eastAsia="Times New Roman" w:cs="Calibri"/>
                <w:color w:val="000000"/>
                <w:sz w:val="22"/>
                <w:lang w:eastAsia="en-GB"/>
              </w:rPr>
            </w:pPr>
            <w:r w:rsidRPr="002F322A">
              <w:rPr>
                <w:rFonts w:eastAsia="Times New Roman" w:cs="Calibri"/>
                <w:color w:val="000000"/>
                <w:sz w:val="22"/>
                <w:lang w:eastAsia="en-GB"/>
              </w:rPr>
              <w:t>Intermediate precision (%CV)</w:t>
            </w:r>
          </w:p>
        </w:tc>
      </w:tr>
      <w:tr w:rsidR="007741B0" w:rsidRPr="002F322A" w14:paraId="01024D86" w14:textId="77777777" w:rsidTr="000F625C">
        <w:trPr>
          <w:trHeight w:val="288"/>
        </w:trPr>
        <w:tc>
          <w:tcPr>
            <w:tcW w:w="1400" w:type="dxa"/>
            <w:noWrap/>
            <w:hideMark/>
          </w:tcPr>
          <w:p w14:paraId="0F221682" w14:textId="77777777" w:rsidR="007741B0" w:rsidRPr="002F322A" w:rsidRDefault="007741B0" w:rsidP="000F625C">
            <w:pPr>
              <w:spacing w:after="0"/>
              <w:rPr>
                <w:rFonts w:eastAsia="Times New Roman" w:cs="Calibri"/>
                <w:color w:val="000000"/>
                <w:sz w:val="22"/>
                <w:lang w:eastAsia="en-GB"/>
              </w:rPr>
            </w:pPr>
            <w:r w:rsidRPr="002F322A">
              <w:rPr>
                <w:rFonts w:eastAsia="Times New Roman" w:cs="Calibri"/>
                <w:color w:val="000000"/>
                <w:sz w:val="22"/>
                <w:lang w:eastAsia="en-GB"/>
              </w:rPr>
              <w:t>NIST RGTM F1</w:t>
            </w:r>
          </w:p>
        </w:tc>
        <w:tc>
          <w:tcPr>
            <w:tcW w:w="1645" w:type="dxa"/>
            <w:noWrap/>
            <w:hideMark/>
          </w:tcPr>
          <w:p w14:paraId="29C62B35"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10047</w:t>
            </w:r>
          </w:p>
        </w:tc>
        <w:tc>
          <w:tcPr>
            <w:tcW w:w="1466" w:type="dxa"/>
            <w:noWrap/>
            <w:hideMark/>
          </w:tcPr>
          <w:p w14:paraId="327449A6"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3</w:t>
            </w:r>
          </w:p>
        </w:tc>
        <w:tc>
          <w:tcPr>
            <w:tcW w:w="1154" w:type="dxa"/>
            <w:noWrap/>
            <w:hideMark/>
          </w:tcPr>
          <w:p w14:paraId="323A4464"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10</w:t>
            </w:r>
          </w:p>
        </w:tc>
        <w:tc>
          <w:tcPr>
            <w:tcW w:w="1422" w:type="dxa"/>
            <w:noWrap/>
            <w:hideMark/>
          </w:tcPr>
          <w:p w14:paraId="005E7711" w14:textId="77777777" w:rsidR="007741B0" w:rsidRPr="002F322A" w:rsidRDefault="007741B0" w:rsidP="000F625C">
            <w:pPr>
              <w:spacing w:after="0"/>
              <w:jc w:val="right"/>
              <w:rPr>
                <w:rFonts w:eastAsia="Times New Roman" w:cs="Calibri"/>
                <w:color w:val="000000"/>
                <w:sz w:val="22"/>
                <w:lang w:eastAsia="en-GB"/>
              </w:rPr>
            </w:pPr>
            <w:r>
              <w:rPr>
                <w:rFonts w:cs="Calibri"/>
                <w:color w:val="000000"/>
                <w:sz w:val="22"/>
                <w:szCs w:val="22"/>
              </w:rPr>
              <w:t>1.2%</w:t>
            </w:r>
          </w:p>
        </w:tc>
        <w:tc>
          <w:tcPr>
            <w:tcW w:w="1975" w:type="dxa"/>
            <w:noWrap/>
            <w:hideMark/>
          </w:tcPr>
          <w:p w14:paraId="430A6645" w14:textId="77777777" w:rsidR="007741B0" w:rsidRPr="002F322A" w:rsidRDefault="007741B0" w:rsidP="000F625C">
            <w:pPr>
              <w:spacing w:after="0"/>
              <w:jc w:val="right"/>
              <w:rPr>
                <w:rFonts w:eastAsia="Times New Roman" w:cs="Calibri"/>
                <w:color w:val="000000"/>
                <w:sz w:val="22"/>
                <w:lang w:eastAsia="en-GB"/>
              </w:rPr>
            </w:pPr>
            <w:r>
              <w:rPr>
                <w:rFonts w:cs="Calibri"/>
                <w:color w:val="000000"/>
                <w:sz w:val="22"/>
                <w:szCs w:val="22"/>
              </w:rPr>
              <w:t>2.8%</w:t>
            </w:r>
          </w:p>
        </w:tc>
      </w:tr>
      <w:tr w:rsidR="007741B0" w:rsidRPr="002F322A" w14:paraId="2F303B4C" w14:textId="77777777" w:rsidTr="000F625C">
        <w:trPr>
          <w:trHeight w:val="288"/>
        </w:trPr>
        <w:tc>
          <w:tcPr>
            <w:tcW w:w="1400" w:type="dxa"/>
            <w:noWrap/>
            <w:hideMark/>
          </w:tcPr>
          <w:p w14:paraId="5064B11F" w14:textId="77777777" w:rsidR="007741B0" w:rsidRPr="002F322A" w:rsidRDefault="007741B0" w:rsidP="000F625C">
            <w:pPr>
              <w:spacing w:after="0"/>
              <w:rPr>
                <w:rFonts w:eastAsia="Times New Roman" w:cs="Calibri"/>
                <w:color w:val="000000"/>
                <w:sz w:val="22"/>
                <w:lang w:eastAsia="en-GB"/>
              </w:rPr>
            </w:pPr>
            <w:r w:rsidRPr="002F322A">
              <w:rPr>
                <w:rFonts w:eastAsia="Times New Roman" w:cs="Calibri"/>
                <w:color w:val="000000"/>
                <w:sz w:val="22"/>
                <w:lang w:eastAsia="en-GB"/>
              </w:rPr>
              <w:t>NIST RGTM F1</w:t>
            </w:r>
          </w:p>
        </w:tc>
        <w:tc>
          <w:tcPr>
            <w:tcW w:w="1645" w:type="dxa"/>
            <w:noWrap/>
            <w:hideMark/>
          </w:tcPr>
          <w:p w14:paraId="41EBC8E1"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1842</w:t>
            </w:r>
          </w:p>
        </w:tc>
        <w:tc>
          <w:tcPr>
            <w:tcW w:w="1466" w:type="dxa"/>
            <w:noWrap/>
            <w:hideMark/>
          </w:tcPr>
          <w:p w14:paraId="0D864425"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3</w:t>
            </w:r>
          </w:p>
        </w:tc>
        <w:tc>
          <w:tcPr>
            <w:tcW w:w="1154" w:type="dxa"/>
            <w:noWrap/>
            <w:hideMark/>
          </w:tcPr>
          <w:p w14:paraId="72F10233"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11</w:t>
            </w:r>
          </w:p>
        </w:tc>
        <w:tc>
          <w:tcPr>
            <w:tcW w:w="1422" w:type="dxa"/>
            <w:noWrap/>
            <w:hideMark/>
          </w:tcPr>
          <w:p w14:paraId="22EE58AA" w14:textId="77777777" w:rsidR="007741B0" w:rsidRPr="002F322A" w:rsidRDefault="007741B0" w:rsidP="000F625C">
            <w:pPr>
              <w:spacing w:after="0"/>
              <w:jc w:val="right"/>
              <w:rPr>
                <w:rFonts w:eastAsia="Times New Roman" w:cs="Calibri"/>
                <w:color w:val="000000"/>
                <w:sz w:val="22"/>
                <w:lang w:eastAsia="en-GB"/>
              </w:rPr>
            </w:pPr>
            <w:r>
              <w:rPr>
                <w:rFonts w:cs="Calibri"/>
                <w:color w:val="000000"/>
                <w:sz w:val="22"/>
                <w:szCs w:val="22"/>
              </w:rPr>
              <w:t>1.8%</w:t>
            </w:r>
          </w:p>
        </w:tc>
        <w:tc>
          <w:tcPr>
            <w:tcW w:w="1975" w:type="dxa"/>
            <w:noWrap/>
            <w:hideMark/>
          </w:tcPr>
          <w:p w14:paraId="2CCC283B" w14:textId="77777777" w:rsidR="007741B0" w:rsidRPr="002F322A" w:rsidRDefault="007741B0" w:rsidP="000F625C">
            <w:pPr>
              <w:spacing w:after="0"/>
              <w:jc w:val="right"/>
              <w:rPr>
                <w:rFonts w:eastAsia="Times New Roman" w:cs="Calibri"/>
                <w:color w:val="000000"/>
                <w:sz w:val="22"/>
                <w:lang w:eastAsia="en-GB"/>
              </w:rPr>
            </w:pPr>
            <w:r>
              <w:rPr>
                <w:rFonts w:cs="Calibri"/>
                <w:color w:val="000000"/>
                <w:sz w:val="22"/>
                <w:szCs w:val="22"/>
              </w:rPr>
              <w:t>1.8%</w:t>
            </w:r>
          </w:p>
        </w:tc>
      </w:tr>
      <w:tr w:rsidR="007741B0" w:rsidRPr="002F322A" w14:paraId="5E38B712" w14:textId="77777777" w:rsidTr="000F625C">
        <w:trPr>
          <w:trHeight w:val="288"/>
        </w:trPr>
        <w:tc>
          <w:tcPr>
            <w:tcW w:w="1400" w:type="dxa"/>
            <w:noWrap/>
            <w:hideMark/>
          </w:tcPr>
          <w:p w14:paraId="685FA09C" w14:textId="77777777" w:rsidR="007741B0" w:rsidRPr="002F322A" w:rsidRDefault="007741B0" w:rsidP="000F625C">
            <w:pPr>
              <w:spacing w:after="0"/>
              <w:rPr>
                <w:rFonts w:eastAsia="Times New Roman" w:cs="Calibri"/>
                <w:color w:val="000000"/>
                <w:sz w:val="22"/>
                <w:lang w:eastAsia="en-GB"/>
              </w:rPr>
            </w:pPr>
            <w:r w:rsidRPr="002F322A">
              <w:rPr>
                <w:rFonts w:eastAsia="Times New Roman" w:cs="Calibri"/>
                <w:color w:val="000000"/>
                <w:sz w:val="22"/>
                <w:lang w:eastAsia="en-GB"/>
              </w:rPr>
              <w:t>NIST RGTM F1</w:t>
            </w:r>
          </w:p>
        </w:tc>
        <w:tc>
          <w:tcPr>
            <w:tcW w:w="1645" w:type="dxa"/>
            <w:noWrap/>
            <w:hideMark/>
          </w:tcPr>
          <w:p w14:paraId="37A15DE2"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357</w:t>
            </w:r>
          </w:p>
        </w:tc>
        <w:tc>
          <w:tcPr>
            <w:tcW w:w="1466" w:type="dxa"/>
            <w:noWrap/>
            <w:hideMark/>
          </w:tcPr>
          <w:p w14:paraId="449B7F71"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3</w:t>
            </w:r>
          </w:p>
        </w:tc>
        <w:tc>
          <w:tcPr>
            <w:tcW w:w="1154" w:type="dxa"/>
            <w:noWrap/>
            <w:hideMark/>
          </w:tcPr>
          <w:p w14:paraId="1C74F1D0"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12</w:t>
            </w:r>
          </w:p>
        </w:tc>
        <w:tc>
          <w:tcPr>
            <w:tcW w:w="1422" w:type="dxa"/>
            <w:noWrap/>
            <w:hideMark/>
          </w:tcPr>
          <w:p w14:paraId="4D6D7148" w14:textId="77777777" w:rsidR="007741B0" w:rsidRPr="002F322A" w:rsidRDefault="007741B0" w:rsidP="000F625C">
            <w:pPr>
              <w:spacing w:after="0"/>
              <w:jc w:val="right"/>
              <w:rPr>
                <w:rFonts w:eastAsia="Times New Roman" w:cs="Calibri"/>
                <w:color w:val="000000"/>
                <w:sz w:val="22"/>
                <w:lang w:eastAsia="en-GB"/>
              </w:rPr>
            </w:pPr>
            <w:r>
              <w:rPr>
                <w:rFonts w:cs="Calibri"/>
                <w:color w:val="000000"/>
                <w:sz w:val="22"/>
                <w:szCs w:val="22"/>
              </w:rPr>
              <w:t>3.8%</w:t>
            </w:r>
          </w:p>
        </w:tc>
        <w:tc>
          <w:tcPr>
            <w:tcW w:w="1975" w:type="dxa"/>
            <w:noWrap/>
            <w:hideMark/>
          </w:tcPr>
          <w:p w14:paraId="7A9FC440" w14:textId="77777777" w:rsidR="007741B0" w:rsidRPr="002F322A" w:rsidRDefault="007741B0" w:rsidP="000F625C">
            <w:pPr>
              <w:spacing w:after="0"/>
              <w:jc w:val="right"/>
              <w:rPr>
                <w:rFonts w:eastAsia="Times New Roman" w:cs="Calibri"/>
                <w:color w:val="000000"/>
                <w:sz w:val="22"/>
                <w:lang w:eastAsia="en-GB"/>
              </w:rPr>
            </w:pPr>
            <w:r>
              <w:rPr>
                <w:rFonts w:cs="Calibri"/>
                <w:color w:val="000000"/>
                <w:sz w:val="22"/>
                <w:szCs w:val="22"/>
              </w:rPr>
              <w:t>3.8%</w:t>
            </w:r>
          </w:p>
        </w:tc>
      </w:tr>
      <w:tr w:rsidR="007741B0" w:rsidRPr="002F322A" w14:paraId="23CEAEFE" w14:textId="77777777" w:rsidTr="000F625C">
        <w:trPr>
          <w:trHeight w:val="288"/>
        </w:trPr>
        <w:tc>
          <w:tcPr>
            <w:tcW w:w="1400" w:type="dxa"/>
            <w:noWrap/>
            <w:hideMark/>
          </w:tcPr>
          <w:p w14:paraId="40D41610" w14:textId="77777777" w:rsidR="007741B0" w:rsidRPr="002F322A" w:rsidRDefault="007741B0" w:rsidP="000F625C">
            <w:pPr>
              <w:spacing w:after="0"/>
              <w:rPr>
                <w:rFonts w:eastAsia="Times New Roman" w:cs="Calibri"/>
                <w:color w:val="000000"/>
                <w:sz w:val="22"/>
                <w:lang w:eastAsia="en-GB"/>
              </w:rPr>
            </w:pPr>
            <w:r w:rsidRPr="002F322A">
              <w:rPr>
                <w:rFonts w:eastAsia="Times New Roman" w:cs="Calibri"/>
                <w:color w:val="000000"/>
                <w:sz w:val="22"/>
                <w:lang w:eastAsia="en-GB"/>
              </w:rPr>
              <w:t>NIST RGTM F1</w:t>
            </w:r>
          </w:p>
        </w:tc>
        <w:tc>
          <w:tcPr>
            <w:tcW w:w="1645" w:type="dxa"/>
            <w:noWrap/>
            <w:hideMark/>
          </w:tcPr>
          <w:p w14:paraId="235F4C90"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70</w:t>
            </w:r>
          </w:p>
        </w:tc>
        <w:tc>
          <w:tcPr>
            <w:tcW w:w="1466" w:type="dxa"/>
            <w:noWrap/>
            <w:hideMark/>
          </w:tcPr>
          <w:p w14:paraId="1A09079B"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3</w:t>
            </w:r>
          </w:p>
        </w:tc>
        <w:tc>
          <w:tcPr>
            <w:tcW w:w="1154" w:type="dxa"/>
            <w:noWrap/>
            <w:hideMark/>
          </w:tcPr>
          <w:p w14:paraId="6775903C"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12</w:t>
            </w:r>
          </w:p>
        </w:tc>
        <w:tc>
          <w:tcPr>
            <w:tcW w:w="1422" w:type="dxa"/>
            <w:noWrap/>
            <w:hideMark/>
          </w:tcPr>
          <w:p w14:paraId="242B4037" w14:textId="77777777" w:rsidR="007741B0" w:rsidRPr="002F322A" w:rsidRDefault="007741B0" w:rsidP="000F625C">
            <w:pPr>
              <w:spacing w:after="0"/>
              <w:jc w:val="right"/>
              <w:rPr>
                <w:rFonts w:eastAsia="Times New Roman" w:cs="Calibri"/>
                <w:color w:val="000000"/>
                <w:sz w:val="22"/>
                <w:lang w:eastAsia="en-GB"/>
              </w:rPr>
            </w:pPr>
            <w:r>
              <w:rPr>
                <w:rFonts w:cs="Calibri"/>
                <w:color w:val="000000"/>
                <w:sz w:val="22"/>
                <w:szCs w:val="22"/>
              </w:rPr>
              <w:t>20%</w:t>
            </w:r>
          </w:p>
        </w:tc>
        <w:tc>
          <w:tcPr>
            <w:tcW w:w="1975" w:type="dxa"/>
            <w:noWrap/>
            <w:hideMark/>
          </w:tcPr>
          <w:p w14:paraId="2A4B3F78" w14:textId="77777777" w:rsidR="007741B0" w:rsidRPr="002F322A" w:rsidRDefault="007741B0" w:rsidP="000F625C">
            <w:pPr>
              <w:spacing w:after="0"/>
              <w:jc w:val="right"/>
              <w:rPr>
                <w:rFonts w:eastAsia="Times New Roman" w:cs="Calibri"/>
                <w:color w:val="000000"/>
                <w:sz w:val="22"/>
                <w:lang w:eastAsia="en-GB"/>
              </w:rPr>
            </w:pPr>
            <w:r>
              <w:rPr>
                <w:rFonts w:cs="Calibri"/>
                <w:color w:val="000000"/>
                <w:sz w:val="22"/>
                <w:szCs w:val="22"/>
              </w:rPr>
              <w:t>22%</w:t>
            </w:r>
          </w:p>
        </w:tc>
      </w:tr>
      <w:tr w:rsidR="007741B0" w:rsidRPr="002F322A" w14:paraId="21987334" w14:textId="77777777" w:rsidTr="000F625C">
        <w:trPr>
          <w:trHeight w:val="288"/>
        </w:trPr>
        <w:tc>
          <w:tcPr>
            <w:tcW w:w="1400" w:type="dxa"/>
            <w:noWrap/>
            <w:hideMark/>
          </w:tcPr>
          <w:p w14:paraId="4B1C1C4A" w14:textId="77777777" w:rsidR="007741B0" w:rsidRPr="002F322A" w:rsidRDefault="007741B0" w:rsidP="000F625C">
            <w:pPr>
              <w:spacing w:after="0"/>
              <w:rPr>
                <w:rFonts w:eastAsia="Times New Roman" w:cs="Calibri"/>
                <w:color w:val="000000"/>
                <w:sz w:val="22"/>
                <w:lang w:eastAsia="en-GB"/>
              </w:rPr>
            </w:pPr>
            <w:r w:rsidRPr="002F322A">
              <w:rPr>
                <w:rFonts w:eastAsia="Times New Roman" w:cs="Calibri"/>
                <w:color w:val="000000"/>
                <w:sz w:val="22"/>
                <w:lang w:eastAsia="en-GB"/>
              </w:rPr>
              <w:t>NIST RGTM F1</w:t>
            </w:r>
          </w:p>
        </w:tc>
        <w:tc>
          <w:tcPr>
            <w:tcW w:w="1645" w:type="dxa"/>
            <w:noWrap/>
            <w:hideMark/>
          </w:tcPr>
          <w:p w14:paraId="107630CE"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13</w:t>
            </w:r>
          </w:p>
        </w:tc>
        <w:tc>
          <w:tcPr>
            <w:tcW w:w="1466" w:type="dxa"/>
            <w:noWrap/>
            <w:hideMark/>
          </w:tcPr>
          <w:p w14:paraId="213B1439"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3</w:t>
            </w:r>
          </w:p>
        </w:tc>
        <w:tc>
          <w:tcPr>
            <w:tcW w:w="1154" w:type="dxa"/>
            <w:noWrap/>
            <w:hideMark/>
          </w:tcPr>
          <w:p w14:paraId="728389D3"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12</w:t>
            </w:r>
          </w:p>
        </w:tc>
        <w:tc>
          <w:tcPr>
            <w:tcW w:w="1422" w:type="dxa"/>
            <w:noWrap/>
            <w:hideMark/>
          </w:tcPr>
          <w:p w14:paraId="3B4B498E" w14:textId="77777777" w:rsidR="007741B0" w:rsidRPr="002F322A" w:rsidRDefault="007741B0" w:rsidP="000F625C">
            <w:pPr>
              <w:spacing w:after="0"/>
              <w:jc w:val="right"/>
              <w:rPr>
                <w:rFonts w:eastAsia="Times New Roman" w:cs="Calibri"/>
                <w:color w:val="000000"/>
                <w:sz w:val="22"/>
                <w:lang w:eastAsia="en-GB"/>
              </w:rPr>
            </w:pPr>
            <w:r>
              <w:rPr>
                <w:rFonts w:cs="Calibri"/>
                <w:color w:val="000000"/>
                <w:sz w:val="22"/>
                <w:szCs w:val="22"/>
              </w:rPr>
              <w:t>16%</w:t>
            </w:r>
          </w:p>
        </w:tc>
        <w:tc>
          <w:tcPr>
            <w:tcW w:w="1975" w:type="dxa"/>
            <w:noWrap/>
            <w:hideMark/>
          </w:tcPr>
          <w:p w14:paraId="5251A79F" w14:textId="77777777" w:rsidR="007741B0" w:rsidRPr="002F322A" w:rsidRDefault="007741B0" w:rsidP="000F625C">
            <w:pPr>
              <w:spacing w:after="0"/>
              <w:jc w:val="right"/>
              <w:rPr>
                <w:rFonts w:eastAsia="Times New Roman" w:cs="Calibri"/>
                <w:color w:val="000000"/>
                <w:sz w:val="22"/>
                <w:lang w:eastAsia="en-GB"/>
              </w:rPr>
            </w:pPr>
            <w:r>
              <w:rPr>
                <w:rFonts w:cs="Calibri"/>
                <w:color w:val="000000"/>
                <w:sz w:val="22"/>
                <w:szCs w:val="22"/>
              </w:rPr>
              <w:t>17%</w:t>
            </w:r>
          </w:p>
        </w:tc>
      </w:tr>
      <w:tr w:rsidR="007741B0" w:rsidRPr="002F322A" w14:paraId="2C83C3BE" w14:textId="77777777" w:rsidTr="000F625C">
        <w:trPr>
          <w:trHeight w:val="288"/>
        </w:trPr>
        <w:tc>
          <w:tcPr>
            <w:tcW w:w="1400" w:type="dxa"/>
            <w:noWrap/>
            <w:hideMark/>
          </w:tcPr>
          <w:p w14:paraId="70884FB4" w14:textId="77777777" w:rsidR="007741B0" w:rsidRPr="002F322A" w:rsidRDefault="007741B0" w:rsidP="000F625C">
            <w:pPr>
              <w:spacing w:after="0"/>
              <w:rPr>
                <w:rFonts w:eastAsia="Times New Roman" w:cs="Calibri"/>
                <w:color w:val="000000"/>
                <w:sz w:val="22"/>
                <w:lang w:eastAsia="en-GB"/>
              </w:rPr>
            </w:pPr>
            <w:r w:rsidRPr="002F322A">
              <w:rPr>
                <w:rFonts w:eastAsia="Times New Roman" w:cs="Calibri"/>
                <w:color w:val="000000"/>
                <w:sz w:val="22"/>
                <w:lang w:eastAsia="en-GB"/>
              </w:rPr>
              <w:t>INSTAND #340059</w:t>
            </w:r>
            <w:r>
              <w:rPr>
                <w:rFonts w:eastAsia="Times New Roman" w:cs="Calibri"/>
                <w:color w:val="000000"/>
                <w:sz w:val="22"/>
                <w:lang w:eastAsia="en-GB"/>
              </w:rPr>
              <w:t xml:space="preserve"> (RNA extract)</w:t>
            </w:r>
          </w:p>
        </w:tc>
        <w:tc>
          <w:tcPr>
            <w:tcW w:w="1645" w:type="dxa"/>
            <w:noWrap/>
            <w:hideMark/>
          </w:tcPr>
          <w:p w14:paraId="3866A6F9"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8</w:t>
            </w:r>
          </w:p>
        </w:tc>
        <w:tc>
          <w:tcPr>
            <w:tcW w:w="1466" w:type="dxa"/>
            <w:noWrap/>
            <w:hideMark/>
          </w:tcPr>
          <w:p w14:paraId="55207E97"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3</w:t>
            </w:r>
          </w:p>
        </w:tc>
        <w:tc>
          <w:tcPr>
            <w:tcW w:w="1154" w:type="dxa"/>
            <w:noWrap/>
            <w:hideMark/>
          </w:tcPr>
          <w:p w14:paraId="5AA5426B"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30</w:t>
            </w:r>
          </w:p>
        </w:tc>
        <w:tc>
          <w:tcPr>
            <w:tcW w:w="1422" w:type="dxa"/>
            <w:noWrap/>
            <w:hideMark/>
          </w:tcPr>
          <w:p w14:paraId="10F1DB5D" w14:textId="77777777" w:rsidR="007741B0" w:rsidRPr="002F322A" w:rsidRDefault="007741B0" w:rsidP="000F625C">
            <w:pPr>
              <w:spacing w:after="0"/>
              <w:jc w:val="right"/>
              <w:rPr>
                <w:rFonts w:eastAsia="Times New Roman" w:cs="Calibri"/>
                <w:color w:val="000000"/>
                <w:sz w:val="22"/>
                <w:lang w:eastAsia="en-GB"/>
              </w:rPr>
            </w:pPr>
            <w:r>
              <w:rPr>
                <w:rFonts w:cs="Calibri"/>
                <w:color w:val="000000"/>
                <w:sz w:val="22"/>
                <w:szCs w:val="22"/>
              </w:rPr>
              <w:t>22%</w:t>
            </w:r>
          </w:p>
        </w:tc>
        <w:tc>
          <w:tcPr>
            <w:tcW w:w="1975" w:type="dxa"/>
            <w:noWrap/>
            <w:hideMark/>
          </w:tcPr>
          <w:p w14:paraId="2979461E" w14:textId="77777777" w:rsidR="007741B0" w:rsidRPr="002F322A" w:rsidRDefault="007741B0" w:rsidP="000F625C">
            <w:pPr>
              <w:spacing w:after="0"/>
              <w:jc w:val="right"/>
              <w:rPr>
                <w:rFonts w:eastAsia="Times New Roman" w:cs="Calibri"/>
                <w:color w:val="000000"/>
                <w:sz w:val="22"/>
                <w:lang w:eastAsia="en-GB"/>
              </w:rPr>
            </w:pPr>
            <w:r>
              <w:rPr>
                <w:rFonts w:cs="Calibri"/>
                <w:color w:val="000000"/>
                <w:sz w:val="22"/>
                <w:szCs w:val="22"/>
              </w:rPr>
              <w:t>22%</w:t>
            </w:r>
          </w:p>
        </w:tc>
      </w:tr>
      <w:tr w:rsidR="007741B0" w:rsidRPr="002F322A" w14:paraId="1420C8FD" w14:textId="77777777" w:rsidTr="000F625C">
        <w:trPr>
          <w:trHeight w:val="288"/>
        </w:trPr>
        <w:tc>
          <w:tcPr>
            <w:tcW w:w="1400" w:type="dxa"/>
            <w:noWrap/>
            <w:hideMark/>
          </w:tcPr>
          <w:p w14:paraId="55F91781" w14:textId="77777777" w:rsidR="007741B0" w:rsidRPr="002F322A" w:rsidRDefault="007741B0" w:rsidP="000F625C">
            <w:pPr>
              <w:spacing w:after="0"/>
              <w:rPr>
                <w:rFonts w:eastAsia="Times New Roman" w:cs="Calibri"/>
                <w:color w:val="000000"/>
                <w:sz w:val="22"/>
                <w:lang w:eastAsia="en-GB"/>
              </w:rPr>
            </w:pPr>
            <w:r w:rsidRPr="002F322A">
              <w:rPr>
                <w:rFonts w:eastAsia="Times New Roman" w:cs="Calibri"/>
                <w:color w:val="000000"/>
                <w:sz w:val="22"/>
                <w:lang w:eastAsia="en-GB"/>
              </w:rPr>
              <w:t>INSTAND #340059</w:t>
            </w:r>
            <w:r>
              <w:rPr>
                <w:rFonts w:eastAsia="Times New Roman" w:cs="Calibri"/>
                <w:color w:val="000000"/>
                <w:sz w:val="22"/>
                <w:lang w:eastAsia="en-GB"/>
              </w:rPr>
              <w:t xml:space="preserve"> (RNA extract)</w:t>
            </w:r>
          </w:p>
        </w:tc>
        <w:tc>
          <w:tcPr>
            <w:tcW w:w="1645" w:type="dxa"/>
            <w:noWrap/>
            <w:hideMark/>
          </w:tcPr>
          <w:p w14:paraId="500794A4"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6</w:t>
            </w:r>
          </w:p>
        </w:tc>
        <w:tc>
          <w:tcPr>
            <w:tcW w:w="1466" w:type="dxa"/>
            <w:noWrap/>
            <w:hideMark/>
          </w:tcPr>
          <w:p w14:paraId="4DDE3D2E"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3</w:t>
            </w:r>
          </w:p>
        </w:tc>
        <w:tc>
          <w:tcPr>
            <w:tcW w:w="1154" w:type="dxa"/>
            <w:noWrap/>
            <w:hideMark/>
          </w:tcPr>
          <w:p w14:paraId="61DDF33D"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30</w:t>
            </w:r>
          </w:p>
        </w:tc>
        <w:tc>
          <w:tcPr>
            <w:tcW w:w="1422" w:type="dxa"/>
            <w:noWrap/>
            <w:hideMark/>
          </w:tcPr>
          <w:p w14:paraId="1AC949B9" w14:textId="77777777" w:rsidR="007741B0" w:rsidRPr="002F322A" w:rsidRDefault="007741B0" w:rsidP="000F625C">
            <w:pPr>
              <w:spacing w:after="0"/>
              <w:jc w:val="right"/>
              <w:rPr>
                <w:rFonts w:eastAsia="Times New Roman" w:cs="Calibri"/>
                <w:color w:val="000000"/>
                <w:sz w:val="22"/>
                <w:lang w:eastAsia="en-GB"/>
              </w:rPr>
            </w:pPr>
            <w:r>
              <w:rPr>
                <w:rFonts w:cs="Calibri"/>
                <w:color w:val="000000"/>
                <w:sz w:val="22"/>
                <w:szCs w:val="22"/>
              </w:rPr>
              <w:t>21%</w:t>
            </w:r>
          </w:p>
        </w:tc>
        <w:tc>
          <w:tcPr>
            <w:tcW w:w="1975" w:type="dxa"/>
            <w:noWrap/>
            <w:hideMark/>
          </w:tcPr>
          <w:p w14:paraId="371DFA86" w14:textId="77777777" w:rsidR="007741B0" w:rsidRPr="002F322A" w:rsidRDefault="007741B0" w:rsidP="000F625C">
            <w:pPr>
              <w:spacing w:after="0"/>
              <w:jc w:val="right"/>
              <w:rPr>
                <w:rFonts w:eastAsia="Times New Roman" w:cs="Calibri"/>
                <w:color w:val="000000"/>
                <w:sz w:val="22"/>
                <w:lang w:eastAsia="en-GB"/>
              </w:rPr>
            </w:pPr>
            <w:r>
              <w:rPr>
                <w:rFonts w:cs="Calibri"/>
                <w:color w:val="000000"/>
                <w:sz w:val="22"/>
                <w:szCs w:val="22"/>
              </w:rPr>
              <w:t>21%</w:t>
            </w:r>
          </w:p>
        </w:tc>
      </w:tr>
      <w:tr w:rsidR="007741B0" w:rsidRPr="002F322A" w14:paraId="4D77377F" w14:textId="77777777" w:rsidTr="000F625C">
        <w:trPr>
          <w:trHeight w:val="288"/>
        </w:trPr>
        <w:tc>
          <w:tcPr>
            <w:tcW w:w="1400" w:type="dxa"/>
            <w:noWrap/>
            <w:hideMark/>
          </w:tcPr>
          <w:p w14:paraId="48CB5160" w14:textId="77777777" w:rsidR="007741B0" w:rsidRPr="002F322A" w:rsidRDefault="007741B0" w:rsidP="000F625C">
            <w:pPr>
              <w:spacing w:after="0"/>
              <w:rPr>
                <w:rFonts w:eastAsia="Times New Roman" w:cs="Calibri"/>
                <w:color w:val="000000"/>
                <w:sz w:val="22"/>
                <w:lang w:eastAsia="en-GB"/>
              </w:rPr>
            </w:pPr>
            <w:r w:rsidRPr="002F322A">
              <w:rPr>
                <w:rFonts w:eastAsia="Times New Roman" w:cs="Calibri"/>
                <w:color w:val="000000"/>
                <w:sz w:val="22"/>
                <w:lang w:eastAsia="en-GB"/>
              </w:rPr>
              <w:t>NIST RGTM F1</w:t>
            </w:r>
          </w:p>
        </w:tc>
        <w:tc>
          <w:tcPr>
            <w:tcW w:w="1645" w:type="dxa"/>
            <w:noWrap/>
            <w:hideMark/>
          </w:tcPr>
          <w:p w14:paraId="3AFDA3F2"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2</w:t>
            </w:r>
          </w:p>
        </w:tc>
        <w:tc>
          <w:tcPr>
            <w:tcW w:w="1466" w:type="dxa"/>
            <w:noWrap/>
            <w:hideMark/>
          </w:tcPr>
          <w:p w14:paraId="2F874D1D"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3</w:t>
            </w:r>
          </w:p>
        </w:tc>
        <w:tc>
          <w:tcPr>
            <w:tcW w:w="1154" w:type="dxa"/>
            <w:noWrap/>
            <w:hideMark/>
          </w:tcPr>
          <w:p w14:paraId="74A60EF9"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12</w:t>
            </w:r>
          </w:p>
        </w:tc>
        <w:tc>
          <w:tcPr>
            <w:tcW w:w="1422" w:type="dxa"/>
            <w:noWrap/>
            <w:hideMark/>
          </w:tcPr>
          <w:p w14:paraId="21996490" w14:textId="77777777" w:rsidR="007741B0" w:rsidRPr="002F322A" w:rsidRDefault="007741B0" w:rsidP="000F625C">
            <w:pPr>
              <w:spacing w:after="0"/>
              <w:jc w:val="right"/>
              <w:rPr>
                <w:rFonts w:eastAsia="Times New Roman" w:cs="Calibri"/>
                <w:color w:val="000000"/>
                <w:sz w:val="22"/>
                <w:lang w:eastAsia="en-GB"/>
              </w:rPr>
            </w:pPr>
            <w:r>
              <w:rPr>
                <w:rFonts w:cs="Calibri"/>
                <w:color w:val="000000"/>
                <w:sz w:val="22"/>
                <w:szCs w:val="22"/>
              </w:rPr>
              <w:t>35%</w:t>
            </w:r>
          </w:p>
        </w:tc>
        <w:tc>
          <w:tcPr>
            <w:tcW w:w="1975" w:type="dxa"/>
            <w:noWrap/>
            <w:hideMark/>
          </w:tcPr>
          <w:p w14:paraId="14B3B6C4" w14:textId="77777777" w:rsidR="007741B0" w:rsidRPr="002F322A" w:rsidRDefault="007741B0" w:rsidP="000F625C">
            <w:pPr>
              <w:spacing w:after="0"/>
              <w:jc w:val="right"/>
              <w:rPr>
                <w:rFonts w:eastAsia="Times New Roman" w:cs="Calibri"/>
                <w:color w:val="000000"/>
                <w:sz w:val="22"/>
                <w:lang w:eastAsia="en-GB"/>
              </w:rPr>
            </w:pPr>
            <w:r>
              <w:rPr>
                <w:rFonts w:cs="Calibri"/>
                <w:color w:val="000000"/>
                <w:sz w:val="22"/>
                <w:szCs w:val="22"/>
              </w:rPr>
              <w:t>35%</w:t>
            </w:r>
          </w:p>
        </w:tc>
      </w:tr>
    </w:tbl>
    <w:p w14:paraId="7198E91D" w14:textId="77777777" w:rsidR="007741B0" w:rsidRDefault="007741B0" w:rsidP="007741B0">
      <w:pPr>
        <w:spacing w:after="160"/>
        <w:jc w:val="both"/>
        <w:rPr>
          <w:sz w:val="20"/>
          <w:szCs w:val="20"/>
        </w:rPr>
      </w:pPr>
      <w:bookmarkStart w:id="24" w:name="_Ref132121873"/>
      <w:r w:rsidRPr="00E44229">
        <w:rPr>
          <w:b/>
          <w:bCs/>
          <w:sz w:val="20"/>
          <w:szCs w:val="20"/>
        </w:rPr>
        <w:t xml:space="preserve"> </w:t>
      </w:r>
      <w:r w:rsidRPr="00E44229">
        <w:rPr>
          <w:sz w:val="20"/>
          <w:szCs w:val="20"/>
        </w:rPr>
        <w:t xml:space="preserve"> *5 </w:t>
      </w:r>
      <w:r w:rsidRPr="00E44229">
        <w:rPr>
          <w:sz w:val="20"/>
          <w:szCs w:val="20"/>
        </w:rPr>
        <w:sym w:font="Symbol" w:char="F06D"/>
      </w:r>
      <w:r w:rsidRPr="00E44229">
        <w:rPr>
          <w:sz w:val="20"/>
          <w:szCs w:val="20"/>
        </w:rPr>
        <w:t xml:space="preserve">L added per 20 </w:t>
      </w:r>
      <w:r w:rsidRPr="00E44229">
        <w:rPr>
          <w:sz w:val="20"/>
          <w:szCs w:val="20"/>
        </w:rPr>
        <w:sym w:font="Symbol" w:char="F06D"/>
      </w:r>
      <w:r w:rsidRPr="00E44229">
        <w:rPr>
          <w:sz w:val="20"/>
          <w:szCs w:val="20"/>
        </w:rPr>
        <w:t>L dPCR reaction</w:t>
      </w:r>
    </w:p>
    <w:p w14:paraId="07E14521" w14:textId="77777777" w:rsidR="007741B0" w:rsidRPr="00E44229" w:rsidRDefault="007741B0" w:rsidP="007741B0">
      <w:pPr>
        <w:spacing w:after="160"/>
        <w:jc w:val="both"/>
        <w:rPr>
          <w:b/>
          <w:bCs/>
          <w:sz w:val="20"/>
          <w:szCs w:val="20"/>
        </w:rPr>
      </w:pPr>
    </w:p>
    <w:p w14:paraId="1233DF8B" w14:textId="77777777" w:rsidR="007741B0" w:rsidRDefault="007741B0" w:rsidP="007741B0">
      <w:pPr>
        <w:pStyle w:val="Heading2"/>
      </w:pPr>
      <w:bookmarkStart w:id="25" w:name="_Toc177642376"/>
      <w:r>
        <w:t>Supplemental Table 5: Results of LOD testing of CDC N2 RT-dPCR assay</w:t>
      </w:r>
      <w:bookmarkEnd w:id="25"/>
    </w:p>
    <w:tbl>
      <w:tblPr>
        <w:tblStyle w:val="TableGrid1"/>
        <w:tblW w:w="5000" w:type="pct"/>
        <w:tblLook w:val="04A0" w:firstRow="1" w:lastRow="0" w:firstColumn="1" w:lastColumn="0" w:noHBand="0" w:noVBand="1"/>
      </w:tblPr>
      <w:tblGrid>
        <w:gridCol w:w="2123"/>
        <w:gridCol w:w="2303"/>
        <w:gridCol w:w="1722"/>
        <w:gridCol w:w="2914"/>
      </w:tblGrid>
      <w:tr w:rsidR="007741B0" w:rsidRPr="002F322A" w14:paraId="3CDF0956" w14:textId="77777777" w:rsidTr="000F625C">
        <w:trPr>
          <w:trHeight w:val="576"/>
        </w:trPr>
        <w:tc>
          <w:tcPr>
            <w:tcW w:w="1165" w:type="pct"/>
            <w:noWrap/>
            <w:hideMark/>
          </w:tcPr>
          <w:p w14:paraId="6B13A173" w14:textId="77777777" w:rsidR="007741B0" w:rsidRPr="00E9599D" w:rsidRDefault="007741B0" w:rsidP="000F625C">
            <w:pPr>
              <w:spacing w:after="0"/>
              <w:rPr>
                <w:rFonts w:eastAsia="Times New Roman" w:cs="Calibri"/>
                <w:color w:val="000000"/>
                <w:sz w:val="22"/>
                <w:szCs w:val="22"/>
                <w:lang w:eastAsia="en-GB"/>
              </w:rPr>
            </w:pPr>
            <w:r w:rsidRPr="00E9599D">
              <w:rPr>
                <w:rFonts w:eastAsia="Times New Roman" w:cs="Calibri"/>
                <w:color w:val="000000"/>
                <w:sz w:val="22"/>
                <w:szCs w:val="22"/>
                <w:lang w:eastAsia="en-GB"/>
              </w:rPr>
              <w:t>Sample</w:t>
            </w:r>
            <w:r>
              <w:rPr>
                <w:rFonts w:eastAsia="Times New Roman" w:cs="Calibri"/>
                <w:color w:val="000000"/>
                <w:sz w:val="22"/>
                <w:szCs w:val="22"/>
                <w:lang w:eastAsia="en-GB"/>
              </w:rPr>
              <w:t xml:space="preserve"> (RNA extract)</w:t>
            </w:r>
          </w:p>
        </w:tc>
        <w:tc>
          <w:tcPr>
            <w:tcW w:w="1271" w:type="pct"/>
            <w:noWrap/>
            <w:hideMark/>
          </w:tcPr>
          <w:p w14:paraId="6B259D54" w14:textId="77777777" w:rsidR="007741B0" w:rsidRPr="00E9599D" w:rsidRDefault="007741B0" w:rsidP="000F625C">
            <w:pPr>
              <w:spacing w:after="0"/>
              <w:rPr>
                <w:rFonts w:eastAsia="Times New Roman" w:cs="Calibri"/>
                <w:color w:val="000000"/>
                <w:sz w:val="22"/>
                <w:szCs w:val="22"/>
                <w:lang w:eastAsia="en-GB"/>
              </w:rPr>
            </w:pPr>
            <w:r w:rsidRPr="00E9599D">
              <w:rPr>
                <w:rFonts w:eastAsia="Times New Roman" w:cs="Calibri"/>
                <w:color w:val="000000"/>
                <w:sz w:val="22"/>
                <w:szCs w:val="22"/>
                <w:lang w:eastAsia="en-GB"/>
              </w:rPr>
              <w:t>Mean (copies/uL input)</w:t>
            </w:r>
          </w:p>
        </w:tc>
        <w:tc>
          <w:tcPr>
            <w:tcW w:w="1504" w:type="pct"/>
          </w:tcPr>
          <w:p w14:paraId="1D1196BB" w14:textId="77777777" w:rsidR="007741B0" w:rsidRPr="00E9599D" w:rsidRDefault="007741B0" w:rsidP="000F625C">
            <w:pPr>
              <w:spacing w:after="0"/>
              <w:rPr>
                <w:rFonts w:eastAsia="Times New Roman" w:cs="Calibri"/>
                <w:color w:val="000000"/>
                <w:sz w:val="22"/>
                <w:szCs w:val="22"/>
                <w:lang w:eastAsia="en-GB"/>
              </w:rPr>
            </w:pPr>
            <w:r w:rsidRPr="00E9599D">
              <w:rPr>
                <w:rFonts w:eastAsia="Times New Roman" w:cs="Calibri"/>
                <w:color w:val="000000"/>
                <w:sz w:val="22"/>
                <w:szCs w:val="22"/>
                <w:lang w:eastAsia="en-GB"/>
              </w:rPr>
              <w:t>N</w:t>
            </w:r>
            <w:r>
              <w:rPr>
                <w:rFonts w:eastAsia="Times New Roman" w:cs="Calibri"/>
                <w:color w:val="000000"/>
                <w:sz w:val="22"/>
                <w:szCs w:val="22"/>
                <w:lang w:eastAsia="en-GB"/>
              </w:rPr>
              <w:t>umber of  reactions</w:t>
            </w:r>
            <w:r w:rsidRPr="00E9599D">
              <w:rPr>
                <w:rFonts w:eastAsia="Times New Roman" w:cs="Calibri"/>
                <w:color w:val="000000"/>
                <w:sz w:val="22"/>
                <w:szCs w:val="22"/>
                <w:lang w:eastAsia="en-GB"/>
              </w:rPr>
              <w:t xml:space="preserve"> (total)</w:t>
            </w:r>
          </w:p>
        </w:tc>
        <w:tc>
          <w:tcPr>
            <w:tcW w:w="1061" w:type="pct"/>
            <w:noWrap/>
          </w:tcPr>
          <w:p w14:paraId="46D0371C" w14:textId="77777777" w:rsidR="007741B0" w:rsidRPr="00E9599D" w:rsidRDefault="007741B0" w:rsidP="000F625C">
            <w:pPr>
              <w:spacing w:after="0"/>
              <w:rPr>
                <w:rFonts w:eastAsia="Times New Roman" w:cs="Calibri"/>
                <w:color w:val="000000"/>
                <w:sz w:val="22"/>
                <w:szCs w:val="22"/>
                <w:lang w:eastAsia="en-GB"/>
              </w:rPr>
            </w:pPr>
            <w:r>
              <w:rPr>
                <w:rFonts w:eastAsia="Times New Roman" w:cs="Calibri"/>
                <w:color w:val="000000"/>
                <w:sz w:val="22"/>
                <w:szCs w:val="22"/>
                <w:lang w:eastAsia="en-GB"/>
              </w:rPr>
              <w:t>Number of n</w:t>
            </w:r>
            <w:r w:rsidRPr="00E9599D">
              <w:rPr>
                <w:rFonts w:eastAsia="Times New Roman" w:cs="Calibri"/>
                <w:color w:val="000000"/>
                <w:sz w:val="22"/>
                <w:szCs w:val="22"/>
                <w:lang w:eastAsia="en-GB"/>
              </w:rPr>
              <w:t>on-zero reactions</w:t>
            </w:r>
          </w:p>
        </w:tc>
      </w:tr>
      <w:tr w:rsidR="007741B0" w:rsidRPr="002F322A" w14:paraId="4C6AA0C0" w14:textId="77777777" w:rsidTr="000F625C">
        <w:trPr>
          <w:trHeight w:val="288"/>
        </w:trPr>
        <w:tc>
          <w:tcPr>
            <w:tcW w:w="1165" w:type="pct"/>
            <w:noWrap/>
            <w:hideMark/>
          </w:tcPr>
          <w:p w14:paraId="5375EBC0" w14:textId="77777777" w:rsidR="007741B0" w:rsidRPr="00E9599D" w:rsidRDefault="007741B0" w:rsidP="000F625C">
            <w:pPr>
              <w:spacing w:after="0"/>
              <w:rPr>
                <w:rFonts w:eastAsia="Times New Roman" w:cs="Calibri"/>
                <w:color w:val="000000"/>
                <w:sz w:val="22"/>
                <w:szCs w:val="22"/>
                <w:lang w:eastAsia="en-GB"/>
              </w:rPr>
            </w:pPr>
            <w:r w:rsidRPr="00E9599D">
              <w:rPr>
                <w:rFonts w:eastAsia="Times New Roman" w:cs="Calibri"/>
                <w:color w:val="000000"/>
                <w:sz w:val="22"/>
                <w:szCs w:val="22"/>
                <w:lang w:eastAsia="en-GB"/>
              </w:rPr>
              <w:t>INSTAND #340059</w:t>
            </w:r>
          </w:p>
        </w:tc>
        <w:tc>
          <w:tcPr>
            <w:tcW w:w="1271" w:type="pct"/>
            <w:noWrap/>
            <w:hideMark/>
          </w:tcPr>
          <w:p w14:paraId="6DE217D6" w14:textId="77777777" w:rsidR="007741B0" w:rsidRPr="00E9599D" w:rsidRDefault="007741B0" w:rsidP="000F625C">
            <w:pPr>
              <w:spacing w:after="0"/>
              <w:jc w:val="right"/>
              <w:rPr>
                <w:rFonts w:eastAsia="Times New Roman" w:cs="Calibri"/>
                <w:color w:val="000000"/>
                <w:sz w:val="22"/>
                <w:szCs w:val="22"/>
                <w:lang w:eastAsia="en-GB"/>
              </w:rPr>
            </w:pPr>
            <w:r w:rsidRPr="00E44229">
              <w:rPr>
                <w:sz w:val="22"/>
              </w:rPr>
              <w:t>8.19</w:t>
            </w:r>
          </w:p>
        </w:tc>
        <w:tc>
          <w:tcPr>
            <w:tcW w:w="1504" w:type="pct"/>
            <w:noWrap/>
          </w:tcPr>
          <w:p w14:paraId="15B96CF3" w14:textId="77777777" w:rsidR="007741B0" w:rsidRPr="00E9599D" w:rsidRDefault="007741B0" w:rsidP="000F625C">
            <w:pPr>
              <w:spacing w:after="0"/>
              <w:jc w:val="right"/>
              <w:rPr>
                <w:rFonts w:eastAsia="Times New Roman" w:cs="Calibri"/>
                <w:color w:val="000000"/>
                <w:sz w:val="22"/>
                <w:szCs w:val="22"/>
                <w:lang w:eastAsia="en-GB"/>
              </w:rPr>
            </w:pPr>
            <w:r w:rsidRPr="00E9599D">
              <w:rPr>
                <w:rFonts w:eastAsia="Times New Roman" w:cs="Calibri"/>
                <w:color w:val="000000"/>
                <w:sz w:val="22"/>
                <w:szCs w:val="22"/>
                <w:lang w:eastAsia="en-GB"/>
              </w:rPr>
              <w:t>30</w:t>
            </w:r>
          </w:p>
        </w:tc>
        <w:tc>
          <w:tcPr>
            <w:tcW w:w="1061" w:type="pct"/>
            <w:noWrap/>
          </w:tcPr>
          <w:p w14:paraId="059551AA" w14:textId="77777777" w:rsidR="007741B0" w:rsidRPr="00E9599D" w:rsidRDefault="007741B0" w:rsidP="000F625C">
            <w:pPr>
              <w:spacing w:after="0"/>
              <w:jc w:val="right"/>
              <w:rPr>
                <w:rFonts w:eastAsia="Times New Roman" w:cs="Calibri"/>
                <w:color w:val="000000"/>
                <w:sz w:val="22"/>
                <w:szCs w:val="22"/>
                <w:lang w:eastAsia="en-GB"/>
              </w:rPr>
            </w:pPr>
            <w:r w:rsidRPr="00E9599D">
              <w:rPr>
                <w:rFonts w:eastAsia="Times New Roman" w:cs="Calibri"/>
                <w:color w:val="000000"/>
                <w:sz w:val="22"/>
                <w:szCs w:val="22"/>
                <w:lang w:eastAsia="en-GB"/>
              </w:rPr>
              <w:t>30</w:t>
            </w:r>
          </w:p>
        </w:tc>
      </w:tr>
      <w:tr w:rsidR="007741B0" w:rsidRPr="002F322A" w14:paraId="10D98B6A" w14:textId="77777777" w:rsidTr="000F625C">
        <w:trPr>
          <w:trHeight w:val="288"/>
        </w:trPr>
        <w:tc>
          <w:tcPr>
            <w:tcW w:w="1165" w:type="pct"/>
            <w:noWrap/>
            <w:hideMark/>
          </w:tcPr>
          <w:p w14:paraId="31A5D638" w14:textId="77777777" w:rsidR="007741B0" w:rsidRPr="00E9599D" w:rsidRDefault="007741B0" w:rsidP="000F625C">
            <w:pPr>
              <w:spacing w:after="0"/>
              <w:rPr>
                <w:rFonts w:eastAsia="Times New Roman" w:cs="Calibri"/>
                <w:color w:val="000000"/>
                <w:sz w:val="22"/>
                <w:szCs w:val="22"/>
                <w:lang w:eastAsia="en-GB"/>
              </w:rPr>
            </w:pPr>
            <w:r w:rsidRPr="00E9599D">
              <w:rPr>
                <w:rFonts w:eastAsia="Times New Roman" w:cs="Calibri"/>
                <w:color w:val="000000"/>
                <w:sz w:val="22"/>
                <w:szCs w:val="22"/>
                <w:lang w:eastAsia="en-GB"/>
              </w:rPr>
              <w:t>INSTAND #340059</w:t>
            </w:r>
          </w:p>
        </w:tc>
        <w:tc>
          <w:tcPr>
            <w:tcW w:w="1271" w:type="pct"/>
            <w:noWrap/>
            <w:hideMark/>
          </w:tcPr>
          <w:p w14:paraId="4217EE79" w14:textId="77777777" w:rsidR="007741B0" w:rsidRPr="00E9599D" w:rsidRDefault="007741B0" w:rsidP="000F625C">
            <w:pPr>
              <w:spacing w:after="0"/>
              <w:jc w:val="right"/>
              <w:rPr>
                <w:rFonts w:eastAsia="Times New Roman" w:cs="Calibri"/>
                <w:color w:val="000000"/>
                <w:sz w:val="22"/>
                <w:szCs w:val="22"/>
                <w:lang w:eastAsia="en-GB"/>
              </w:rPr>
            </w:pPr>
            <w:r w:rsidRPr="00E44229">
              <w:rPr>
                <w:sz w:val="22"/>
              </w:rPr>
              <w:t>5.57</w:t>
            </w:r>
          </w:p>
        </w:tc>
        <w:tc>
          <w:tcPr>
            <w:tcW w:w="1504" w:type="pct"/>
            <w:noWrap/>
          </w:tcPr>
          <w:p w14:paraId="2B24606A" w14:textId="77777777" w:rsidR="007741B0" w:rsidRPr="00E9599D" w:rsidRDefault="007741B0" w:rsidP="000F625C">
            <w:pPr>
              <w:spacing w:after="0"/>
              <w:jc w:val="right"/>
              <w:rPr>
                <w:rFonts w:eastAsia="Times New Roman" w:cs="Calibri"/>
                <w:color w:val="000000"/>
                <w:sz w:val="22"/>
                <w:szCs w:val="22"/>
                <w:lang w:eastAsia="en-GB"/>
              </w:rPr>
            </w:pPr>
            <w:r w:rsidRPr="00E9599D">
              <w:rPr>
                <w:rFonts w:eastAsia="Times New Roman" w:cs="Calibri"/>
                <w:color w:val="000000"/>
                <w:sz w:val="22"/>
                <w:szCs w:val="22"/>
                <w:lang w:eastAsia="en-GB"/>
              </w:rPr>
              <w:t>30</w:t>
            </w:r>
          </w:p>
        </w:tc>
        <w:tc>
          <w:tcPr>
            <w:tcW w:w="1061" w:type="pct"/>
            <w:noWrap/>
          </w:tcPr>
          <w:p w14:paraId="2D938EC9" w14:textId="77777777" w:rsidR="007741B0" w:rsidRPr="00E9599D" w:rsidRDefault="007741B0" w:rsidP="000F625C">
            <w:pPr>
              <w:spacing w:after="0"/>
              <w:jc w:val="right"/>
              <w:rPr>
                <w:rFonts w:eastAsia="Times New Roman" w:cs="Calibri"/>
                <w:color w:val="000000"/>
                <w:sz w:val="22"/>
                <w:szCs w:val="22"/>
                <w:lang w:eastAsia="en-GB"/>
              </w:rPr>
            </w:pPr>
            <w:r w:rsidRPr="00E9599D">
              <w:rPr>
                <w:rFonts w:eastAsia="Times New Roman" w:cs="Calibri"/>
                <w:color w:val="000000"/>
                <w:sz w:val="22"/>
                <w:szCs w:val="22"/>
                <w:lang w:eastAsia="en-GB"/>
              </w:rPr>
              <w:t>30</w:t>
            </w:r>
          </w:p>
        </w:tc>
      </w:tr>
      <w:tr w:rsidR="007741B0" w:rsidRPr="002F322A" w14:paraId="2ED6C0FB" w14:textId="77777777" w:rsidTr="000F625C">
        <w:trPr>
          <w:trHeight w:val="288"/>
        </w:trPr>
        <w:tc>
          <w:tcPr>
            <w:tcW w:w="1165" w:type="pct"/>
            <w:noWrap/>
            <w:hideMark/>
          </w:tcPr>
          <w:p w14:paraId="04C6258C" w14:textId="77777777" w:rsidR="007741B0" w:rsidRPr="00E9599D" w:rsidRDefault="007741B0" w:rsidP="000F625C">
            <w:pPr>
              <w:spacing w:after="0"/>
              <w:rPr>
                <w:rFonts w:eastAsia="Times New Roman" w:cs="Calibri"/>
                <w:color w:val="000000"/>
                <w:sz w:val="22"/>
                <w:szCs w:val="22"/>
                <w:lang w:eastAsia="en-GB"/>
              </w:rPr>
            </w:pPr>
            <w:r w:rsidRPr="00E9599D">
              <w:rPr>
                <w:rFonts w:eastAsia="Times New Roman" w:cs="Calibri"/>
                <w:color w:val="000000"/>
                <w:sz w:val="22"/>
                <w:szCs w:val="22"/>
                <w:lang w:eastAsia="en-GB"/>
              </w:rPr>
              <w:t>INSTAND #340059</w:t>
            </w:r>
          </w:p>
        </w:tc>
        <w:tc>
          <w:tcPr>
            <w:tcW w:w="1271" w:type="pct"/>
            <w:noWrap/>
            <w:hideMark/>
          </w:tcPr>
          <w:p w14:paraId="409B1CA3" w14:textId="77777777" w:rsidR="007741B0" w:rsidRPr="00E9599D" w:rsidRDefault="007741B0" w:rsidP="000F625C">
            <w:pPr>
              <w:spacing w:after="0"/>
              <w:jc w:val="right"/>
              <w:rPr>
                <w:rFonts w:eastAsia="Times New Roman" w:cs="Calibri"/>
                <w:color w:val="000000"/>
                <w:sz w:val="22"/>
                <w:szCs w:val="22"/>
                <w:lang w:eastAsia="en-GB"/>
              </w:rPr>
            </w:pPr>
            <w:r w:rsidRPr="00E44229">
              <w:rPr>
                <w:sz w:val="22"/>
              </w:rPr>
              <w:t>1.35</w:t>
            </w:r>
          </w:p>
        </w:tc>
        <w:tc>
          <w:tcPr>
            <w:tcW w:w="1504" w:type="pct"/>
            <w:noWrap/>
          </w:tcPr>
          <w:p w14:paraId="19A67C93" w14:textId="77777777" w:rsidR="007741B0" w:rsidRPr="00E9599D" w:rsidRDefault="007741B0" w:rsidP="000F625C">
            <w:pPr>
              <w:spacing w:after="0"/>
              <w:jc w:val="right"/>
              <w:rPr>
                <w:rFonts w:eastAsia="Times New Roman" w:cs="Calibri"/>
                <w:color w:val="000000"/>
                <w:sz w:val="22"/>
                <w:szCs w:val="22"/>
                <w:lang w:eastAsia="en-GB"/>
              </w:rPr>
            </w:pPr>
            <w:r w:rsidRPr="00E9599D">
              <w:rPr>
                <w:rFonts w:eastAsia="Times New Roman" w:cs="Calibri"/>
                <w:color w:val="000000"/>
                <w:sz w:val="22"/>
                <w:szCs w:val="22"/>
                <w:lang w:eastAsia="en-GB"/>
              </w:rPr>
              <w:t>75</w:t>
            </w:r>
          </w:p>
        </w:tc>
        <w:tc>
          <w:tcPr>
            <w:tcW w:w="1061" w:type="pct"/>
            <w:noWrap/>
          </w:tcPr>
          <w:p w14:paraId="2305C156" w14:textId="77777777" w:rsidR="007741B0" w:rsidRPr="00E9599D" w:rsidRDefault="007741B0" w:rsidP="000F625C">
            <w:pPr>
              <w:spacing w:after="0"/>
              <w:jc w:val="right"/>
              <w:rPr>
                <w:rFonts w:eastAsia="Times New Roman" w:cs="Calibri"/>
                <w:color w:val="000000"/>
                <w:sz w:val="22"/>
                <w:szCs w:val="22"/>
                <w:lang w:eastAsia="en-GB"/>
              </w:rPr>
            </w:pPr>
            <w:r w:rsidRPr="00E44229">
              <w:rPr>
                <w:sz w:val="22"/>
              </w:rPr>
              <w:t>73</w:t>
            </w:r>
          </w:p>
        </w:tc>
      </w:tr>
      <w:tr w:rsidR="007741B0" w:rsidRPr="002F322A" w14:paraId="306C8C92" w14:textId="77777777" w:rsidTr="000F625C">
        <w:trPr>
          <w:trHeight w:val="288"/>
        </w:trPr>
        <w:tc>
          <w:tcPr>
            <w:tcW w:w="1165" w:type="pct"/>
            <w:noWrap/>
            <w:hideMark/>
          </w:tcPr>
          <w:p w14:paraId="7FB6349F" w14:textId="77777777" w:rsidR="007741B0" w:rsidRPr="00E9599D" w:rsidRDefault="007741B0" w:rsidP="000F625C">
            <w:pPr>
              <w:spacing w:after="0"/>
              <w:rPr>
                <w:rFonts w:eastAsia="Times New Roman" w:cs="Calibri"/>
                <w:color w:val="000000"/>
                <w:sz w:val="22"/>
                <w:szCs w:val="22"/>
                <w:lang w:eastAsia="en-GB"/>
              </w:rPr>
            </w:pPr>
            <w:r w:rsidRPr="00E9599D">
              <w:rPr>
                <w:rFonts w:eastAsia="Times New Roman" w:cs="Calibri"/>
                <w:color w:val="000000"/>
                <w:sz w:val="22"/>
                <w:szCs w:val="22"/>
                <w:lang w:eastAsia="en-GB"/>
              </w:rPr>
              <w:t>INSTAND #340059</w:t>
            </w:r>
          </w:p>
        </w:tc>
        <w:tc>
          <w:tcPr>
            <w:tcW w:w="1271" w:type="pct"/>
            <w:noWrap/>
            <w:hideMark/>
          </w:tcPr>
          <w:p w14:paraId="0C0DB6FE" w14:textId="77777777" w:rsidR="007741B0" w:rsidRPr="00E9599D" w:rsidRDefault="007741B0" w:rsidP="000F625C">
            <w:pPr>
              <w:spacing w:after="0"/>
              <w:jc w:val="right"/>
              <w:rPr>
                <w:rFonts w:eastAsia="Times New Roman" w:cs="Calibri"/>
                <w:color w:val="000000"/>
                <w:sz w:val="22"/>
                <w:szCs w:val="22"/>
                <w:lang w:eastAsia="en-GB"/>
              </w:rPr>
            </w:pPr>
            <w:r w:rsidRPr="00E44229">
              <w:rPr>
                <w:sz w:val="22"/>
              </w:rPr>
              <w:t>0.45</w:t>
            </w:r>
          </w:p>
        </w:tc>
        <w:tc>
          <w:tcPr>
            <w:tcW w:w="1504" w:type="pct"/>
            <w:noWrap/>
          </w:tcPr>
          <w:p w14:paraId="0531F23D" w14:textId="77777777" w:rsidR="007741B0" w:rsidRPr="00E9599D" w:rsidRDefault="007741B0" w:rsidP="000F625C">
            <w:pPr>
              <w:spacing w:after="0"/>
              <w:jc w:val="right"/>
              <w:rPr>
                <w:rFonts w:eastAsia="Times New Roman" w:cs="Calibri"/>
                <w:color w:val="000000"/>
                <w:sz w:val="22"/>
                <w:szCs w:val="22"/>
                <w:lang w:eastAsia="en-GB"/>
              </w:rPr>
            </w:pPr>
            <w:r w:rsidRPr="00E9599D">
              <w:rPr>
                <w:rFonts w:eastAsia="Times New Roman" w:cs="Calibri"/>
                <w:color w:val="000000"/>
                <w:sz w:val="22"/>
                <w:szCs w:val="22"/>
                <w:lang w:eastAsia="en-GB"/>
              </w:rPr>
              <w:t>75</w:t>
            </w:r>
          </w:p>
        </w:tc>
        <w:tc>
          <w:tcPr>
            <w:tcW w:w="1061" w:type="pct"/>
            <w:noWrap/>
          </w:tcPr>
          <w:p w14:paraId="6826B7F8" w14:textId="77777777" w:rsidR="007741B0" w:rsidRPr="00E9599D" w:rsidRDefault="007741B0" w:rsidP="000F625C">
            <w:pPr>
              <w:spacing w:after="0"/>
              <w:jc w:val="right"/>
              <w:rPr>
                <w:rFonts w:eastAsia="Times New Roman" w:cs="Calibri"/>
                <w:color w:val="000000"/>
                <w:sz w:val="22"/>
                <w:szCs w:val="22"/>
                <w:lang w:eastAsia="en-GB"/>
              </w:rPr>
            </w:pPr>
            <w:r w:rsidRPr="00E44229">
              <w:rPr>
                <w:sz w:val="22"/>
              </w:rPr>
              <w:t>54</w:t>
            </w:r>
          </w:p>
        </w:tc>
      </w:tr>
    </w:tbl>
    <w:p w14:paraId="06133B84" w14:textId="77777777" w:rsidR="007741B0" w:rsidRDefault="007741B0" w:rsidP="007741B0">
      <w:pPr>
        <w:pStyle w:val="Heading2"/>
      </w:pPr>
    </w:p>
    <w:p w14:paraId="474CB32E" w14:textId="77777777" w:rsidR="007741B0" w:rsidRDefault="007741B0">
      <w:pPr>
        <w:spacing w:after="160"/>
        <w:rPr>
          <w:rFonts w:asciiTheme="minorHAnsi" w:eastAsiaTheme="majorEastAsia" w:hAnsiTheme="minorHAnsi" w:cstheme="majorBidi"/>
          <w:b/>
          <w:szCs w:val="26"/>
        </w:rPr>
      </w:pPr>
      <w:r>
        <w:br w:type="page"/>
      </w:r>
    </w:p>
    <w:p w14:paraId="4F5990F5" w14:textId="2ADEFAEA" w:rsidR="007741B0" w:rsidRDefault="007741B0" w:rsidP="007741B0">
      <w:pPr>
        <w:pStyle w:val="Heading2"/>
      </w:pPr>
      <w:bookmarkStart w:id="26" w:name="_Toc177642377"/>
      <w:r>
        <w:lastRenderedPageBreak/>
        <w:t>Supplemental Table 6: Measurement uncertainty* of CDC N2 RT-dPCR assay</w:t>
      </w:r>
      <w:bookmarkEnd w:id="26"/>
    </w:p>
    <w:tbl>
      <w:tblPr>
        <w:tblStyle w:val="TableGrid1"/>
        <w:tblW w:w="9062" w:type="dxa"/>
        <w:tblLayout w:type="fixed"/>
        <w:tblLook w:val="04A0" w:firstRow="1" w:lastRow="0" w:firstColumn="1" w:lastColumn="0" w:noHBand="0" w:noVBand="1"/>
      </w:tblPr>
      <w:tblGrid>
        <w:gridCol w:w="2547"/>
        <w:gridCol w:w="3257"/>
        <w:gridCol w:w="3258"/>
      </w:tblGrid>
      <w:tr w:rsidR="007741B0" w:rsidRPr="002F322A" w14:paraId="747939B2" w14:textId="77777777" w:rsidTr="000F625C">
        <w:trPr>
          <w:trHeight w:val="576"/>
        </w:trPr>
        <w:tc>
          <w:tcPr>
            <w:tcW w:w="2547" w:type="dxa"/>
            <w:noWrap/>
            <w:hideMark/>
          </w:tcPr>
          <w:p w14:paraId="3A1AF1A1" w14:textId="77777777" w:rsidR="007741B0" w:rsidRPr="002F322A" w:rsidRDefault="007741B0" w:rsidP="000F625C">
            <w:pPr>
              <w:spacing w:after="0"/>
              <w:rPr>
                <w:rFonts w:eastAsia="Times New Roman" w:cs="Calibri"/>
                <w:color w:val="000000"/>
                <w:sz w:val="22"/>
                <w:lang w:eastAsia="en-GB"/>
              </w:rPr>
            </w:pPr>
            <w:r>
              <w:rPr>
                <w:rFonts w:eastAsia="Times New Roman" w:cs="Calibri"/>
                <w:color w:val="000000"/>
                <w:sz w:val="22"/>
                <w:lang w:eastAsia="en-GB"/>
              </w:rPr>
              <w:t xml:space="preserve">Concentration </w:t>
            </w:r>
            <w:r w:rsidRPr="002F322A">
              <w:rPr>
                <w:rFonts w:eastAsia="Times New Roman" w:cs="Calibri"/>
                <w:color w:val="000000"/>
                <w:sz w:val="22"/>
                <w:lang w:eastAsia="en-GB"/>
              </w:rPr>
              <w:t>(copies/uL input)</w:t>
            </w:r>
          </w:p>
        </w:tc>
        <w:tc>
          <w:tcPr>
            <w:tcW w:w="3257" w:type="dxa"/>
          </w:tcPr>
          <w:p w14:paraId="36B4732C" w14:textId="77777777" w:rsidR="007741B0" w:rsidRPr="002F322A" w:rsidRDefault="007741B0" w:rsidP="000F625C">
            <w:pPr>
              <w:spacing w:after="0"/>
              <w:rPr>
                <w:rFonts w:eastAsia="Times New Roman" w:cs="Calibri"/>
                <w:color w:val="000000"/>
                <w:sz w:val="22"/>
                <w:lang w:eastAsia="en-GB"/>
              </w:rPr>
            </w:pPr>
            <w:r>
              <w:rPr>
                <w:rFonts w:eastAsia="Times New Roman" w:cs="Calibri"/>
                <w:color w:val="000000"/>
                <w:sz w:val="22"/>
                <w:lang w:eastAsia="en-GB"/>
              </w:rPr>
              <w:t>Relative Standard uncertainty</w:t>
            </w:r>
          </w:p>
        </w:tc>
        <w:tc>
          <w:tcPr>
            <w:tcW w:w="3258" w:type="dxa"/>
          </w:tcPr>
          <w:p w14:paraId="43B335FA" w14:textId="77777777" w:rsidR="007741B0" w:rsidRDefault="007741B0" w:rsidP="000F625C">
            <w:pPr>
              <w:spacing w:after="0"/>
              <w:rPr>
                <w:rFonts w:eastAsia="Times New Roman" w:cs="Calibri"/>
                <w:color w:val="000000"/>
                <w:sz w:val="22"/>
                <w:lang w:eastAsia="en-GB"/>
              </w:rPr>
            </w:pPr>
            <w:r>
              <w:rPr>
                <w:rFonts w:eastAsia="Times New Roman" w:cs="Calibri"/>
                <w:color w:val="000000"/>
                <w:sz w:val="22"/>
                <w:lang w:eastAsia="en-GB"/>
              </w:rPr>
              <w:t xml:space="preserve">Relative Expanded uncertainty </w:t>
            </w:r>
          </w:p>
          <w:p w14:paraId="4D2A8D3D" w14:textId="77777777" w:rsidR="007741B0" w:rsidRPr="002F322A" w:rsidRDefault="007741B0" w:rsidP="000F625C">
            <w:pPr>
              <w:spacing w:after="0"/>
              <w:rPr>
                <w:rFonts w:eastAsia="Times New Roman" w:cs="Calibri"/>
                <w:color w:val="000000"/>
                <w:sz w:val="22"/>
                <w:lang w:eastAsia="en-GB"/>
              </w:rPr>
            </w:pPr>
            <w:r>
              <w:rPr>
                <w:rFonts w:eastAsia="Times New Roman" w:cs="Calibri"/>
                <w:color w:val="000000"/>
                <w:sz w:val="22"/>
                <w:lang w:eastAsia="en-GB"/>
              </w:rPr>
              <w:t>(</w:t>
            </w:r>
            <w:r w:rsidRPr="00BF12AD">
              <w:rPr>
                <w:rFonts w:eastAsia="Times New Roman" w:cs="Calibri"/>
                <w:i/>
                <w:iCs/>
                <w:color w:val="000000"/>
                <w:sz w:val="22"/>
                <w:lang w:eastAsia="en-GB"/>
              </w:rPr>
              <w:t>k</w:t>
            </w:r>
            <w:r>
              <w:rPr>
                <w:rFonts w:eastAsia="Times New Roman" w:cs="Calibri"/>
                <w:color w:val="000000"/>
                <w:sz w:val="22"/>
                <w:lang w:eastAsia="en-GB"/>
              </w:rPr>
              <w:t xml:space="preserve"> = 2)</w:t>
            </w:r>
          </w:p>
        </w:tc>
      </w:tr>
      <w:tr w:rsidR="007741B0" w:rsidRPr="002F322A" w14:paraId="279652C4" w14:textId="77777777" w:rsidTr="000F625C">
        <w:trPr>
          <w:trHeight w:val="288"/>
        </w:trPr>
        <w:tc>
          <w:tcPr>
            <w:tcW w:w="2547" w:type="dxa"/>
            <w:noWrap/>
          </w:tcPr>
          <w:p w14:paraId="69A74804"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10047</w:t>
            </w:r>
          </w:p>
        </w:tc>
        <w:tc>
          <w:tcPr>
            <w:tcW w:w="3257" w:type="dxa"/>
            <w:noWrap/>
          </w:tcPr>
          <w:p w14:paraId="5182A016" w14:textId="77777777" w:rsidR="007741B0" w:rsidRPr="002F322A" w:rsidRDefault="007741B0" w:rsidP="000F625C">
            <w:pPr>
              <w:spacing w:after="0"/>
              <w:jc w:val="right"/>
              <w:rPr>
                <w:rFonts w:eastAsia="Times New Roman" w:cs="Calibri"/>
                <w:color w:val="000000"/>
                <w:sz w:val="22"/>
                <w:lang w:eastAsia="en-GB"/>
              </w:rPr>
            </w:pPr>
            <w:r>
              <w:rPr>
                <w:rFonts w:cs="Calibri"/>
                <w:color w:val="000000"/>
                <w:sz w:val="22"/>
                <w:szCs w:val="22"/>
              </w:rPr>
              <w:t>6.8%</w:t>
            </w:r>
          </w:p>
        </w:tc>
        <w:tc>
          <w:tcPr>
            <w:tcW w:w="3258" w:type="dxa"/>
          </w:tcPr>
          <w:p w14:paraId="1B4455A5" w14:textId="77777777" w:rsidR="007741B0" w:rsidRPr="002F322A" w:rsidRDefault="007741B0" w:rsidP="000F625C">
            <w:pPr>
              <w:spacing w:after="0"/>
              <w:jc w:val="right"/>
              <w:rPr>
                <w:rFonts w:eastAsia="Times New Roman" w:cs="Calibri"/>
                <w:color w:val="000000"/>
                <w:sz w:val="22"/>
                <w:lang w:eastAsia="en-GB"/>
              </w:rPr>
            </w:pPr>
            <w:r>
              <w:rPr>
                <w:rFonts w:cs="Calibri"/>
                <w:color w:val="000000"/>
                <w:sz w:val="22"/>
                <w:szCs w:val="22"/>
              </w:rPr>
              <w:t>14%</w:t>
            </w:r>
          </w:p>
        </w:tc>
      </w:tr>
      <w:tr w:rsidR="007741B0" w:rsidRPr="002F322A" w14:paraId="76E82C9A" w14:textId="77777777" w:rsidTr="000F625C">
        <w:trPr>
          <w:trHeight w:val="288"/>
        </w:trPr>
        <w:tc>
          <w:tcPr>
            <w:tcW w:w="2547" w:type="dxa"/>
            <w:noWrap/>
          </w:tcPr>
          <w:p w14:paraId="4CF1E90B"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1842</w:t>
            </w:r>
          </w:p>
        </w:tc>
        <w:tc>
          <w:tcPr>
            <w:tcW w:w="3257" w:type="dxa"/>
            <w:noWrap/>
          </w:tcPr>
          <w:p w14:paraId="77861B8A" w14:textId="77777777" w:rsidR="007741B0" w:rsidRPr="002F322A" w:rsidRDefault="007741B0" w:rsidP="000F625C">
            <w:pPr>
              <w:spacing w:after="0"/>
              <w:jc w:val="right"/>
              <w:rPr>
                <w:rFonts w:eastAsia="Times New Roman" w:cs="Calibri"/>
                <w:color w:val="000000"/>
                <w:sz w:val="22"/>
                <w:lang w:eastAsia="en-GB"/>
              </w:rPr>
            </w:pPr>
            <w:r>
              <w:rPr>
                <w:rFonts w:cs="Calibri"/>
                <w:color w:val="000000"/>
                <w:sz w:val="22"/>
                <w:szCs w:val="22"/>
              </w:rPr>
              <w:t>6.6%</w:t>
            </w:r>
          </w:p>
        </w:tc>
        <w:tc>
          <w:tcPr>
            <w:tcW w:w="3258" w:type="dxa"/>
          </w:tcPr>
          <w:p w14:paraId="6EDB8773" w14:textId="77777777" w:rsidR="007741B0" w:rsidRPr="002F322A" w:rsidRDefault="007741B0" w:rsidP="000F625C">
            <w:pPr>
              <w:spacing w:after="0"/>
              <w:jc w:val="right"/>
              <w:rPr>
                <w:rFonts w:eastAsia="Times New Roman" w:cs="Calibri"/>
                <w:color w:val="000000"/>
                <w:sz w:val="22"/>
                <w:lang w:eastAsia="en-GB"/>
              </w:rPr>
            </w:pPr>
            <w:r>
              <w:rPr>
                <w:rFonts w:cs="Calibri"/>
                <w:color w:val="000000"/>
                <w:sz w:val="22"/>
                <w:szCs w:val="22"/>
              </w:rPr>
              <w:t>13%</w:t>
            </w:r>
          </w:p>
        </w:tc>
      </w:tr>
      <w:tr w:rsidR="007741B0" w:rsidRPr="002F322A" w14:paraId="61CFD6D2" w14:textId="77777777" w:rsidTr="000F625C">
        <w:trPr>
          <w:trHeight w:val="288"/>
        </w:trPr>
        <w:tc>
          <w:tcPr>
            <w:tcW w:w="2547" w:type="dxa"/>
            <w:noWrap/>
          </w:tcPr>
          <w:p w14:paraId="44040A74"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357</w:t>
            </w:r>
          </w:p>
        </w:tc>
        <w:tc>
          <w:tcPr>
            <w:tcW w:w="3257" w:type="dxa"/>
            <w:noWrap/>
          </w:tcPr>
          <w:p w14:paraId="6A11DD61" w14:textId="77777777" w:rsidR="007741B0" w:rsidRPr="002F322A" w:rsidRDefault="007741B0" w:rsidP="000F625C">
            <w:pPr>
              <w:spacing w:after="0"/>
              <w:jc w:val="right"/>
              <w:rPr>
                <w:rFonts w:eastAsia="Times New Roman" w:cs="Calibri"/>
                <w:color w:val="000000"/>
                <w:sz w:val="22"/>
                <w:lang w:eastAsia="en-GB"/>
              </w:rPr>
            </w:pPr>
            <w:r>
              <w:rPr>
                <w:rFonts w:cs="Calibri"/>
                <w:color w:val="000000"/>
                <w:sz w:val="22"/>
                <w:szCs w:val="22"/>
              </w:rPr>
              <w:t>6.9%</w:t>
            </w:r>
          </w:p>
        </w:tc>
        <w:tc>
          <w:tcPr>
            <w:tcW w:w="3258" w:type="dxa"/>
          </w:tcPr>
          <w:p w14:paraId="4A66B8E4" w14:textId="77777777" w:rsidR="007741B0" w:rsidRPr="002F322A" w:rsidRDefault="007741B0" w:rsidP="000F625C">
            <w:pPr>
              <w:spacing w:after="0"/>
              <w:jc w:val="right"/>
              <w:rPr>
                <w:rFonts w:eastAsia="Times New Roman" w:cs="Calibri"/>
                <w:color w:val="000000"/>
                <w:sz w:val="22"/>
                <w:lang w:eastAsia="en-GB"/>
              </w:rPr>
            </w:pPr>
            <w:r>
              <w:rPr>
                <w:rFonts w:cs="Calibri"/>
                <w:color w:val="000000"/>
                <w:sz w:val="22"/>
                <w:szCs w:val="22"/>
              </w:rPr>
              <w:t>14%</w:t>
            </w:r>
          </w:p>
        </w:tc>
      </w:tr>
      <w:tr w:rsidR="007741B0" w:rsidRPr="002F322A" w14:paraId="0AB18479" w14:textId="77777777" w:rsidTr="000F625C">
        <w:trPr>
          <w:trHeight w:val="288"/>
        </w:trPr>
        <w:tc>
          <w:tcPr>
            <w:tcW w:w="2547" w:type="dxa"/>
            <w:noWrap/>
          </w:tcPr>
          <w:p w14:paraId="7D7127E0"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70</w:t>
            </w:r>
          </w:p>
        </w:tc>
        <w:tc>
          <w:tcPr>
            <w:tcW w:w="3257" w:type="dxa"/>
            <w:noWrap/>
          </w:tcPr>
          <w:p w14:paraId="7913CAA9" w14:textId="77777777" w:rsidR="007741B0" w:rsidRPr="002F322A" w:rsidRDefault="007741B0" w:rsidP="000F625C">
            <w:pPr>
              <w:spacing w:after="0"/>
              <w:jc w:val="right"/>
              <w:rPr>
                <w:rFonts w:eastAsia="Times New Roman" w:cs="Calibri"/>
                <w:color w:val="000000"/>
                <w:sz w:val="22"/>
                <w:lang w:eastAsia="en-GB"/>
              </w:rPr>
            </w:pPr>
            <w:r>
              <w:rPr>
                <w:rFonts w:cs="Calibri"/>
                <w:color w:val="000000"/>
                <w:sz w:val="22"/>
                <w:szCs w:val="22"/>
              </w:rPr>
              <w:t>14.1%</w:t>
            </w:r>
          </w:p>
        </w:tc>
        <w:tc>
          <w:tcPr>
            <w:tcW w:w="3258" w:type="dxa"/>
          </w:tcPr>
          <w:p w14:paraId="0752B334" w14:textId="77777777" w:rsidR="007741B0" w:rsidRPr="002F322A" w:rsidRDefault="007741B0" w:rsidP="000F625C">
            <w:pPr>
              <w:spacing w:after="0"/>
              <w:jc w:val="right"/>
              <w:rPr>
                <w:rFonts w:eastAsia="Times New Roman" w:cs="Calibri"/>
                <w:color w:val="000000"/>
                <w:sz w:val="22"/>
                <w:lang w:eastAsia="en-GB"/>
              </w:rPr>
            </w:pPr>
            <w:r>
              <w:rPr>
                <w:rFonts w:cs="Calibri"/>
                <w:color w:val="000000"/>
                <w:sz w:val="22"/>
                <w:szCs w:val="22"/>
              </w:rPr>
              <w:t>28%</w:t>
            </w:r>
          </w:p>
        </w:tc>
      </w:tr>
      <w:tr w:rsidR="007741B0" w:rsidRPr="002F322A" w14:paraId="2320EA04" w14:textId="77777777" w:rsidTr="000F625C">
        <w:trPr>
          <w:trHeight w:val="288"/>
        </w:trPr>
        <w:tc>
          <w:tcPr>
            <w:tcW w:w="2547" w:type="dxa"/>
            <w:noWrap/>
          </w:tcPr>
          <w:p w14:paraId="5733BA5F" w14:textId="77777777" w:rsidR="007741B0"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13</w:t>
            </w:r>
          </w:p>
        </w:tc>
        <w:tc>
          <w:tcPr>
            <w:tcW w:w="3257" w:type="dxa"/>
            <w:noWrap/>
          </w:tcPr>
          <w:p w14:paraId="7681B2FD" w14:textId="77777777" w:rsidR="007741B0" w:rsidRDefault="007741B0" w:rsidP="000F625C">
            <w:pPr>
              <w:spacing w:after="0"/>
              <w:jc w:val="right"/>
              <w:rPr>
                <w:rFonts w:eastAsia="Times New Roman" w:cs="Calibri"/>
                <w:color w:val="000000"/>
                <w:sz w:val="22"/>
                <w:lang w:eastAsia="en-GB"/>
              </w:rPr>
            </w:pPr>
            <w:r>
              <w:rPr>
                <w:rFonts w:cs="Calibri"/>
                <w:color w:val="000000"/>
                <w:sz w:val="22"/>
                <w:szCs w:val="22"/>
              </w:rPr>
              <w:t>11.8%</w:t>
            </w:r>
          </w:p>
        </w:tc>
        <w:tc>
          <w:tcPr>
            <w:tcW w:w="3258" w:type="dxa"/>
          </w:tcPr>
          <w:p w14:paraId="68BC8400" w14:textId="77777777" w:rsidR="007741B0" w:rsidRDefault="007741B0" w:rsidP="000F625C">
            <w:pPr>
              <w:spacing w:after="0"/>
              <w:jc w:val="right"/>
              <w:rPr>
                <w:rFonts w:eastAsia="Times New Roman" w:cs="Calibri"/>
                <w:color w:val="000000"/>
                <w:sz w:val="22"/>
                <w:lang w:eastAsia="en-GB"/>
              </w:rPr>
            </w:pPr>
            <w:r>
              <w:rPr>
                <w:rFonts w:cs="Calibri"/>
                <w:color w:val="000000"/>
                <w:sz w:val="22"/>
                <w:szCs w:val="22"/>
              </w:rPr>
              <w:t>24%</w:t>
            </w:r>
          </w:p>
        </w:tc>
      </w:tr>
      <w:tr w:rsidR="007741B0" w:rsidRPr="002F322A" w14:paraId="0B8A2EF9" w14:textId="77777777" w:rsidTr="000F625C">
        <w:trPr>
          <w:trHeight w:val="288"/>
        </w:trPr>
        <w:tc>
          <w:tcPr>
            <w:tcW w:w="2547" w:type="dxa"/>
            <w:noWrap/>
          </w:tcPr>
          <w:p w14:paraId="40BE5227" w14:textId="77777777" w:rsidR="007741B0" w:rsidRPr="002F322A"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8</w:t>
            </w:r>
          </w:p>
        </w:tc>
        <w:tc>
          <w:tcPr>
            <w:tcW w:w="3257" w:type="dxa"/>
            <w:noWrap/>
          </w:tcPr>
          <w:p w14:paraId="60626C92" w14:textId="77777777" w:rsidR="007741B0" w:rsidRPr="002F322A" w:rsidRDefault="007741B0" w:rsidP="000F625C">
            <w:pPr>
              <w:spacing w:after="0"/>
              <w:jc w:val="right"/>
              <w:rPr>
                <w:rFonts w:eastAsia="Times New Roman" w:cs="Calibri"/>
                <w:color w:val="000000"/>
                <w:sz w:val="22"/>
                <w:lang w:eastAsia="en-GB"/>
              </w:rPr>
            </w:pPr>
            <w:r>
              <w:rPr>
                <w:rFonts w:cs="Calibri"/>
                <w:color w:val="000000"/>
                <w:sz w:val="22"/>
                <w:szCs w:val="22"/>
              </w:rPr>
              <w:t>14.4%</w:t>
            </w:r>
          </w:p>
        </w:tc>
        <w:tc>
          <w:tcPr>
            <w:tcW w:w="3258" w:type="dxa"/>
          </w:tcPr>
          <w:p w14:paraId="3AEC050A" w14:textId="77777777" w:rsidR="007741B0" w:rsidRPr="002F322A" w:rsidRDefault="007741B0" w:rsidP="000F625C">
            <w:pPr>
              <w:spacing w:after="0"/>
              <w:jc w:val="right"/>
              <w:rPr>
                <w:rFonts w:eastAsia="Times New Roman" w:cs="Calibri"/>
                <w:color w:val="000000"/>
                <w:sz w:val="22"/>
                <w:lang w:eastAsia="en-GB"/>
              </w:rPr>
            </w:pPr>
            <w:r>
              <w:rPr>
                <w:rFonts w:cs="Calibri"/>
                <w:color w:val="000000"/>
                <w:sz w:val="22"/>
                <w:szCs w:val="22"/>
              </w:rPr>
              <w:t>29%</w:t>
            </w:r>
          </w:p>
        </w:tc>
      </w:tr>
      <w:tr w:rsidR="007741B0" w:rsidRPr="002F322A" w14:paraId="148A24A0" w14:textId="77777777" w:rsidTr="000F625C">
        <w:trPr>
          <w:trHeight w:val="288"/>
        </w:trPr>
        <w:tc>
          <w:tcPr>
            <w:tcW w:w="2547" w:type="dxa"/>
            <w:noWrap/>
          </w:tcPr>
          <w:p w14:paraId="4F38ADDE" w14:textId="77777777" w:rsidR="007741B0" w:rsidRDefault="007741B0" w:rsidP="000F625C">
            <w:pPr>
              <w:spacing w:after="0"/>
              <w:jc w:val="right"/>
              <w:rPr>
                <w:rFonts w:eastAsia="Times New Roman" w:cs="Calibri"/>
                <w:color w:val="000000"/>
                <w:sz w:val="22"/>
                <w:lang w:eastAsia="en-GB"/>
              </w:rPr>
            </w:pPr>
            <w:r w:rsidRPr="002F322A">
              <w:rPr>
                <w:rFonts w:eastAsia="Times New Roman" w:cs="Calibri"/>
                <w:color w:val="000000"/>
                <w:sz w:val="22"/>
                <w:lang w:eastAsia="en-GB"/>
              </w:rPr>
              <w:t>6</w:t>
            </w:r>
          </w:p>
        </w:tc>
        <w:tc>
          <w:tcPr>
            <w:tcW w:w="3257" w:type="dxa"/>
            <w:noWrap/>
          </w:tcPr>
          <w:p w14:paraId="4C730C51" w14:textId="77777777" w:rsidR="007741B0" w:rsidRDefault="007741B0" w:rsidP="000F625C">
            <w:pPr>
              <w:spacing w:after="0"/>
              <w:jc w:val="right"/>
              <w:rPr>
                <w:rFonts w:eastAsia="Times New Roman" w:cs="Calibri"/>
                <w:color w:val="000000"/>
                <w:sz w:val="22"/>
                <w:lang w:eastAsia="en-GB"/>
              </w:rPr>
            </w:pPr>
            <w:r>
              <w:rPr>
                <w:rFonts w:cs="Calibri"/>
                <w:color w:val="000000"/>
                <w:sz w:val="22"/>
                <w:szCs w:val="22"/>
              </w:rPr>
              <w:t>13.9%</w:t>
            </w:r>
          </w:p>
        </w:tc>
        <w:tc>
          <w:tcPr>
            <w:tcW w:w="3258" w:type="dxa"/>
          </w:tcPr>
          <w:p w14:paraId="74AC6420" w14:textId="77777777" w:rsidR="007741B0" w:rsidRDefault="007741B0" w:rsidP="000F625C">
            <w:pPr>
              <w:spacing w:after="0"/>
              <w:jc w:val="right"/>
              <w:rPr>
                <w:rFonts w:eastAsia="Times New Roman" w:cs="Calibri"/>
                <w:color w:val="000000"/>
                <w:sz w:val="22"/>
                <w:lang w:eastAsia="en-GB"/>
              </w:rPr>
            </w:pPr>
            <w:r>
              <w:rPr>
                <w:rFonts w:cs="Calibri"/>
                <w:color w:val="000000"/>
                <w:sz w:val="22"/>
                <w:szCs w:val="22"/>
              </w:rPr>
              <w:t>28%</w:t>
            </w:r>
          </w:p>
        </w:tc>
      </w:tr>
      <w:tr w:rsidR="007741B0" w:rsidRPr="002F322A" w14:paraId="67E8BE98" w14:textId="77777777" w:rsidTr="000F625C">
        <w:trPr>
          <w:trHeight w:val="288"/>
        </w:trPr>
        <w:tc>
          <w:tcPr>
            <w:tcW w:w="2547" w:type="dxa"/>
            <w:noWrap/>
          </w:tcPr>
          <w:p w14:paraId="12ABD17D" w14:textId="77777777" w:rsidR="007741B0" w:rsidRPr="002F322A" w:rsidRDefault="007741B0" w:rsidP="000F625C">
            <w:pPr>
              <w:spacing w:after="0"/>
              <w:jc w:val="right"/>
              <w:rPr>
                <w:rFonts w:eastAsia="Times New Roman" w:cs="Calibri"/>
                <w:color w:val="000000"/>
                <w:sz w:val="22"/>
                <w:lang w:eastAsia="en-GB"/>
              </w:rPr>
            </w:pPr>
            <w:r>
              <w:rPr>
                <w:rFonts w:eastAsia="Times New Roman" w:cs="Calibri"/>
                <w:color w:val="000000"/>
                <w:sz w:val="22"/>
                <w:lang w:eastAsia="en-GB"/>
              </w:rPr>
              <w:t>2</w:t>
            </w:r>
          </w:p>
        </w:tc>
        <w:tc>
          <w:tcPr>
            <w:tcW w:w="3257" w:type="dxa"/>
            <w:noWrap/>
          </w:tcPr>
          <w:p w14:paraId="64906733" w14:textId="77777777" w:rsidR="007741B0" w:rsidRDefault="007741B0" w:rsidP="000F625C">
            <w:pPr>
              <w:spacing w:after="0"/>
              <w:jc w:val="right"/>
              <w:rPr>
                <w:rFonts w:cs="Calibri"/>
                <w:color w:val="000000"/>
                <w:sz w:val="22"/>
              </w:rPr>
            </w:pPr>
            <w:r>
              <w:rPr>
                <w:rFonts w:cs="Calibri"/>
                <w:color w:val="000000"/>
                <w:sz w:val="22"/>
                <w:szCs w:val="22"/>
              </w:rPr>
              <w:t>21.0%</w:t>
            </w:r>
          </w:p>
        </w:tc>
        <w:tc>
          <w:tcPr>
            <w:tcW w:w="3258" w:type="dxa"/>
          </w:tcPr>
          <w:p w14:paraId="12D3F19D" w14:textId="77777777" w:rsidR="007741B0" w:rsidRDefault="007741B0" w:rsidP="000F625C">
            <w:pPr>
              <w:spacing w:after="0"/>
              <w:jc w:val="right"/>
              <w:rPr>
                <w:rFonts w:eastAsia="Times New Roman" w:cs="Calibri"/>
                <w:color w:val="000000"/>
                <w:sz w:val="22"/>
                <w:lang w:eastAsia="en-GB"/>
              </w:rPr>
            </w:pPr>
            <w:r>
              <w:rPr>
                <w:rFonts w:cs="Calibri"/>
                <w:color w:val="000000"/>
                <w:sz w:val="22"/>
                <w:szCs w:val="22"/>
              </w:rPr>
              <w:t>42%</w:t>
            </w:r>
          </w:p>
        </w:tc>
      </w:tr>
    </w:tbl>
    <w:p w14:paraId="13E5E1AE" w14:textId="750F8ED9" w:rsidR="007741B0" w:rsidRDefault="007741B0" w:rsidP="007741B0">
      <w:r>
        <w:t xml:space="preserve">*Measurement uncertainties reflect the analytical performance of the assay at a single laboratory with purified RNA template compared to Table S1-S2 where measurement uncertainties include pre-analytical and inter-laboratory variation. </w:t>
      </w:r>
      <w:bookmarkEnd w:id="24"/>
    </w:p>
    <w:p w14:paraId="128783D9" w14:textId="77777777" w:rsidR="007741B0" w:rsidRDefault="007741B0" w:rsidP="007741B0"/>
    <w:p w14:paraId="44209E32" w14:textId="5CC9BA68" w:rsidR="006F6BA9" w:rsidRPr="00385C88" w:rsidRDefault="006F6BA9" w:rsidP="007741B0">
      <w:pPr>
        <w:pStyle w:val="Heading2"/>
        <w:jc w:val="both"/>
        <w:rPr>
          <w:b w:val="0"/>
          <w:bCs/>
        </w:rPr>
      </w:pPr>
      <w:bookmarkStart w:id="27" w:name="_Toc177642378"/>
      <w:r w:rsidRPr="006F6BA9">
        <w:t xml:space="preserve">Supplemental Figure </w:t>
      </w:r>
      <w:r w:rsidR="00230CC9">
        <w:t>1</w:t>
      </w:r>
      <w:r w:rsidRPr="00385C88">
        <w:rPr>
          <w:b w:val="0"/>
          <w:bCs/>
        </w:rPr>
        <w:t xml:space="preserve">: </w:t>
      </w:r>
      <w:r w:rsidR="00C97761" w:rsidRPr="00C97761">
        <w:t>Examples of digital PCR</w:t>
      </w:r>
      <w:r w:rsidR="00C97761">
        <w:rPr>
          <w:b w:val="0"/>
          <w:bCs/>
        </w:rPr>
        <w:t xml:space="preserve"> </w:t>
      </w:r>
      <w:r w:rsidR="00C97761" w:rsidRPr="00C97761">
        <w:t>results</w:t>
      </w:r>
      <w:bookmarkEnd w:id="27"/>
      <w:r w:rsidRPr="00385C88">
        <w:rPr>
          <w:b w:val="0"/>
          <w:bCs/>
        </w:rPr>
        <w:t xml:space="preserve"> </w:t>
      </w:r>
    </w:p>
    <w:p w14:paraId="6941CF5D" w14:textId="08DCE848" w:rsidR="006F6BA9" w:rsidRPr="006F6BA9" w:rsidRDefault="006F6BA9" w:rsidP="00333388">
      <w:pPr>
        <w:jc w:val="both"/>
      </w:pPr>
      <w:r w:rsidRPr="006F6BA9">
        <w:t>Examples of positive and negative experimental results from the three participating NMI’s, (A) PTB, (B) NML and (C) NIST. (A-C) are the graphical outputs from the QuantaSoft software showing the 1D plot with the reactions on the X-axis in the FAM fluorescence channel/Ch1 with the blue dots representing positive partitions and the grey dots representing negative partitions. On the Y-axis is the fluorescence amplitude. The thresholds to separate the populations of negative and positive partitions are coloured in pink</w:t>
      </w:r>
    </w:p>
    <w:p w14:paraId="1CBD0B50" w14:textId="77777777" w:rsidR="006F6BA9" w:rsidRDefault="006F6BA9" w:rsidP="00333388">
      <w:pPr>
        <w:jc w:val="both"/>
        <w:rPr>
          <w:b/>
          <w:bCs/>
        </w:rPr>
      </w:pPr>
      <w:r w:rsidRPr="00CA49ED">
        <w:rPr>
          <w:b/>
          <w:bCs/>
        </w:rPr>
        <w:t>A</w:t>
      </w:r>
    </w:p>
    <w:p w14:paraId="1B67BE74" w14:textId="40E6B664" w:rsidR="006F6BA9" w:rsidRDefault="00B965F8" w:rsidP="00333388">
      <w:pPr>
        <w:jc w:val="both"/>
        <w:rPr>
          <w:b/>
          <w:bCs/>
        </w:rPr>
      </w:pPr>
      <w:r>
        <w:rPr>
          <w:noProof/>
        </w:rPr>
        <w:drawing>
          <wp:inline distT="0" distB="0" distL="0" distR="0" wp14:anchorId="3FD7C255" wp14:editId="67CFD277">
            <wp:extent cx="2160000" cy="1533993"/>
            <wp:effectExtent l="0" t="0" r="0" b="0"/>
            <wp:docPr id="562753426" name="Picture 6"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753426" name="Picture 6" descr="A screen shot of a graph&#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60000" cy="1533993"/>
                    </a:xfrm>
                    <a:prstGeom prst="rect">
                      <a:avLst/>
                    </a:prstGeom>
                  </pic:spPr>
                </pic:pic>
              </a:graphicData>
            </a:graphic>
          </wp:inline>
        </w:drawing>
      </w:r>
      <w:r w:rsidRPr="00B965F8">
        <w:rPr>
          <w:noProof/>
        </w:rPr>
        <w:t xml:space="preserve"> </w:t>
      </w:r>
      <w:r>
        <w:rPr>
          <w:noProof/>
        </w:rPr>
        <w:drawing>
          <wp:inline distT="0" distB="0" distL="0" distR="0" wp14:anchorId="786E787A" wp14:editId="583AEE2B">
            <wp:extent cx="2160000" cy="1572273"/>
            <wp:effectExtent l="0" t="0" r="0" b="0"/>
            <wp:docPr id="1899429450" name="Picture 7"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429450" name="Picture 7" descr="A screen shot of a graph&#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60000" cy="1572273"/>
                    </a:xfrm>
                    <a:prstGeom prst="rect">
                      <a:avLst/>
                    </a:prstGeom>
                  </pic:spPr>
                </pic:pic>
              </a:graphicData>
            </a:graphic>
          </wp:inline>
        </w:drawing>
      </w:r>
    </w:p>
    <w:p w14:paraId="49889278" w14:textId="77777777" w:rsidR="006F6BA9" w:rsidRPr="00CA49ED" w:rsidRDefault="006F6BA9" w:rsidP="00333388">
      <w:pPr>
        <w:jc w:val="both"/>
        <w:rPr>
          <w:b/>
          <w:bCs/>
        </w:rPr>
      </w:pPr>
      <w:r>
        <w:rPr>
          <w:b/>
          <w:bCs/>
        </w:rPr>
        <w:t>B</w:t>
      </w:r>
    </w:p>
    <w:p w14:paraId="1767D1A6" w14:textId="695B40CC" w:rsidR="006F6BA9" w:rsidRPr="00CA49ED" w:rsidRDefault="006F6BA9" w:rsidP="00333388">
      <w:pPr>
        <w:spacing w:after="160"/>
        <w:jc w:val="both"/>
        <w:rPr>
          <w:b/>
          <w:bCs/>
          <w:szCs w:val="24"/>
        </w:rPr>
      </w:pPr>
    </w:p>
    <w:p w14:paraId="04E28ECC" w14:textId="44B46402" w:rsidR="006F6BA9" w:rsidRPr="000D3318" w:rsidRDefault="000B7AE9" w:rsidP="00333388">
      <w:pPr>
        <w:spacing w:after="160"/>
        <w:jc w:val="both"/>
        <w:rPr>
          <w:szCs w:val="24"/>
        </w:rPr>
      </w:pPr>
      <w:r w:rsidRPr="0041565A">
        <w:rPr>
          <w:noProof/>
          <w:szCs w:val="24"/>
        </w:rPr>
        <mc:AlternateContent>
          <mc:Choice Requires="wps">
            <w:drawing>
              <wp:anchor distT="45720" distB="45720" distL="114300" distR="114300" simplePos="0" relativeHeight="251658242" behindDoc="0" locked="0" layoutInCell="1" allowOverlap="1" wp14:anchorId="017438DC" wp14:editId="49563A0B">
                <wp:simplePos x="0" y="0"/>
                <wp:positionH relativeFrom="column">
                  <wp:posOffset>2466975</wp:posOffset>
                </wp:positionH>
                <wp:positionV relativeFrom="paragraph">
                  <wp:posOffset>1464421</wp:posOffset>
                </wp:positionV>
                <wp:extent cx="1794131" cy="403860"/>
                <wp:effectExtent l="0" t="0" r="0" b="0"/>
                <wp:wrapNone/>
                <wp:docPr id="234004516" name="Text Box 234004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4131" cy="403860"/>
                        </a:xfrm>
                        <a:prstGeom prst="rect">
                          <a:avLst/>
                        </a:prstGeom>
                        <a:solidFill>
                          <a:srgbClr val="FFFFFF"/>
                        </a:solidFill>
                        <a:ln w="9525">
                          <a:noFill/>
                          <a:miter lim="800000"/>
                          <a:headEnd/>
                          <a:tailEnd/>
                        </a:ln>
                      </wps:spPr>
                      <wps:txbx>
                        <w:txbxContent>
                          <w:p w14:paraId="20E63579" w14:textId="03218A32" w:rsidR="000B7AE9" w:rsidRPr="00E44229" w:rsidRDefault="000B7AE9" w:rsidP="000B7AE9">
                            <w:pPr>
                              <w:rPr>
                                <w:sz w:val="16"/>
                                <w:szCs w:val="16"/>
                              </w:rPr>
                            </w:pPr>
                            <w:r w:rsidRPr="00E44229">
                              <w:rPr>
                                <w:sz w:val="16"/>
                                <w:szCs w:val="16"/>
                              </w:rPr>
                              <w:t xml:space="preserve">   </w:t>
                            </w:r>
                            <w:r>
                              <w:rPr>
                                <w:sz w:val="16"/>
                                <w:szCs w:val="16"/>
                              </w:rPr>
                              <w:t xml:space="preserve">    </w:t>
                            </w:r>
                            <w:r w:rsidRPr="00E44229">
                              <w:rPr>
                                <w:sz w:val="16"/>
                                <w:szCs w:val="16"/>
                              </w:rPr>
                              <w:t xml:space="preserve"> 409002     </w:t>
                            </w:r>
                            <w:r>
                              <w:rPr>
                                <w:sz w:val="16"/>
                                <w:szCs w:val="16"/>
                              </w:rPr>
                              <w:t xml:space="preserve">           </w:t>
                            </w:r>
                            <w:r w:rsidRPr="00E44229">
                              <w:rPr>
                                <w:sz w:val="16"/>
                                <w:szCs w:val="16"/>
                              </w:rPr>
                              <w:t xml:space="preserve"> Extraction blank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7438DC" id="_x0000_t202" coordsize="21600,21600" o:spt="202" path="m,l,21600r21600,l21600,xe">
                <v:stroke joinstyle="miter"/>
                <v:path gradientshapeok="t" o:connecttype="rect"/>
              </v:shapetype>
              <v:shape id="Text Box 234004516" o:spid="_x0000_s1026" type="#_x0000_t202" style="position:absolute;left:0;text-align:left;margin-left:194.25pt;margin-top:115.3pt;width:141.25pt;height:31.8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" stroked="f">
                <v:textbox>
                  <w:txbxContent>
                    <w:p w14:paraId="20E63579" w14:textId="03218A32" w:rsidR="000B7AE9" w:rsidRPr="00E44229" w:rsidRDefault="000B7AE9" w:rsidP="000B7AE9">
                      <w:pPr>
                        <w:rPr>
                          <w:sz w:val="16"/>
                          <w:szCs w:val="16"/>
                        </w:rPr>
                      </w:pPr>
                      <w:r w:rsidRPr="00E44229">
                        <w:rPr>
                          <w:sz w:val="16"/>
                          <w:szCs w:val="16"/>
                        </w:rPr>
                        <w:t xml:space="preserve">   </w:t>
                      </w:r>
                      <w:r>
                        <w:rPr>
                          <w:sz w:val="16"/>
                          <w:szCs w:val="16"/>
                        </w:rPr>
                        <w:t xml:space="preserve">    </w:t>
                      </w:r>
                      <w:r w:rsidRPr="00E44229">
                        <w:rPr>
                          <w:sz w:val="16"/>
                          <w:szCs w:val="16"/>
                        </w:rPr>
                        <w:t xml:space="preserve"> 409002     </w:t>
                      </w:r>
                      <w:r>
                        <w:rPr>
                          <w:sz w:val="16"/>
                          <w:szCs w:val="16"/>
                        </w:rPr>
                        <w:t xml:space="preserve">           </w:t>
                      </w:r>
                      <w:r w:rsidRPr="00E44229">
                        <w:rPr>
                          <w:sz w:val="16"/>
                          <w:szCs w:val="16"/>
                        </w:rPr>
                        <w:t xml:space="preserve"> Extraction blank</w:t>
                      </w:r>
                    </w:p>
                  </w:txbxContent>
                </v:textbox>
              </v:shape>
            </w:pict>
          </mc:Fallback>
        </mc:AlternateContent>
      </w:r>
      <w:r w:rsidRPr="0041565A">
        <w:rPr>
          <w:noProof/>
          <w:szCs w:val="24"/>
        </w:rPr>
        <mc:AlternateContent>
          <mc:Choice Requires="wps">
            <w:drawing>
              <wp:anchor distT="45720" distB="45720" distL="114300" distR="114300" simplePos="0" relativeHeight="251658243" behindDoc="0" locked="0" layoutInCell="1" allowOverlap="1" wp14:anchorId="5153C20D" wp14:editId="5EF072AB">
                <wp:simplePos x="0" y="0"/>
                <wp:positionH relativeFrom="column">
                  <wp:posOffset>253843</wp:posOffset>
                </wp:positionH>
                <wp:positionV relativeFrom="paragraph">
                  <wp:posOffset>1449768</wp:posOffset>
                </wp:positionV>
                <wp:extent cx="2008314" cy="40386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8314" cy="403860"/>
                        </a:xfrm>
                        <a:prstGeom prst="rect">
                          <a:avLst/>
                        </a:prstGeom>
                        <a:solidFill>
                          <a:srgbClr val="FFFFFF"/>
                        </a:solidFill>
                        <a:ln w="9525">
                          <a:noFill/>
                          <a:miter lim="800000"/>
                          <a:headEnd/>
                          <a:tailEnd/>
                        </a:ln>
                      </wps:spPr>
                      <wps:txbx>
                        <w:txbxContent>
                          <w:p w14:paraId="064FF2C2" w14:textId="3BDBFF00" w:rsidR="00B94647" w:rsidRPr="00E44229" w:rsidRDefault="000B7AE9" w:rsidP="006F6BA9">
                            <w:pPr>
                              <w:rPr>
                                <w:sz w:val="22"/>
                                <w:szCs w:val="20"/>
                              </w:rPr>
                            </w:pPr>
                            <w:r w:rsidRPr="00E44229">
                              <w:rPr>
                                <w:sz w:val="16"/>
                                <w:szCs w:val="14"/>
                              </w:rPr>
                              <w:t xml:space="preserve">         </w:t>
                            </w:r>
                            <w:r>
                              <w:rPr>
                                <w:sz w:val="16"/>
                                <w:szCs w:val="14"/>
                              </w:rPr>
                              <w:t xml:space="preserve">   </w:t>
                            </w:r>
                            <w:r w:rsidRPr="00E44229">
                              <w:rPr>
                                <w:sz w:val="16"/>
                                <w:szCs w:val="14"/>
                              </w:rPr>
                              <w:t xml:space="preserve">  </w:t>
                            </w:r>
                            <w:r w:rsidR="00B94647" w:rsidRPr="00E44229">
                              <w:rPr>
                                <w:sz w:val="16"/>
                                <w:szCs w:val="14"/>
                              </w:rPr>
                              <w:t xml:space="preserve">340066 </w:t>
                            </w:r>
                            <w:r w:rsidRPr="00E44229">
                              <w:rPr>
                                <w:sz w:val="16"/>
                                <w:szCs w:val="14"/>
                              </w:rPr>
                              <w:t xml:space="preserve">   </w:t>
                            </w:r>
                            <w:r>
                              <w:rPr>
                                <w:sz w:val="16"/>
                                <w:szCs w:val="14"/>
                              </w:rPr>
                              <w:t xml:space="preserve">      </w:t>
                            </w:r>
                            <w:r w:rsidRPr="00E44229">
                              <w:rPr>
                                <w:sz w:val="16"/>
                                <w:szCs w:val="14"/>
                              </w:rPr>
                              <w:t xml:space="preserve">       </w:t>
                            </w:r>
                            <w:r w:rsidR="00B94647" w:rsidRPr="00E44229">
                              <w:rPr>
                                <w:sz w:val="16"/>
                                <w:szCs w:val="14"/>
                              </w:rPr>
                              <w:t xml:space="preserve">Extraction </w:t>
                            </w:r>
                            <w:r w:rsidR="00B94647" w:rsidRPr="00E44229">
                              <w:rPr>
                                <w:sz w:val="16"/>
                                <w:szCs w:val="16"/>
                              </w:rPr>
                              <w:t>blank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53C20D" id="Text Box 2" o:spid="_x0000_s1027" type="#_x0000_t202" style="position:absolute;left:0;text-align:left;margin-left:20pt;margin-top:114.15pt;width:158.15pt;height:31.8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" stroked="f">
                <v:textbox>
                  <w:txbxContent>
                    <w:p w14:paraId="064FF2C2" w14:textId="3BDBFF00" w:rsidR="00B94647" w:rsidRPr="00E44229" w:rsidRDefault="000B7AE9" w:rsidP="006F6BA9">
                      <w:pPr>
                        <w:rPr>
                          <w:sz w:val="22"/>
                          <w:szCs w:val="20"/>
                        </w:rPr>
                      </w:pPr>
                      <w:r w:rsidRPr="00E44229">
                        <w:rPr>
                          <w:sz w:val="16"/>
                          <w:szCs w:val="14"/>
                        </w:rPr>
                        <w:t xml:space="preserve">         </w:t>
                      </w:r>
                      <w:r>
                        <w:rPr>
                          <w:sz w:val="16"/>
                          <w:szCs w:val="14"/>
                        </w:rPr>
                        <w:t xml:space="preserve">   </w:t>
                      </w:r>
                      <w:r w:rsidRPr="00E44229">
                        <w:rPr>
                          <w:sz w:val="16"/>
                          <w:szCs w:val="14"/>
                        </w:rPr>
                        <w:t xml:space="preserve">  </w:t>
                      </w:r>
                      <w:r w:rsidR="00B94647" w:rsidRPr="00E44229">
                        <w:rPr>
                          <w:sz w:val="16"/>
                          <w:szCs w:val="14"/>
                        </w:rPr>
                        <w:t xml:space="preserve">340066 </w:t>
                      </w:r>
                      <w:r w:rsidRPr="00E44229">
                        <w:rPr>
                          <w:sz w:val="16"/>
                          <w:szCs w:val="14"/>
                        </w:rPr>
                        <w:t xml:space="preserve">   </w:t>
                      </w:r>
                      <w:r>
                        <w:rPr>
                          <w:sz w:val="16"/>
                          <w:szCs w:val="14"/>
                        </w:rPr>
                        <w:t xml:space="preserve">      </w:t>
                      </w:r>
                      <w:r w:rsidRPr="00E44229">
                        <w:rPr>
                          <w:sz w:val="16"/>
                          <w:szCs w:val="14"/>
                        </w:rPr>
                        <w:t xml:space="preserve">       </w:t>
                      </w:r>
                      <w:r w:rsidR="00B94647" w:rsidRPr="00E44229">
                        <w:rPr>
                          <w:sz w:val="16"/>
                          <w:szCs w:val="14"/>
                        </w:rPr>
                        <w:t xml:space="preserve">Extraction </w:t>
                      </w:r>
                      <w:r w:rsidR="00B94647" w:rsidRPr="00E44229">
                        <w:rPr>
                          <w:sz w:val="16"/>
                          <w:szCs w:val="16"/>
                        </w:rPr>
                        <w:t>blank</w:t>
                      </w:r>
                    </w:p>
                  </w:txbxContent>
                </v:textbox>
              </v:shape>
            </w:pict>
          </mc:Fallback>
        </mc:AlternateContent>
      </w:r>
      <w:r>
        <w:rPr>
          <w:noProof/>
          <w:szCs w:val="24"/>
        </w:rPr>
        <mc:AlternateContent>
          <mc:Choice Requires="wps">
            <w:drawing>
              <wp:anchor distT="0" distB="0" distL="114300" distR="114300" simplePos="0" relativeHeight="251658252" behindDoc="0" locked="0" layoutInCell="1" allowOverlap="1" wp14:anchorId="1D430571" wp14:editId="4E6DE03F">
                <wp:simplePos x="0" y="0"/>
                <wp:positionH relativeFrom="column">
                  <wp:posOffset>2461895</wp:posOffset>
                </wp:positionH>
                <wp:positionV relativeFrom="paragraph">
                  <wp:posOffset>1489075</wp:posOffset>
                </wp:positionV>
                <wp:extent cx="827727" cy="0"/>
                <wp:effectExtent l="0" t="0" r="0" b="0"/>
                <wp:wrapNone/>
                <wp:docPr id="778660139" name="Straight Connector 3"/>
                <wp:cNvGraphicFramePr/>
                <a:graphic xmlns:a="http://schemas.openxmlformats.org/drawingml/2006/main">
                  <a:graphicData uri="http://schemas.microsoft.com/office/word/2010/wordprocessingShape">
                    <wps:wsp>
                      <wps:cNvCnPr/>
                      <wps:spPr>
                        <a:xfrm>
                          <a:off x="0" y="0"/>
                          <a:ext cx="827727"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4508ADA" id="Straight Connector 3" o:spid="_x0000_s1026" style="position:absolute;z-index:2516582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3.85pt,117.25pt" to="259.05pt,1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" strokecolor="#4472c4 [3204]" strokeweight="1pt">
                <v:stroke joinstyle="miter"/>
              </v:line>
            </w:pict>
          </mc:Fallback>
        </mc:AlternateContent>
      </w:r>
      <w:r>
        <w:rPr>
          <w:noProof/>
          <w:szCs w:val="24"/>
        </w:rPr>
        <mc:AlternateContent>
          <mc:Choice Requires="wps">
            <w:drawing>
              <wp:anchor distT="0" distB="0" distL="114300" distR="114300" simplePos="0" relativeHeight="251658251" behindDoc="0" locked="0" layoutInCell="1" allowOverlap="1" wp14:anchorId="695A58B6" wp14:editId="6840C014">
                <wp:simplePos x="0" y="0"/>
                <wp:positionH relativeFrom="column">
                  <wp:posOffset>3350895</wp:posOffset>
                </wp:positionH>
                <wp:positionV relativeFrom="paragraph">
                  <wp:posOffset>1489075</wp:posOffset>
                </wp:positionV>
                <wp:extent cx="875722" cy="0"/>
                <wp:effectExtent l="0" t="0" r="0" b="0"/>
                <wp:wrapNone/>
                <wp:docPr id="722660495" name="Straight Connector 3"/>
                <wp:cNvGraphicFramePr/>
                <a:graphic xmlns:a="http://schemas.openxmlformats.org/drawingml/2006/main">
                  <a:graphicData uri="http://schemas.microsoft.com/office/word/2010/wordprocessingShape">
                    <wps:wsp>
                      <wps:cNvCnPr/>
                      <wps:spPr>
                        <a:xfrm>
                          <a:off x="0" y="0"/>
                          <a:ext cx="875722"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E489135" id="Straight Connector 3" o:spid="_x0000_s1026" style="position:absolute;z-index:2516582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3.85pt,117.25pt" to="332.8pt,1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" strokecolor="#4472c4 [3204]" strokeweight="1pt">
                <v:stroke joinstyle="miter"/>
              </v:line>
            </w:pict>
          </mc:Fallback>
        </mc:AlternateContent>
      </w:r>
      <w:r>
        <w:rPr>
          <w:noProof/>
          <w:szCs w:val="24"/>
        </w:rPr>
        <mc:AlternateContent>
          <mc:Choice Requires="wps">
            <w:drawing>
              <wp:anchor distT="0" distB="0" distL="114300" distR="114300" simplePos="0" relativeHeight="251658250" behindDoc="0" locked="0" layoutInCell="1" allowOverlap="1" wp14:anchorId="121E0CB5" wp14:editId="35CFCDC1">
                <wp:simplePos x="0" y="0"/>
                <wp:positionH relativeFrom="column">
                  <wp:posOffset>1332865</wp:posOffset>
                </wp:positionH>
                <wp:positionV relativeFrom="paragraph">
                  <wp:posOffset>1488440</wp:posOffset>
                </wp:positionV>
                <wp:extent cx="754380" cy="0"/>
                <wp:effectExtent l="0" t="0" r="0" b="0"/>
                <wp:wrapNone/>
                <wp:docPr id="16430164" name="Straight Connector 3"/>
                <wp:cNvGraphicFramePr/>
                <a:graphic xmlns:a="http://schemas.openxmlformats.org/drawingml/2006/main">
                  <a:graphicData uri="http://schemas.microsoft.com/office/word/2010/wordprocessingShape">
                    <wps:wsp>
                      <wps:cNvCnPr/>
                      <wps:spPr>
                        <a:xfrm>
                          <a:off x="0" y="0"/>
                          <a:ext cx="75438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309C5B0" id="Straight Connector 3" o:spid="_x0000_s1026" style="position:absolute;z-index:25165825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4.95pt,117.2pt" to="164.35pt,1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" strokecolor="#4472c4 [3204]" strokeweight="1pt">
                <v:stroke joinstyle="miter"/>
              </v:line>
            </w:pict>
          </mc:Fallback>
        </mc:AlternateContent>
      </w:r>
      <w:r>
        <w:rPr>
          <w:noProof/>
          <w:szCs w:val="24"/>
        </w:rPr>
        <mc:AlternateContent>
          <mc:Choice Requires="wps">
            <w:drawing>
              <wp:anchor distT="0" distB="0" distL="114300" distR="114300" simplePos="0" relativeHeight="251658249" behindDoc="0" locked="0" layoutInCell="1" allowOverlap="1" wp14:anchorId="6FA3EC3D" wp14:editId="1715AE63">
                <wp:simplePos x="0" y="0"/>
                <wp:positionH relativeFrom="column">
                  <wp:posOffset>391795</wp:posOffset>
                </wp:positionH>
                <wp:positionV relativeFrom="paragraph">
                  <wp:posOffset>1489075</wp:posOffset>
                </wp:positionV>
                <wp:extent cx="918210" cy="0"/>
                <wp:effectExtent l="0" t="0" r="0" b="0"/>
                <wp:wrapNone/>
                <wp:docPr id="1119974172" name="Straight Connector 3"/>
                <wp:cNvGraphicFramePr/>
                <a:graphic xmlns:a="http://schemas.openxmlformats.org/drawingml/2006/main">
                  <a:graphicData uri="http://schemas.microsoft.com/office/word/2010/wordprocessingShape">
                    <wps:wsp>
                      <wps:cNvCnPr/>
                      <wps:spPr>
                        <a:xfrm>
                          <a:off x="0" y="0"/>
                          <a:ext cx="91821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3E1FB1" id="Straight Connector 3" o:spid="_x0000_s1026" style="position:absolute;z-index:251658249;visibility:visible;mso-wrap-style:square;mso-wrap-distance-left:9pt;mso-wrap-distance-top:0;mso-wrap-distance-right:9pt;mso-wrap-distance-bottom:0;mso-position-horizontal:absolute;mso-position-horizontal-relative:text;mso-position-vertical:absolute;mso-position-vertical-relative:text" from="30.85pt,117.25pt" to="103.15pt,1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" strokecolor="#4472c4 [3204]" strokeweight="1pt">
                <v:stroke joinstyle="miter"/>
              </v:line>
            </w:pict>
          </mc:Fallback>
        </mc:AlternateContent>
      </w:r>
      <w:r w:rsidR="006F6BA9">
        <w:rPr>
          <w:noProof/>
        </w:rPr>
        <w:drawing>
          <wp:inline distT="0" distB="0" distL="0" distR="0" wp14:anchorId="5FC19183" wp14:editId="283F9AEE">
            <wp:extent cx="2160000" cy="1414785"/>
            <wp:effectExtent l="0" t="0" r="0" b="0"/>
            <wp:docPr id="413381245" name="Picture 1" descr="A graph with numbers an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381245" name="Picture 1" descr="A graph with numbers and lines&#10;&#10;Description automatically generated with medium confidence"/>
                    <pic:cNvPicPr/>
                  </pic:nvPicPr>
                  <pic:blipFill rotWithShape="1">
                    <a:blip r:embed="rId10"/>
                    <a:srcRect t="7642" r="5953" b="13879"/>
                    <a:stretch/>
                  </pic:blipFill>
                  <pic:spPr bwMode="auto">
                    <a:xfrm>
                      <a:off x="0" y="0"/>
                      <a:ext cx="2160000" cy="1414785"/>
                    </a:xfrm>
                    <a:prstGeom prst="rect">
                      <a:avLst/>
                    </a:prstGeom>
                    <a:ln>
                      <a:noFill/>
                    </a:ln>
                    <a:extLst>
                      <a:ext uri="{53640926-AAD7-44D8-BBD7-CCE9431645EC}">
                        <a14:shadowObscured xmlns:a14="http://schemas.microsoft.com/office/drawing/2010/main"/>
                      </a:ext>
                    </a:extLst>
                  </pic:spPr>
                </pic:pic>
              </a:graphicData>
            </a:graphic>
          </wp:inline>
        </w:drawing>
      </w:r>
      <w:r w:rsidR="006F6BA9">
        <w:rPr>
          <w:noProof/>
        </w:rPr>
        <w:drawing>
          <wp:inline distT="0" distB="0" distL="0" distR="0" wp14:anchorId="0EC94EE9" wp14:editId="4353C37B">
            <wp:extent cx="2160000" cy="1462386"/>
            <wp:effectExtent l="0" t="0" r="0" b="5080"/>
            <wp:docPr id="811022699" name="Picture 1" descr="A graph with a blue and black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022699" name="Picture 1" descr="A graph with a blue and black line&#10;&#10;Description automatically generated"/>
                    <pic:cNvPicPr/>
                  </pic:nvPicPr>
                  <pic:blipFill rotWithShape="1">
                    <a:blip r:embed="rId11"/>
                    <a:srcRect l="3345" t="7001" r="5423" b="14310"/>
                    <a:stretch/>
                  </pic:blipFill>
                  <pic:spPr bwMode="auto">
                    <a:xfrm>
                      <a:off x="0" y="0"/>
                      <a:ext cx="2160000" cy="1462386"/>
                    </a:xfrm>
                    <a:prstGeom prst="rect">
                      <a:avLst/>
                    </a:prstGeom>
                    <a:ln>
                      <a:noFill/>
                    </a:ln>
                    <a:extLst>
                      <a:ext uri="{53640926-AAD7-44D8-BBD7-CCE9431645EC}">
                        <a14:shadowObscured xmlns:a14="http://schemas.microsoft.com/office/drawing/2010/main"/>
                      </a:ext>
                    </a:extLst>
                  </pic:spPr>
                </pic:pic>
              </a:graphicData>
            </a:graphic>
          </wp:inline>
        </w:drawing>
      </w:r>
    </w:p>
    <w:p w14:paraId="028CD226" w14:textId="7697A47F" w:rsidR="006F6BA9" w:rsidRDefault="006F6BA9" w:rsidP="00333388">
      <w:pPr>
        <w:spacing w:after="160"/>
        <w:jc w:val="both"/>
        <w:rPr>
          <w:szCs w:val="24"/>
        </w:rPr>
      </w:pPr>
      <w:r>
        <w:rPr>
          <w:szCs w:val="24"/>
        </w:rPr>
        <w:t xml:space="preserve"> </w:t>
      </w:r>
    </w:p>
    <w:p w14:paraId="4405728C" w14:textId="62A19848" w:rsidR="00B965F8" w:rsidRDefault="006F6BA9" w:rsidP="000B7AE9">
      <w:pPr>
        <w:jc w:val="both"/>
        <w:rPr>
          <w:b/>
          <w:bCs/>
        </w:rPr>
      </w:pPr>
      <w:r>
        <w:rPr>
          <w:b/>
          <w:bCs/>
        </w:rPr>
        <w:lastRenderedPageBreak/>
        <w:t>C</w:t>
      </w:r>
    </w:p>
    <w:p w14:paraId="790B2B83" w14:textId="77777777" w:rsidR="000B7AE9" w:rsidRPr="00CA49ED" w:rsidRDefault="000B7AE9" w:rsidP="000B7AE9">
      <w:pPr>
        <w:spacing w:after="160"/>
        <w:jc w:val="both"/>
        <w:rPr>
          <w:b/>
          <w:bCs/>
          <w:szCs w:val="24"/>
        </w:rPr>
      </w:pPr>
    </w:p>
    <w:p w14:paraId="3C913CAC" w14:textId="5B91EE94" w:rsidR="000B7AE9" w:rsidRPr="000D3318" w:rsidRDefault="00D1639E" w:rsidP="000B7AE9">
      <w:pPr>
        <w:spacing w:after="160"/>
        <w:jc w:val="both"/>
        <w:rPr>
          <w:szCs w:val="24"/>
        </w:rPr>
      </w:pPr>
      <w:r w:rsidRPr="0041565A">
        <w:rPr>
          <w:noProof/>
          <w:szCs w:val="24"/>
        </w:rPr>
        <mc:AlternateContent>
          <mc:Choice Requires="wps">
            <w:drawing>
              <wp:anchor distT="45720" distB="45720" distL="114300" distR="114300" simplePos="0" relativeHeight="251658240" behindDoc="0" locked="0" layoutInCell="1" allowOverlap="1" wp14:anchorId="41BAC7BB" wp14:editId="04E5C769">
                <wp:simplePos x="0" y="0"/>
                <wp:positionH relativeFrom="column">
                  <wp:posOffset>2410349</wp:posOffset>
                </wp:positionH>
                <wp:positionV relativeFrom="paragraph">
                  <wp:posOffset>1598930</wp:posOffset>
                </wp:positionV>
                <wp:extent cx="1793875" cy="403860"/>
                <wp:effectExtent l="0" t="0" r="0" b="0"/>
                <wp:wrapNone/>
                <wp:docPr id="1163108373" name="Text Box 1163108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3875" cy="403860"/>
                        </a:xfrm>
                        <a:prstGeom prst="rect">
                          <a:avLst/>
                        </a:prstGeom>
                        <a:solidFill>
                          <a:srgbClr val="FFFFFF"/>
                        </a:solidFill>
                        <a:ln w="9525">
                          <a:noFill/>
                          <a:miter lim="800000"/>
                          <a:headEnd/>
                          <a:tailEnd/>
                        </a:ln>
                      </wps:spPr>
                      <wps:txbx>
                        <w:txbxContent>
                          <w:p w14:paraId="605ABEAC" w14:textId="01D28397" w:rsidR="000B7AE9" w:rsidRPr="00E44229" w:rsidRDefault="000B7AE9" w:rsidP="000B7AE9">
                            <w:pPr>
                              <w:rPr>
                                <w:sz w:val="16"/>
                                <w:szCs w:val="16"/>
                              </w:rPr>
                            </w:pPr>
                            <w:r w:rsidRPr="00E44229">
                              <w:rPr>
                                <w:sz w:val="16"/>
                                <w:szCs w:val="16"/>
                              </w:rPr>
                              <w:t xml:space="preserve">   </w:t>
                            </w:r>
                            <w:r>
                              <w:rPr>
                                <w:sz w:val="16"/>
                                <w:szCs w:val="16"/>
                              </w:rPr>
                              <w:t xml:space="preserve">    </w:t>
                            </w:r>
                            <w:r w:rsidRPr="00E44229">
                              <w:rPr>
                                <w:sz w:val="16"/>
                                <w:szCs w:val="16"/>
                              </w:rPr>
                              <w:t xml:space="preserve"> 409002     </w:t>
                            </w:r>
                            <w:r>
                              <w:rPr>
                                <w:sz w:val="16"/>
                                <w:szCs w:val="16"/>
                              </w:rPr>
                              <w:t xml:space="preserve">           </w:t>
                            </w:r>
                            <w:r w:rsidRPr="00E44229">
                              <w:rPr>
                                <w:sz w:val="16"/>
                                <w:szCs w:val="16"/>
                              </w:rPr>
                              <w:t xml:space="preserve"> Extraction blank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BAC7BB" id="Text Box 1163108373" o:spid="_x0000_s1028" type="#_x0000_t202" style="position:absolute;left:0;text-align:left;margin-left:189.8pt;margin-top:125.9pt;width:141.25pt;height:31.8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" stroked="f">
                <v:textbox>
                  <w:txbxContent>
                    <w:p w14:paraId="605ABEAC" w14:textId="01D28397" w:rsidR="000B7AE9" w:rsidRPr="00E44229" w:rsidRDefault="000B7AE9" w:rsidP="000B7AE9">
                      <w:pPr>
                        <w:rPr>
                          <w:sz w:val="16"/>
                          <w:szCs w:val="16"/>
                        </w:rPr>
                      </w:pPr>
                      <w:r w:rsidRPr="00E44229">
                        <w:rPr>
                          <w:sz w:val="16"/>
                          <w:szCs w:val="16"/>
                        </w:rPr>
                        <w:t xml:space="preserve">   </w:t>
                      </w:r>
                      <w:r>
                        <w:rPr>
                          <w:sz w:val="16"/>
                          <w:szCs w:val="16"/>
                        </w:rPr>
                        <w:t xml:space="preserve">    </w:t>
                      </w:r>
                      <w:r w:rsidRPr="00E44229">
                        <w:rPr>
                          <w:sz w:val="16"/>
                          <w:szCs w:val="16"/>
                        </w:rPr>
                        <w:t xml:space="preserve"> 409002     </w:t>
                      </w:r>
                      <w:r>
                        <w:rPr>
                          <w:sz w:val="16"/>
                          <w:szCs w:val="16"/>
                        </w:rPr>
                        <w:t xml:space="preserve">           </w:t>
                      </w:r>
                      <w:r w:rsidRPr="00E44229">
                        <w:rPr>
                          <w:sz w:val="16"/>
                          <w:szCs w:val="16"/>
                        </w:rPr>
                        <w:t xml:space="preserve"> Extraction blank</w:t>
                      </w:r>
                    </w:p>
                  </w:txbxContent>
                </v:textbox>
              </v:shape>
            </w:pict>
          </mc:Fallback>
        </mc:AlternateContent>
      </w:r>
      <w:r w:rsidRPr="0041565A">
        <w:rPr>
          <w:noProof/>
          <w:szCs w:val="24"/>
        </w:rPr>
        <mc:AlternateContent>
          <mc:Choice Requires="wps">
            <w:drawing>
              <wp:anchor distT="45720" distB="45720" distL="114300" distR="114300" simplePos="0" relativeHeight="251658241" behindDoc="0" locked="0" layoutInCell="1" allowOverlap="1" wp14:anchorId="0366E2D7" wp14:editId="25C483C7">
                <wp:simplePos x="0" y="0"/>
                <wp:positionH relativeFrom="column">
                  <wp:posOffset>112675</wp:posOffset>
                </wp:positionH>
                <wp:positionV relativeFrom="paragraph">
                  <wp:posOffset>1584686</wp:posOffset>
                </wp:positionV>
                <wp:extent cx="2007870" cy="403860"/>
                <wp:effectExtent l="0" t="0" r="0" b="0"/>
                <wp:wrapNone/>
                <wp:docPr id="14900614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870" cy="403860"/>
                        </a:xfrm>
                        <a:prstGeom prst="rect">
                          <a:avLst/>
                        </a:prstGeom>
                        <a:solidFill>
                          <a:srgbClr val="FFFFFF"/>
                        </a:solidFill>
                        <a:ln w="9525">
                          <a:noFill/>
                          <a:miter lim="800000"/>
                          <a:headEnd/>
                          <a:tailEnd/>
                        </a:ln>
                      </wps:spPr>
                      <wps:txbx>
                        <w:txbxContent>
                          <w:p w14:paraId="1EA26A95" w14:textId="2130EFF0" w:rsidR="000B7AE9" w:rsidRPr="00E44229" w:rsidRDefault="000B7AE9" w:rsidP="000B7AE9">
                            <w:pPr>
                              <w:rPr>
                                <w:sz w:val="22"/>
                                <w:szCs w:val="20"/>
                              </w:rPr>
                            </w:pPr>
                            <w:r w:rsidRPr="00E44229">
                              <w:rPr>
                                <w:sz w:val="16"/>
                                <w:szCs w:val="14"/>
                              </w:rPr>
                              <w:t xml:space="preserve">         </w:t>
                            </w:r>
                            <w:r>
                              <w:rPr>
                                <w:sz w:val="16"/>
                                <w:szCs w:val="14"/>
                              </w:rPr>
                              <w:t xml:space="preserve">   </w:t>
                            </w:r>
                            <w:r w:rsidRPr="00E44229">
                              <w:rPr>
                                <w:sz w:val="16"/>
                                <w:szCs w:val="14"/>
                              </w:rPr>
                              <w:t xml:space="preserve">  340066    </w:t>
                            </w:r>
                            <w:r>
                              <w:rPr>
                                <w:sz w:val="16"/>
                                <w:szCs w:val="14"/>
                              </w:rPr>
                              <w:t xml:space="preserve">      </w:t>
                            </w:r>
                            <w:r w:rsidRPr="00E44229">
                              <w:rPr>
                                <w:sz w:val="16"/>
                                <w:szCs w:val="14"/>
                              </w:rPr>
                              <w:t xml:space="preserve">       Extraction </w:t>
                            </w:r>
                            <w:r w:rsidRPr="00E44229">
                              <w:rPr>
                                <w:sz w:val="16"/>
                                <w:szCs w:val="16"/>
                              </w:rPr>
                              <w:t>blank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66E2D7" id="_x0000_s1029" type="#_x0000_t202" style="position:absolute;left:0;text-align:left;margin-left:8.85pt;margin-top:124.8pt;width:158.1pt;height:31.8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" stroked="f">
                <v:textbox>
                  <w:txbxContent>
                    <w:p w14:paraId="1EA26A95" w14:textId="2130EFF0" w:rsidR="000B7AE9" w:rsidRPr="00E44229" w:rsidRDefault="000B7AE9" w:rsidP="000B7AE9">
                      <w:pPr>
                        <w:rPr>
                          <w:sz w:val="22"/>
                          <w:szCs w:val="20"/>
                        </w:rPr>
                      </w:pPr>
                      <w:r w:rsidRPr="00E44229">
                        <w:rPr>
                          <w:sz w:val="16"/>
                          <w:szCs w:val="14"/>
                        </w:rPr>
                        <w:t xml:space="preserve">         </w:t>
                      </w:r>
                      <w:r>
                        <w:rPr>
                          <w:sz w:val="16"/>
                          <w:szCs w:val="14"/>
                        </w:rPr>
                        <w:t xml:space="preserve">   </w:t>
                      </w:r>
                      <w:r w:rsidRPr="00E44229">
                        <w:rPr>
                          <w:sz w:val="16"/>
                          <w:szCs w:val="14"/>
                        </w:rPr>
                        <w:t xml:space="preserve">  340066    </w:t>
                      </w:r>
                      <w:r>
                        <w:rPr>
                          <w:sz w:val="16"/>
                          <w:szCs w:val="14"/>
                        </w:rPr>
                        <w:t xml:space="preserve">      </w:t>
                      </w:r>
                      <w:r w:rsidRPr="00E44229">
                        <w:rPr>
                          <w:sz w:val="16"/>
                          <w:szCs w:val="14"/>
                        </w:rPr>
                        <w:t xml:space="preserve">       Extraction </w:t>
                      </w:r>
                      <w:r w:rsidRPr="00E44229">
                        <w:rPr>
                          <w:sz w:val="16"/>
                          <w:szCs w:val="16"/>
                        </w:rPr>
                        <w:t>blank</w:t>
                      </w:r>
                    </w:p>
                  </w:txbxContent>
                </v:textbox>
              </v:shape>
            </w:pict>
          </mc:Fallback>
        </mc:AlternateContent>
      </w:r>
      <w:r w:rsidR="000B7AE9">
        <w:rPr>
          <w:noProof/>
          <w:szCs w:val="24"/>
        </w:rPr>
        <mc:AlternateContent>
          <mc:Choice Requires="wps">
            <w:drawing>
              <wp:anchor distT="0" distB="0" distL="114300" distR="114300" simplePos="0" relativeHeight="251658253" behindDoc="0" locked="0" layoutInCell="1" allowOverlap="1" wp14:anchorId="71F7A645" wp14:editId="2ECFEA50">
                <wp:simplePos x="0" y="0"/>
                <wp:positionH relativeFrom="column">
                  <wp:posOffset>360680</wp:posOffset>
                </wp:positionH>
                <wp:positionV relativeFrom="paragraph">
                  <wp:posOffset>1607185</wp:posOffset>
                </wp:positionV>
                <wp:extent cx="705918" cy="0"/>
                <wp:effectExtent l="0" t="0" r="0" b="0"/>
                <wp:wrapNone/>
                <wp:docPr id="1273267025" name="Straight Connector 3"/>
                <wp:cNvGraphicFramePr/>
                <a:graphic xmlns:a="http://schemas.openxmlformats.org/drawingml/2006/main">
                  <a:graphicData uri="http://schemas.microsoft.com/office/word/2010/wordprocessingShape">
                    <wps:wsp>
                      <wps:cNvCnPr/>
                      <wps:spPr>
                        <a:xfrm>
                          <a:off x="0" y="0"/>
                          <a:ext cx="705918"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BAF77E5" id="Straight Connector 3" o:spid="_x0000_s1026" style="position:absolute;z-index:25165825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4pt,126.55pt" to="84pt,1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" strokecolor="#4472c4 [3204]" strokeweight="1pt">
                <v:stroke joinstyle="miter"/>
              </v:line>
            </w:pict>
          </mc:Fallback>
        </mc:AlternateContent>
      </w:r>
      <w:r w:rsidR="000B7AE9">
        <w:rPr>
          <w:noProof/>
          <w:szCs w:val="24"/>
        </w:rPr>
        <mc:AlternateContent>
          <mc:Choice Requires="wps">
            <w:drawing>
              <wp:anchor distT="0" distB="0" distL="114300" distR="114300" simplePos="0" relativeHeight="251658254" behindDoc="0" locked="0" layoutInCell="1" allowOverlap="1" wp14:anchorId="1A1C46F1" wp14:editId="795CC1AC">
                <wp:simplePos x="0" y="0"/>
                <wp:positionH relativeFrom="column">
                  <wp:posOffset>1153160</wp:posOffset>
                </wp:positionH>
                <wp:positionV relativeFrom="paragraph">
                  <wp:posOffset>1605915</wp:posOffset>
                </wp:positionV>
                <wp:extent cx="827727" cy="0"/>
                <wp:effectExtent l="0" t="0" r="0" b="0"/>
                <wp:wrapNone/>
                <wp:docPr id="735925693" name="Straight Connector 3"/>
                <wp:cNvGraphicFramePr/>
                <a:graphic xmlns:a="http://schemas.openxmlformats.org/drawingml/2006/main">
                  <a:graphicData uri="http://schemas.microsoft.com/office/word/2010/wordprocessingShape">
                    <wps:wsp>
                      <wps:cNvCnPr/>
                      <wps:spPr>
                        <a:xfrm>
                          <a:off x="0" y="0"/>
                          <a:ext cx="827727"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353294A" id="Straight Connector 3" o:spid="_x0000_s1026" style="position:absolute;z-index:25165825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0.8pt,126.45pt" to="156pt,1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" strokecolor="#4472c4 [3204]" strokeweight="1pt">
                <v:stroke joinstyle="miter"/>
              </v:line>
            </w:pict>
          </mc:Fallback>
        </mc:AlternateContent>
      </w:r>
      <w:r w:rsidR="000B7AE9">
        <w:rPr>
          <w:noProof/>
          <w:szCs w:val="24"/>
        </w:rPr>
        <mc:AlternateContent>
          <mc:Choice Requires="wps">
            <w:drawing>
              <wp:anchor distT="0" distB="0" distL="114300" distR="114300" simplePos="0" relativeHeight="251658255" behindDoc="0" locked="0" layoutInCell="1" allowOverlap="1" wp14:anchorId="52272342" wp14:editId="767ECFAE">
                <wp:simplePos x="0" y="0"/>
                <wp:positionH relativeFrom="column">
                  <wp:posOffset>2458720</wp:posOffset>
                </wp:positionH>
                <wp:positionV relativeFrom="paragraph">
                  <wp:posOffset>1607185</wp:posOffset>
                </wp:positionV>
                <wp:extent cx="827727" cy="0"/>
                <wp:effectExtent l="0" t="0" r="0" b="0"/>
                <wp:wrapNone/>
                <wp:docPr id="1928784812" name="Straight Connector 3"/>
                <wp:cNvGraphicFramePr/>
                <a:graphic xmlns:a="http://schemas.openxmlformats.org/drawingml/2006/main">
                  <a:graphicData uri="http://schemas.microsoft.com/office/word/2010/wordprocessingShape">
                    <wps:wsp>
                      <wps:cNvCnPr/>
                      <wps:spPr>
                        <a:xfrm>
                          <a:off x="0" y="0"/>
                          <a:ext cx="827727"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4792272" id="Straight Connector 3" o:spid="_x0000_s1026" style="position:absolute;z-index:25165825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3.6pt,126.55pt" to="258.8pt,1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" strokecolor="#4472c4 [3204]" strokeweight="1pt">
                <v:stroke joinstyle="miter"/>
              </v:line>
            </w:pict>
          </mc:Fallback>
        </mc:AlternateContent>
      </w:r>
      <w:r w:rsidR="000B7AE9">
        <w:rPr>
          <w:noProof/>
          <w:szCs w:val="24"/>
        </w:rPr>
        <mc:AlternateContent>
          <mc:Choice Requires="wps">
            <w:drawing>
              <wp:anchor distT="0" distB="0" distL="114300" distR="114300" simplePos="0" relativeHeight="251658256" behindDoc="0" locked="0" layoutInCell="1" allowOverlap="1" wp14:anchorId="2184B205" wp14:editId="79F22B23">
                <wp:simplePos x="0" y="0"/>
                <wp:positionH relativeFrom="column">
                  <wp:posOffset>3325495</wp:posOffset>
                </wp:positionH>
                <wp:positionV relativeFrom="paragraph">
                  <wp:posOffset>1607185</wp:posOffset>
                </wp:positionV>
                <wp:extent cx="827727" cy="0"/>
                <wp:effectExtent l="0" t="0" r="0" b="0"/>
                <wp:wrapNone/>
                <wp:docPr id="348853527" name="Straight Connector 3"/>
                <wp:cNvGraphicFramePr/>
                <a:graphic xmlns:a="http://schemas.openxmlformats.org/drawingml/2006/main">
                  <a:graphicData uri="http://schemas.microsoft.com/office/word/2010/wordprocessingShape">
                    <wps:wsp>
                      <wps:cNvCnPr/>
                      <wps:spPr>
                        <a:xfrm>
                          <a:off x="0" y="0"/>
                          <a:ext cx="827727"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A682E59" id="Straight Connector 3" o:spid="_x0000_s1026" style="position:absolute;z-index:251658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1.85pt,126.55pt" to="327.05pt,1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" strokecolor="#4472c4 [3204]" strokeweight="1pt">
                <v:stroke joinstyle="miter"/>
              </v:line>
            </w:pict>
          </mc:Fallback>
        </mc:AlternateContent>
      </w:r>
      <w:r w:rsidR="000B7AE9">
        <w:rPr>
          <w:noProof/>
        </w:rPr>
        <w:drawing>
          <wp:inline distT="0" distB="0" distL="0" distR="0" wp14:anchorId="13EA7EEC" wp14:editId="4E67297C">
            <wp:extent cx="2160000" cy="1596825"/>
            <wp:effectExtent l="0" t="0" r="0" b="3810"/>
            <wp:docPr id="9" name="Picture 9" descr="A graph with a line of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graph with a line of dots&#10;&#10;Description automatically generated with medium confidence"/>
                    <pic:cNvPicPr/>
                  </pic:nvPicPr>
                  <pic:blipFill rotWithShape="1">
                    <a:blip r:embed="rId12" cstate="print">
                      <a:extLst>
                        <a:ext uri="{28A0092B-C50C-407E-A947-70E740481C1C}">
                          <a14:useLocalDpi xmlns:a14="http://schemas.microsoft.com/office/drawing/2010/main" val="0"/>
                        </a:ext>
                      </a:extLst>
                    </a:blip>
                    <a:srcRect t="4804" b="9110"/>
                    <a:stretch/>
                  </pic:blipFill>
                  <pic:spPr bwMode="auto">
                    <a:xfrm>
                      <a:off x="0" y="0"/>
                      <a:ext cx="2160000" cy="1596825"/>
                    </a:xfrm>
                    <a:prstGeom prst="rect">
                      <a:avLst/>
                    </a:prstGeom>
                    <a:ln>
                      <a:noFill/>
                    </a:ln>
                    <a:extLst>
                      <a:ext uri="{53640926-AAD7-44D8-BBD7-CCE9431645EC}">
                        <a14:shadowObscured xmlns:a14="http://schemas.microsoft.com/office/drawing/2010/main"/>
                      </a:ext>
                    </a:extLst>
                  </pic:spPr>
                </pic:pic>
              </a:graphicData>
            </a:graphic>
          </wp:inline>
        </w:drawing>
      </w:r>
      <w:r w:rsidR="000B7AE9">
        <w:rPr>
          <w:noProof/>
        </w:rPr>
        <w:drawing>
          <wp:inline distT="0" distB="0" distL="0" distR="0" wp14:anchorId="6328594B" wp14:editId="18674FA5">
            <wp:extent cx="2160000" cy="1586925"/>
            <wp:effectExtent l="0" t="0" r="0" b="0"/>
            <wp:docPr id="10" name="Picture 10" descr="A graph with blue and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aph with blue and black dots&#10;&#10;Description automatically generated"/>
                    <pic:cNvPicPr/>
                  </pic:nvPicPr>
                  <pic:blipFill rotWithShape="1">
                    <a:blip r:embed="rId13" cstate="print">
                      <a:extLst>
                        <a:ext uri="{28A0092B-C50C-407E-A947-70E740481C1C}">
                          <a14:useLocalDpi xmlns:a14="http://schemas.microsoft.com/office/drawing/2010/main" val="0"/>
                        </a:ext>
                      </a:extLst>
                    </a:blip>
                    <a:srcRect t="5429" b="9019"/>
                    <a:stretch/>
                  </pic:blipFill>
                  <pic:spPr bwMode="auto">
                    <a:xfrm>
                      <a:off x="0" y="0"/>
                      <a:ext cx="2160000" cy="1586925"/>
                    </a:xfrm>
                    <a:prstGeom prst="rect">
                      <a:avLst/>
                    </a:prstGeom>
                    <a:ln>
                      <a:noFill/>
                    </a:ln>
                    <a:extLst>
                      <a:ext uri="{53640926-AAD7-44D8-BBD7-CCE9431645EC}">
                        <a14:shadowObscured xmlns:a14="http://schemas.microsoft.com/office/drawing/2010/main"/>
                      </a:ext>
                    </a:extLst>
                  </pic:spPr>
                </pic:pic>
              </a:graphicData>
            </a:graphic>
          </wp:inline>
        </w:drawing>
      </w:r>
    </w:p>
    <w:p w14:paraId="2AD16488" w14:textId="1C2FA68A" w:rsidR="000B7AE9" w:rsidRDefault="000B7AE9" w:rsidP="000B7AE9">
      <w:pPr>
        <w:spacing w:after="160"/>
        <w:jc w:val="both"/>
        <w:rPr>
          <w:szCs w:val="24"/>
        </w:rPr>
      </w:pPr>
      <w:r>
        <w:rPr>
          <w:szCs w:val="24"/>
        </w:rPr>
        <w:t xml:space="preserve"> </w:t>
      </w:r>
    </w:p>
    <w:p w14:paraId="20A1D03D" w14:textId="77777777" w:rsidR="00230CC9" w:rsidRDefault="00230CC9" w:rsidP="00230CC9">
      <w:pPr>
        <w:spacing w:line="360" w:lineRule="auto"/>
        <w:jc w:val="both"/>
        <w:rPr>
          <w:rFonts w:cstheme="minorHAnsi"/>
          <w:szCs w:val="24"/>
        </w:rPr>
      </w:pPr>
      <w:r>
        <w:rPr>
          <w:rFonts w:cstheme="minorHAnsi"/>
          <w:noProof/>
          <w:szCs w:val="24"/>
        </w:rPr>
        <w:lastRenderedPageBreak/>
        <w:drawing>
          <wp:inline distT="0" distB="0" distL="0" distR="0" wp14:anchorId="0FBF09D6" wp14:editId="3D50D6FB">
            <wp:extent cx="3240000" cy="7613467"/>
            <wp:effectExtent l="0" t="0" r="0" b="0"/>
            <wp:docPr id="1544399580"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399580" name="Picture 1" descr="A black background with a black square&#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40000" cy="7613467"/>
                    </a:xfrm>
                    <a:prstGeom prst="rect">
                      <a:avLst/>
                    </a:prstGeom>
                  </pic:spPr>
                </pic:pic>
              </a:graphicData>
            </a:graphic>
          </wp:inline>
        </w:drawing>
      </w:r>
    </w:p>
    <w:p w14:paraId="7ABE7FAF" w14:textId="77777777" w:rsidR="00230CC9" w:rsidRDefault="00230CC9" w:rsidP="00230CC9">
      <w:pPr>
        <w:pStyle w:val="Heading2"/>
      </w:pPr>
      <w:bookmarkStart w:id="28" w:name="_Toc177642379"/>
      <w:r>
        <w:t>Supplemental Figure 2: Linearity of CDC N2 RT-dPCR assay.</w:t>
      </w:r>
      <w:bookmarkEnd w:id="28"/>
      <w:r>
        <w:t xml:space="preserve"> </w:t>
      </w:r>
    </w:p>
    <w:p w14:paraId="7935605F" w14:textId="77777777" w:rsidR="00230CC9" w:rsidRPr="00E44229" w:rsidRDefault="00230CC9" w:rsidP="00230CC9">
      <w:pPr>
        <w:pStyle w:val="Caption"/>
        <w:rPr>
          <w:sz w:val="22"/>
        </w:rPr>
      </w:pPr>
      <w:r>
        <w:rPr>
          <w:sz w:val="22"/>
          <w:szCs w:val="22"/>
        </w:rPr>
        <w:t xml:space="preserve">Results of three independent experiments using purified RNA template are shown. </w:t>
      </w:r>
    </w:p>
    <w:p w14:paraId="128225C8" w14:textId="4F84B09E" w:rsidR="0002413E" w:rsidRPr="00021A1C" w:rsidRDefault="00C70795" w:rsidP="00E44229">
      <w:pPr>
        <w:pStyle w:val="Heading2"/>
        <w:spacing w:line="360" w:lineRule="auto"/>
        <w:jc w:val="both"/>
      </w:pPr>
      <w:bookmarkStart w:id="29" w:name="_Toc177642380"/>
      <w:r>
        <w:lastRenderedPageBreak/>
        <w:t xml:space="preserve">Supplemental </w:t>
      </w:r>
      <w:r w:rsidR="0002413E">
        <w:t>Figure</w:t>
      </w:r>
      <w:r>
        <w:t xml:space="preserve"> </w:t>
      </w:r>
      <w:r w:rsidR="00B643E1">
        <w:t>3</w:t>
      </w:r>
      <w:r w:rsidR="0002413E" w:rsidRPr="00076D48">
        <w:t xml:space="preserve">: </w:t>
      </w:r>
      <w:r w:rsidR="00C97761">
        <w:t>B</w:t>
      </w:r>
      <w:r w:rsidR="0002413E">
        <w:t>etween laboratory variation</w:t>
      </w:r>
      <w:bookmarkEnd w:id="29"/>
    </w:p>
    <w:p w14:paraId="0DEDEF1A" w14:textId="6BE964BE" w:rsidR="00E553B3" w:rsidRDefault="0002413E" w:rsidP="00E553B3">
      <w:pPr>
        <w:spacing w:line="360" w:lineRule="auto"/>
        <w:jc w:val="both"/>
        <w:rPr>
          <w:rFonts w:cstheme="minorHAnsi"/>
          <w:szCs w:val="24"/>
        </w:rPr>
      </w:pPr>
      <w:r>
        <w:t xml:space="preserve">The consistency of the between-laboratory variation was assessed using interaction plots. </w:t>
      </w:r>
      <w:r>
        <w:fldChar w:fldCharType="begin"/>
      </w:r>
      <w:r>
        <w:instrText xml:space="preserve"> REF _Ref132022145 \h </w:instrText>
      </w:r>
      <w:r w:rsidR="00333388">
        <w:instrText xml:space="preserve"> \* MERGEFORMAT </w:instrText>
      </w:r>
      <w:r>
        <w:fldChar w:fldCharType="separate"/>
      </w:r>
      <w:r>
        <w:t>Figure S3</w:t>
      </w:r>
      <w:r>
        <w:fldChar w:fldCharType="end"/>
      </w:r>
      <w:r>
        <w:t xml:space="preserve"> shows that different samples within a single round vary between laboratories in the same manner, but the laboratory variation</w:t>
      </w:r>
      <w:r w:rsidR="004B5553">
        <w:t xml:space="preserve"> between the 3 NMIs</w:t>
      </w:r>
      <w:r>
        <w:t xml:space="preserve"> is not the same in different rounds. This suggests that there may be an interaction between laboratory and round (meaning that the two are not independent of each other).</w:t>
      </w:r>
      <w:r w:rsidR="00E553B3" w:rsidRPr="00E553B3">
        <w:rPr>
          <w:rFonts w:cstheme="minorHAnsi"/>
          <w:szCs w:val="24"/>
        </w:rPr>
        <w:t xml:space="preserve"> </w:t>
      </w:r>
      <w:r w:rsidR="00E553B3">
        <w:rPr>
          <w:rFonts w:cstheme="minorHAnsi"/>
          <w:szCs w:val="24"/>
        </w:rPr>
        <w:t>T</w:t>
      </w:r>
      <w:r w:rsidR="00E553B3" w:rsidRPr="002701CF">
        <w:rPr>
          <w:rFonts w:cstheme="minorHAnsi"/>
          <w:szCs w:val="24"/>
        </w:rPr>
        <w:t xml:space="preserve">he variability within samples is consistent, indicating that the standard deviation is approximately proportional to the mean. </w:t>
      </w:r>
    </w:p>
    <w:p w14:paraId="25F0206E" w14:textId="7BFA8206" w:rsidR="0002413E" w:rsidRDefault="0002413E" w:rsidP="00E44229">
      <w:pPr>
        <w:spacing w:line="360" w:lineRule="auto"/>
        <w:jc w:val="both"/>
      </w:pPr>
    </w:p>
    <w:p w14:paraId="0818ED56" w14:textId="77777777" w:rsidR="0002413E" w:rsidRDefault="0002413E" w:rsidP="00333388">
      <w:pPr>
        <w:jc w:val="both"/>
      </w:pPr>
      <w:r w:rsidRPr="001C63B7">
        <w:rPr>
          <w:noProof/>
        </w:rPr>
        <w:drawing>
          <wp:inline distT="0" distB="0" distL="0" distR="0" wp14:anchorId="466FFF32" wp14:editId="519E08B7">
            <wp:extent cx="5760720" cy="399469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r="32040" b="32694"/>
                    <a:stretch/>
                  </pic:blipFill>
                  <pic:spPr bwMode="auto">
                    <a:xfrm>
                      <a:off x="0" y="0"/>
                      <a:ext cx="5760720" cy="3994699"/>
                    </a:xfrm>
                    <a:prstGeom prst="rect">
                      <a:avLst/>
                    </a:prstGeom>
                    <a:noFill/>
                    <a:ln>
                      <a:noFill/>
                    </a:ln>
                    <a:extLst>
                      <a:ext uri="{53640926-AAD7-44D8-BBD7-CCE9431645EC}">
                        <a14:shadowObscured xmlns:a14="http://schemas.microsoft.com/office/drawing/2010/main"/>
                      </a:ext>
                    </a:extLst>
                  </pic:spPr>
                </pic:pic>
              </a:graphicData>
            </a:graphic>
          </wp:inline>
        </w:drawing>
      </w:r>
    </w:p>
    <w:p w14:paraId="3F55B9C2" w14:textId="77777777" w:rsidR="0002413E" w:rsidRDefault="0002413E" w:rsidP="00333388">
      <w:pPr>
        <w:pStyle w:val="Caption"/>
        <w:jc w:val="both"/>
      </w:pPr>
      <w:bookmarkStart w:id="30" w:name="_Ref132022145"/>
      <w:r>
        <w:t>Figure S3</w:t>
      </w:r>
      <w:bookmarkEnd w:id="30"/>
      <w:r>
        <w:t>:</w:t>
      </w:r>
      <w:r w:rsidRPr="002D5992">
        <w:t xml:space="preserve"> </w:t>
      </w:r>
      <w:r>
        <w:t>Interaction plot showing the between-laboratory variation for each sample in the seven rounds. Each line represents the laboratory means for each sample.</w:t>
      </w:r>
    </w:p>
    <w:p w14:paraId="774667FB" w14:textId="77777777" w:rsidR="007D0EA0" w:rsidRDefault="007D0EA0">
      <w:pPr>
        <w:spacing w:after="160"/>
        <w:rPr>
          <w:rFonts w:asciiTheme="minorHAnsi" w:eastAsiaTheme="majorEastAsia" w:hAnsiTheme="minorHAnsi" w:cstheme="majorBidi"/>
          <w:b/>
          <w:bCs/>
          <w:szCs w:val="26"/>
        </w:rPr>
      </w:pPr>
      <w:r>
        <w:rPr>
          <w:bCs/>
        </w:rPr>
        <w:br w:type="page"/>
      </w:r>
    </w:p>
    <w:p w14:paraId="5888E9C1" w14:textId="7C80E10B" w:rsidR="00E553B3" w:rsidRDefault="00E553B3" w:rsidP="00E44229">
      <w:pPr>
        <w:pStyle w:val="Heading2"/>
        <w:spacing w:line="360" w:lineRule="auto"/>
      </w:pPr>
      <w:bookmarkStart w:id="31" w:name="_Toc177642381"/>
      <w:r w:rsidRPr="00D67BE5">
        <w:rPr>
          <w:bCs/>
        </w:rPr>
        <w:lastRenderedPageBreak/>
        <w:t xml:space="preserve">Supplemental Figure </w:t>
      </w:r>
      <w:r w:rsidR="00B643E1">
        <w:rPr>
          <w:bCs/>
        </w:rPr>
        <w:t>4</w:t>
      </w:r>
      <w:r w:rsidRPr="00D67BE5">
        <w:rPr>
          <w:bCs/>
        </w:rPr>
        <w:t xml:space="preserve">: </w:t>
      </w:r>
      <w:bookmarkStart w:id="32" w:name="_Toc139884673"/>
      <w:r>
        <w:t>Same material in different rounds</w:t>
      </w:r>
      <w:bookmarkEnd w:id="32"/>
      <w:bookmarkEnd w:id="31"/>
    </w:p>
    <w:p w14:paraId="177C887A" w14:textId="4D8453F2" w:rsidR="00E553B3" w:rsidRPr="009D7120" w:rsidRDefault="00E553B3" w:rsidP="00E44229">
      <w:pPr>
        <w:spacing w:line="360" w:lineRule="auto"/>
        <w:rPr>
          <w:rFonts w:asciiTheme="minorHAnsi" w:hAnsiTheme="minorHAnsi" w:cstheme="minorHAnsi"/>
        </w:rPr>
      </w:pPr>
      <w:r w:rsidRPr="009D7120">
        <w:rPr>
          <w:rFonts w:asciiTheme="minorHAnsi" w:hAnsiTheme="minorHAnsi" w:cstheme="minorHAnsi"/>
        </w:rPr>
        <w:t xml:space="preserve">Results obtained for sample </w:t>
      </w:r>
      <w:r w:rsidR="00943C51">
        <w:rPr>
          <w:rFonts w:asciiTheme="minorHAnsi" w:hAnsiTheme="minorHAnsi" w:cstheme="minorHAnsi"/>
        </w:rPr>
        <w:t>G</w:t>
      </w:r>
      <w:r w:rsidRPr="009D7120">
        <w:rPr>
          <w:rFonts w:asciiTheme="minorHAnsi" w:hAnsiTheme="minorHAnsi" w:cstheme="minorHAnsi"/>
        </w:rPr>
        <w:t>21125. Solid red lines represent the three estimates for the mean, dotted lines are ±1 standard error. The interaction effect between laboratory and round is clearly visible.</w:t>
      </w:r>
    </w:p>
    <w:p w14:paraId="1F8C715C" w14:textId="77777777" w:rsidR="00E553B3" w:rsidRPr="009D7120" w:rsidRDefault="00E553B3" w:rsidP="00E553B3">
      <w:pPr>
        <w:rPr>
          <w:rFonts w:asciiTheme="minorHAnsi" w:hAnsiTheme="minorHAnsi" w:cstheme="minorHAnsi"/>
        </w:rPr>
      </w:pPr>
      <w:r w:rsidRPr="00782BDC">
        <w:rPr>
          <w:rFonts w:asciiTheme="minorHAnsi" w:hAnsiTheme="minorHAnsi" w:cstheme="minorHAnsi"/>
          <w:noProof/>
          <w:szCs w:val="24"/>
        </w:rPr>
        <w:drawing>
          <wp:inline distT="0" distB="0" distL="0" distR="0" wp14:anchorId="29B96242" wp14:editId="47FB4349">
            <wp:extent cx="5760720" cy="2400300"/>
            <wp:effectExtent l="0" t="0" r="0" b="0"/>
            <wp:docPr id="5" name="Picture 5" descr="A screen shot of a graph&#10;&#10;Description automatically generated with low confidence">
              <a:extLst xmlns:a="http://schemas.openxmlformats.org/drawingml/2006/main">
                <a:ext uri="{FF2B5EF4-FFF2-40B4-BE49-F238E27FC236}">
                  <a16:creationId xmlns:a16="http://schemas.microsoft.com/office/drawing/2014/main" id="{0FDE6C15-ECC8-09CB-818B-321E116A5A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 shot of a graph&#10;&#10;Description automatically generated with low confidence">
                      <a:extLst>
                        <a:ext uri="{FF2B5EF4-FFF2-40B4-BE49-F238E27FC236}">
                          <a16:creationId xmlns:a16="http://schemas.microsoft.com/office/drawing/2014/main" id="{0FDE6C15-ECC8-09CB-818B-321E116A5AB0}"/>
                        </a:ext>
                      </a:extLst>
                    </pic:cNvPr>
                    <pic:cNvPicPr>
                      <a:picLocks noChangeAspect="1"/>
                    </pic:cNvPicPr>
                  </pic:nvPicPr>
                  <pic:blipFill>
                    <a:blip r:embed="rId16"/>
                    <a:stretch>
                      <a:fillRect/>
                    </a:stretch>
                  </pic:blipFill>
                  <pic:spPr>
                    <a:xfrm>
                      <a:off x="0" y="0"/>
                      <a:ext cx="5760720" cy="2400300"/>
                    </a:xfrm>
                    <a:prstGeom prst="rect">
                      <a:avLst/>
                    </a:prstGeom>
                  </pic:spPr>
                </pic:pic>
              </a:graphicData>
            </a:graphic>
          </wp:inline>
        </w:drawing>
      </w:r>
      <w:r w:rsidRPr="009D7120">
        <w:rPr>
          <w:rFonts w:cs="Calibri"/>
          <w:color w:val="000000" w:themeColor="text1"/>
          <w:kern w:val="2"/>
          <w:sz w:val="36"/>
          <w:szCs w:val="36"/>
          <w:lang w:eastAsia="zh-CN"/>
        </w:rPr>
        <w:t xml:space="preserve"> </w:t>
      </w:r>
    </w:p>
    <w:p w14:paraId="69E5A35F" w14:textId="4FA43942" w:rsidR="00A04BC2" w:rsidRDefault="00A04BC2">
      <w:pPr>
        <w:spacing w:after="160"/>
        <w:rPr>
          <w:rFonts w:asciiTheme="minorHAnsi" w:eastAsiaTheme="majorEastAsia" w:hAnsiTheme="minorHAnsi" w:cstheme="majorBidi"/>
          <w:b/>
          <w:szCs w:val="26"/>
        </w:rPr>
      </w:pPr>
      <w:r>
        <w:br w:type="page"/>
      </w:r>
    </w:p>
    <w:p w14:paraId="660BE98D" w14:textId="31D5BA6B" w:rsidR="0002413E" w:rsidRPr="00021A1C" w:rsidRDefault="000D61D6" w:rsidP="00333388">
      <w:pPr>
        <w:pStyle w:val="Heading2"/>
        <w:jc w:val="both"/>
      </w:pPr>
      <w:bookmarkStart w:id="33" w:name="_Toc177642382"/>
      <w:r>
        <w:lastRenderedPageBreak/>
        <w:t xml:space="preserve">Supplemental </w:t>
      </w:r>
      <w:r w:rsidR="0002413E" w:rsidRPr="00076D48">
        <w:t xml:space="preserve">Table </w:t>
      </w:r>
      <w:r w:rsidR="00B643E1">
        <w:t>7</w:t>
      </w:r>
      <w:r w:rsidR="0002413E" w:rsidRPr="00076D48">
        <w:t>: dMIQE checklist</w:t>
      </w:r>
      <w:r w:rsidR="0002413E" w:rsidRPr="00A94C9E">
        <w:t xml:space="preserve"> for authors, reviewers and editors</w:t>
      </w:r>
      <w:bookmarkEnd w:id="33"/>
    </w:p>
    <w:p w14:paraId="46827AAE" w14:textId="77777777" w:rsidR="00740DBC" w:rsidRDefault="00740DBC" w:rsidP="00333388">
      <w:pPr>
        <w:spacing w:line="240" w:lineRule="auto"/>
        <w:jc w:val="both"/>
        <w:rPr>
          <w:sz w:val="20"/>
          <w:szCs w:val="20"/>
        </w:rPr>
      </w:pPr>
    </w:p>
    <w:tbl>
      <w:tblPr>
        <w:tblStyle w:val="TableGrid"/>
        <w:tblW w:w="0" w:type="auto"/>
        <w:tblLook w:val="04A0" w:firstRow="1" w:lastRow="0" w:firstColumn="1" w:lastColumn="0" w:noHBand="0" w:noVBand="1"/>
      </w:tblPr>
      <w:tblGrid>
        <w:gridCol w:w="5012"/>
        <w:gridCol w:w="1267"/>
        <w:gridCol w:w="2783"/>
      </w:tblGrid>
      <w:tr w:rsidR="008B2AB6" w:rsidRPr="00CA40A2" w14:paraId="25672F30" w14:textId="77777777" w:rsidTr="008B2AB6">
        <w:trPr>
          <w:trHeight w:val="885"/>
        </w:trPr>
        <w:tc>
          <w:tcPr>
            <w:tcW w:w="5013" w:type="dxa"/>
            <w:vMerge w:val="restart"/>
            <w:hideMark/>
          </w:tcPr>
          <w:p w14:paraId="16A950E3" w14:textId="77777777" w:rsidR="008B2AB6" w:rsidRPr="00CA40A2" w:rsidRDefault="008B2AB6" w:rsidP="00333388">
            <w:pPr>
              <w:jc w:val="both"/>
              <w:rPr>
                <w:b/>
                <w:bCs/>
              </w:rPr>
            </w:pPr>
            <w:r w:rsidRPr="00CA40A2">
              <w:rPr>
                <w:b/>
                <w:bCs/>
              </w:rPr>
              <w:t>ITEM TO CHECK</w:t>
            </w:r>
          </w:p>
        </w:tc>
        <w:tc>
          <w:tcPr>
            <w:tcW w:w="1266" w:type="dxa"/>
            <w:hideMark/>
          </w:tcPr>
          <w:p w14:paraId="7890C89D" w14:textId="77777777" w:rsidR="008B2AB6" w:rsidRPr="00CA40A2" w:rsidRDefault="008B2AB6" w:rsidP="00333388">
            <w:pPr>
              <w:jc w:val="both"/>
              <w:rPr>
                <w:b/>
                <w:bCs/>
              </w:rPr>
            </w:pPr>
            <w:r w:rsidRPr="00CA40A2">
              <w:rPr>
                <w:b/>
                <w:bCs/>
              </w:rPr>
              <w:t>PROVIDED</w:t>
            </w:r>
          </w:p>
        </w:tc>
        <w:tc>
          <w:tcPr>
            <w:tcW w:w="2783" w:type="dxa"/>
            <w:hideMark/>
          </w:tcPr>
          <w:p w14:paraId="656D190F" w14:textId="77777777" w:rsidR="008B2AB6" w:rsidRPr="00CA40A2" w:rsidRDefault="008B2AB6" w:rsidP="00333388">
            <w:pPr>
              <w:jc w:val="both"/>
              <w:rPr>
                <w:b/>
                <w:bCs/>
              </w:rPr>
            </w:pPr>
            <w:r w:rsidRPr="00CA40A2">
              <w:rPr>
                <w:b/>
                <w:bCs/>
              </w:rPr>
              <w:t>COMMENT</w:t>
            </w:r>
          </w:p>
        </w:tc>
      </w:tr>
      <w:tr w:rsidR="008B2AB6" w:rsidRPr="00CA40A2" w14:paraId="5AFB0E88" w14:textId="77777777" w:rsidTr="008B2AB6">
        <w:trPr>
          <w:trHeight w:val="330"/>
        </w:trPr>
        <w:tc>
          <w:tcPr>
            <w:tcW w:w="5013" w:type="dxa"/>
            <w:vMerge/>
            <w:noWrap/>
            <w:hideMark/>
          </w:tcPr>
          <w:p w14:paraId="028A1D02" w14:textId="4B7ADF7E" w:rsidR="008B2AB6" w:rsidRPr="00CA40A2" w:rsidRDefault="008B2AB6" w:rsidP="00333388">
            <w:pPr>
              <w:jc w:val="both"/>
              <w:rPr>
                <w:b/>
                <w:bCs/>
              </w:rPr>
            </w:pPr>
          </w:p>
        </w:tc>
        <w:tc>
          <w:tcPr>
            <w:tcW w:w="1266" w:type="dxa"/>
            <w:noWrap/>
            <w:hideMark/>
          </w:tcPr>
          <w:p w14:paraId="07877DAB" w14:textId="77777777" w:rsidR="008B2AB6" w:rsidRPr="00CA40A2" w:rsidRDefault="008B2AB6" w:rsidP="00333388">
            <w:pPr>
              <w:jc w:val="both"/>
              <w:rPr>
                <w:b/>
                <w:bCs/>
              </w:rPr>
            </w:pPr>
            <w:r w:rsidRPr="00CA40A2">
              <w:rPr>
                <w:b/>
                <w:bCs/>
              </w:rPr>
              <w:t>Y/N</w:t>
            </w:r>
          </w:p>
        </w:tc>
        <w:tc>
          <w:tcPr>
            <w:tcW w:w="2783" w:type="dxa"/>
            <w:noWrap/>
            <w:hideMark/>
          </w:tcPr>
          <w:p w14:paraId="73ECB57A" w14:textId="43DCAF7A" w:rsidR="008B2AB6" w:rsidRPr="00CA40A2" w:rsidRDefault="008B2AB6" w:rsidP="00333388">
            <w:pPr>
              <w:jc w:val="both"/>
              <w:rPr>
                <w:b/>
                <w:bCs/>
              </w:rPr>
            </w:pPr>
          </w:p>
        </w:tc>
      </w:tr>
      <w:tr w:rsidR="00740DBC" w:rsidRPr="00CA40A2" w14:paraId="5C8203F8" w14:textId="77777777" w:rsidTr="008B2AB6">
        <w:trPr>
          <w:trHeight w:val="315"/>
        </w:trPr>
        <w:tc>
          <w:tcPr>
            <w:tcW w:w="5013" w:type="dxa"/>
            <w:hideMark/>
          </w:tcPr>
          <w:p w14:paraId="6C6966D2" w14:textId="77777777" w:rsidR="00740DBC" w:rsidRPr="00CA40A2" w:rsidRDefault="00740DBC" w:rsidP="00333388">
            <w:pPr>
              <w:jc w:val="both"/>
              <w:rPr>
                <w:b/>
                <w:bCs/>
              </w:rPr>
            </w:pPr>
            <w:r w:rsidRPr="00CA40A2">
              <w:rPr>
                <w:b/>
                <w:bCs/>
              </w:rPr>
              <w:t>1. SPECIMEN</w:t>
            </w:r>
          </w:p>
        </w:tc>
        <w:tc>
          <w:tcPr>
            <w:tcW w:w="1266" w:type="dxa"/>
            <w:noWrap/>
            <w:hideMark/>
          </w:tcPr>
          <w:p w14:paraId="229A8A51" w14:textId="77777777" w:rsidR="00740DBC" w:rsidRPr="00CA40A2" w:rsidRDefault="00740DBC" w:rsidP="00333388">
            <w:pPr>
              <w:jc w:val="both"/>
            </w:pPr>
            <w:r w:rsidRPr="00CA40A2">
              <w:t> </w:t>
            </w:r>
          </w:p>
        </w:tc>
        <w:tc>
          <w:tcPr>
            <w:tcW w:w="2783" w:type="dxa"/>
            <w:hideMark/>
          </w:tcPr>
          <w:p w14:paraId="1DB8FB00" w14:textId="77777777" w:rsidR="00740DBC" w:rsidRPr="00CA40A2" w:rsidRDefault="00740DBC" w:rsidP="00333388">
            <w:pPr>
              <w:jc w:val="both"/>
            </w:pPr>
            <w:r w:rsidRPr="00CA40A2">
              <w:t> </w:t>
            </w:r>
          </w:p>
        </w:tc>
      </w:tr>
      <w:tr w:rsidR="00740DBC" w:rsidRPr="00CA40A2" w14:paraId="77956F3E" w14:textId="77777777" w:rsidTr="008B2AB6">
        <w:trPr>
          <w:trHeight w:val="1260"/>
        </w:trPr>
        <w:tc>
          <w:tcPr>
            <w:tcW w:w="5013" w:type="dxa"/>
            <w:hideMark/>
          </w:tcPr>
          <w:p w14:paraId="02DF1A30" w14:textId="77777777" w:rsidR="00740DBC" w:rsidRPr="00CA40A2" w:rsidRDefault="00740DBC" w:rsidP="00333388">
            <w:pPr>
              <w:jc w:val="both"/>
            </w:pPr>
            <w:r w:rsidRPr="00CA40A2">
              <w:t>Detailed description of specimen type and numbers</w:t>
            </w:r>
          </w:p>
        </w:tc>
        <w:tc>
          <w:tcPr>
            <w:tcW w:w="1266" w:type="dxa"/>
            <w:noWrap/>
            <w:hideMark/>
          </w:tcPr>
          <w:p w14:paraId="43FC55CA" w14:textId="77777777" w:rsidR="00740DBC" w:rsidRPr="00CA40A2" w:rsidRDefault="00740DBC" w:rsidP="00333388">
            <w:pPr>
              <w:jc w:val="both"/>
              <w:rPr>
                <w:b/>
                <w:bCs/>
              </w:rPr>
            </w:pPr>
            <w:r w:rsidRPr="00CA40A2">
              <w:rPr>
                <w:b/>
                <w:bCs/>
              </w:rPr>
              <w:t>Y</w:t>
            </w:r>
          </w:p>
        </w:tc>
        <w:tc>
          <w:tcPr>
            <w:tcW w:w="2783" w:type="dxa"/>
            <w:hideMark/>
          </w:tcPr>
          <w:p w14:paraId="4274029F" w14:textId="77777777" w:rsidR="00740DBC" w:rsidRPr="00CA40A2" w:rsidRDefault="00740DBC" w:rsidP="00333388">
            <w:pPr>
              <w:jc w:val="both"/>
            </w:pPr>
            <w:r w:rsidRPr="008A779A">
              <w:t>Inactivated and lyophilized whole virus SARS-CoV-2 materials of different dilutions from two EQA schemes “Virus Genome Detection of Coronaviruses incl. SARS-CoV-2” between June/July and November 2020 (INSTAND code 340) and in four EQA schemes “Virus Genome Detection of SARS-CoV-2” (INSTAND code 409) between March, June, September and November 2021</w:t>
            </w:r>
          </w:p>
        </w:tc>
      </w:tr>
      <w:tr w:rsidR="00740DBC" w:rsidRPr="00CA40A2" w14:paraId="3252A910" w14:textId="77777777" w:rsidTr="008B2AB6">
        <w:trPr>
          <w:trHeight w:val="315"/>
        </w:trPr>
        <w:tc>
          <w:tcPr>
            <w:tcW w:w="5013" w:type="dxa"/>
            <w:hideMark/>
          </w:tcPr>
          <w:p w14:paraId="3AD9836D" w14:textId="77777777" w:rsidR="00740DBC" w:rsidRPr="00CA40A2" w:rsidRDefault="00740DBC" w:rsidP="00333388">
            <w:pPr>
              <w:jc w:val="both"/>
            </w:pPr>
            <w:r w:rsidRPr="00CA40A2">
              <w:t>Sampling procedure (including time to storage)</w:t>
            </w:r>
          </w:p>
        </w:tc>
        <w:tc>
          <w:tcPr>
            <w:tcW w:w="1266" w:type="dxa"/>
            <w:noWrap/>
            <w:hideMark/>
          </w:tcPr>
          <w:p w14:paraId="4593C7A3" w14:textId="77777777" w:rsidR="00740DBC" w:rsidRPr="00CA40A2" w:rsidRDefault="00740DBC" w:rsidP="00333388">
            <w:pPr>
              <w:jc w:val="both"/>
              <w:rPr>
                <w:b/>
                <w:bCs/>
              </w:rPr>
            </w:pPr>
            <w:r w:rsidRPr="00CA40A2">
              <w:rPr>
                <w:b/>
                <w:bCs/>
              </w:rPr>
              <w:t>N</w:t>
            </w:r>
          </w:p>
        </w:tc>
        <w:tc>
          <w:tcPr>
            <w:tcW w:w="2783" w:type="dxa"/>
            <w:hideMark/>
          </w:tcPr>
          <w:p w14:paraId="515E864A" w14:textId="77777777" w:rsidR="00740DBC" w:rsidRPr="00CA40A2" w:rsidRDefault="00740DBC" w:rsidP="00333388">
            <w:pPr>
              <w:jc w:val="both"/>
            </w:pPr>
            <w:r w:rsidRPr="00CA40A2">
              <w:t> </w:t>
            </w:r>
          </w:p>
        </w:tc>
      </w:tr>
      <w:tr w:rsidR="00740DBC" w:rsidRPr="00CA40A2" w14:paraId="11F86BA8" w14:textId="77777777" w:rsidTr="008B2AB6">
        <w:trPr>
          <w:trHeight w:val="645"/>
        </w:trPr>
        <w:tc>
          <w:tcPr>
            <w:tcW w:w="5013" w:type="dxa"/>
            <w:hideMark/>
          </w:tcPr>
          <w:p w14:paraId="282C9F09" w14:textId="77777777" w:rsidR="00740DBC" w:rsidRPr="00CA40A2" w:rsidRDefault="00740DBC" w:rsidP="00333388">
            <w:pPr>
              <w:jc w:val="both"/>
            </w:pPr>
            <w:r w:rsidRPr="00CA40A2">
              <w:t xml:space="preserve">Sample aliquotation, storage conditions and duration </w:t>
            </w:r>
          </w:p>
        </w:tc>
        <w:tc>
          <w:tcPr>
            <w:tcW w:w="1266" w:type="dxa"/>
            <w:noWrap/>
            <w:hideMark/>
          </w:tcPr>
          <w:p w14:paraId="52DDD60A" w14:textId="77777777" w:rsidR="00740DBC" w:rsidRPr="00CA40A2" w:rsidRDefault="00740DBC" w:rsidP="00333388">
            <w:pPr>
              <w:jc w:val="both"/>
              <w:rPr>
                <w:b/>
                <w:bCs/>
              </w:rPr>
            </w:pPr>
            <w:r w:rsidRPr="00CA40A2">
              <w:rPr>
                <w:b/>
                <w:bCs/>
              </w:rPr>
              <w:t>Y</w:t>
            </w:r>
          </w:p>
        </w:tc>
        <w:tc>
          <w:tcPr>
            <w:tcW w:w="2783" w:type="dxa"/>
            <w:hideMark/>
          </w:tcPr>
          <w:p w14:paraId="23691932" w14:textId="77777777" w:rsidR="00740DBC" w:rsidRPr="00CA40A2" w:rsidRDefault="00740DBC" w:rsidP="00333388">
            <w:pPr>
              <w:jc w:val="both"/>
            </w:pPr>
            <w:r>
              <w:t>Lyophilised s</w:t>
            </w:r>
            <w:r w:rsidRPr="00CA40A2">
              <w:t>amples were stored in refrigerators (+ 2 °C to + 8 °C) until analysis</w:t>
            </w:r>
          </w:p>
        </w:tc>
      </w:tr>
      <w:tr w:rsidR="00740DBC" w:rsidRPr="00CA40A2" w14:paraId="0151A5F4" w14:textId="77777777" w:rsidTr="008B2AB6">
        <w:trPr>
          <w:trHeight w:val="315"/>
        </w:trPr>
        <w:tc>
          <w:tcPr>
            <w:tcW w:w="5013" w:type="dxa"/>
            <w:hideMark/>
          </w:tcPr>
          <w:p w14:paraId="0246D35E" w14:textId="77777777" w:rsidR="00740DBC" w:rsidRPr="00CA40A2" w:rsidRDefault="00740DBC" w:rsidP="00333388">
            <w:pPr>
              <w:jc w:val="both"/>
              <w:rPr>
                <w:b/>
                <w:bCs/>
              </w:rPr>
            </w:pPr>
            <w:r w:rsidRPr="00CA40A2">
              <w:rPr>
                <w:b/>
                <w:bCs/>
              </w:rPr>
              <w:t>2. NUCLEIC ACID EXTRACTION</w:t>
            </w:r>
          </w:p>
        </w:tc>
        <w:tc>
          <w:tcPr>
            <w:tcW w:w="1266" w:type="dxa"/>
            <w:noWrap/>
            <w:hideMark/>
          </w:tcPr>
          <w:p w14:paraId="72276DA0" w14:textId="77777777" w:rsidR="00740DBC" w:rsidRPr="00CA40A2" w:rsidRDefault="00740DBC" w:rsidP="00333388">
            <w:pPr>
              <w:jc w:val="both"/>
            </w:pPr>
            <w:r w:rsidRPr="00CA40A2">
              <w:t> </w:t>
            </w:r>
          </w:p>
        </w:tc>
        <w:tc>
          <w:tcPr>
            <w:tcW w:w="2783" w:type="dxa"/>
            <w:hideMark/>
          </w:tcPr>
          <w:p w14:paraId="6DA580F8" w14:textId="77777777" w:rsidR="00740DBC" w:rsidRPr="00CA40A2" w:rsidRDefault="00740DBC" w:rsidP="00333388">
            <w:pPr>
              <w:jc w:val="both"/>
            </w:pPr>
            <w:r w:rsidRPr="00CA40A2">
              <w:t> </w:t>
            </w:r>
          </w:p>
        </w:tc>
      </w:tr>
      <w:tr w:rsidR="00740DBC" w:rsidRPr="00CA40A2" w14:paraId="2399ABBC" w14:textId="77777777" w:rsidTr="008B2AB6">
        <w:trPr>
          <w:trHeight w:val="345"/>
        </w:trPr>
        <w:tc>
          <w:tcPr>
            <w:tcW w:w="5013" w:type="dxa"/>
            <w:hideMark/>
          </w:tcPr>
          <w:p w14:paraId="34583EDC" w14:textId="77777777" w:rsidR="00740DBC" w:rsidRPr="00CA40A2" w:rsidRDefault="00740DBC" w:rsidP="00333388">
            <w:pPr>
              <w:jc w:val="both"/>
            </w:pPr>
            <w:r w:rsidRPr="00CA40A2">
              <w:t>Description of extraction method including amount of sample processed</w:t>
            </w:r>
          </w:p>
        </w:tc>
        <w:tc>
          <w:tcPr>
            <w:tcW w:w="1266" w:type="dxa"/>
            <w:noWrap/>
            <w:hideMark/>
          </w:tcPr>
          <w:p w14:paraId="387040C3" w14:textId="77777777" w:rsidR="00740DBC" w:rsidRPr="00CA40A2" w:rsidRDefault="00740DBC" w:rsidP="00333388">
            <w:pPr>
              <w:jc w:val="both"/>
              <w:rPr>
                <w:b/>
                <w:bCs/>
              </w:rPr>
            </w:pPr>
            <w:r w:rsidRPr="00CA40A2">
              <w:rPr>
                <w:b/>
                <w:bCs/>
              </w:rPr>
              <w:t>Y</w:t>
            </w:r>
          </w:p>
        </w:tc>
        <w:tc>
          <w:tcPr>
            <w:tcW w:w="2783" w:type="dxa"/>
            <w:hideMark/>
          </w:tcPr>
          <w:p w14:paraId="457138B7" w14:textId="77777777" w:rsidR="00740DBC" w:rsidRPr="00CA40A2" w:rsidRDefault="00740DBC" w:rsidP="00333388">
            <w:pPr>
              <w:jc w:val="both"/>
            </w:pPr>
            <w:r w:rsidRPr="0085182A">
              <w:t>Manual extraction using QIAamp viral RNA mini kit (Qiagen), 1</w:t>
            </w:r>
            <w:r>
              <w:t>4</w:t>
            </w:r>
            <w:r w:rsidRPr="0085182A">
              <w:t>0 µL</w:t>
            </w:r>
            <w:r>
              <w:t xml:space="preserve"> (NIST)</w:t>
            </w:r>
            <w:r w:rsidRPr="0085182A">
              <w:t xml:space="preserve"> or 200 µL</w:t>
            </w:r>
            <w:r>
              <w:t xml:space="preserve"> (NML and PTB) was used as input. Extraction was performed as per manufacturer’s instructions.</w:t>
            </w:r>
          </w:p>
        </w:tc>
      </w:tr>
      <w:tr w:rsidR="00740DBC" w:rsidRPr="00CA40A2" w14:paraId="452824B2" w14:textId="77777777" w:rsidTr="008B2AB6">
        <w:trPr>
          <w:trHeight w:val="315"/>
        </w:trPr>
        <w:tc>
          <w:tcPr>
            <w:tcW w:w="5013" w:type="dxa"/>
            <w:hideMark/>
          </w:tcPr>
          <w:p w14:paraId="595E0A4F" w14:textId="77777777" w:rsidR="00740DBC" w:rsidRPr="00CA40A2" w:rsidRDefault="00740DBC" w:rsidP="00333388">
            <w:pPr>
              <w:jc w:val="both"/>
            </w:pPr>
            <w:r w:rsidRPr="00CA40A2">
              <w:t>Volume of solvent used to elute/resuspend extract</w:t>
            </w:r>
          </w:p>
        </w:tc>
        <w:tc>
          <w:tcPr>
            <w:tcW w:w="1266" w:type="dxa"/>
            <w:noWrap/>
            <w:hideMark/>
          </w:tcPr>
          <w:p w14:paraId="07BE6FB0" w14:textId="77777777" w:rsidR="00740DBC" w:rsidRPr="00CA40A2" w:rsidRDefault="00740DBC" w:rsidP="00333388">
            <w:pPr>
              <w:jc w:val="both"/>
              <w:rPr>
                <w:b/>
                <w:bCs/>
              </w:rPr>
            </w:pPr>
            <w:r w:rsidRPr="00CA40A2">
              <w:rPr>
                <w:b/>
                <w:bCs/>
              </w:rPr>
              <w:t>Y</w:t>
            </w:r>
          </w:p>
        </w:tc>
        <w:tc>
          <w:tcPr>
            <w:tcW w:w="2783" w:type="dxa"/>
            <w:hideMark/>
          </w:tcPr>
          <w:p w14:paraId="2FCF7780" w14:textId="77777777" w:rsidR="00740DBC" w:rsidRPr="00CA40A2" w:rsidRDefault="00740DBC" w:rsidP="00333388">
            <w:pPr>
              <w:jc w:val="both"/>
            </w:pPr>
            <w:r w:rsidRPr="0085182A">
              <w:t xml:space="preserve">60 µL </w:t>
            </w:r>
            <w:r>
              <w:t xml:space="preserve">(NML and NIST) </w:t>
            </w:r>
            <w:r w:rsidRPr="0085182A">
              <w:t xml:space="preserve">or 62 µL </w:t>
            </w:r>
            <w:r>
              <w:t>(PTB)</w:t>
            </w:r>
          </w:p>
        </w:tc>
      </w:tr>
      <w:tr w:rsidR="00740DBC" w:rsidRPr="00CA40A2" w14:paraId="70B333CE" w14:textId="77777777" w:rsidTr="008B2AB6">
        <w:trPr>
          <w:trHeight w:val="315"/>
        </w:trPr>
        <w:tc>
          <w:tcPr>
            <w:tcW w:w="5013" w:type="dxa"/>
            <w:hideMark/>
          </w:tcPr>
          <w:p w14:paraId="3014872C" w14:textId="77777777" w:rsidR="00740DBC" w:rsidRPr="00CA40A2" w:rsidRDefault="00740DBC" w:rsidP="00333388">
            <w:pPr>
              <w:jc w:val="both"/>
            </w:pPr>
            <w:r w:rsidRPr="00CA40A2">
              <w:t>Number of extraction replicates</w:t>
            </w:r>
          </w:p>
        </w:tc>
        <w:tc>
          <w:tcPr>
            <w:tcW w:w="1266" w:type="dxa"/>
            <w:noWrap/>
            <w:hideMark/>
          </w:tcPr>
          <w:p w14:paraId="1E9279E7" w14:textId="77777777" w:rsidR="00740DBC" w:rsidRPr="00CA40A2" w:rsidRDefault="00740DBC" w:rsidP="00333388">
            <w:pPr>
              <w:jc w:val="both"/>
              <w:rPr>
                <w:b/>
                <w:bCs/>
              </w:rPr>
            </w:pPr>
            <w:r w:rsidRPr="00CA40A2">
              <w:rPr>
                <w:b/>
                <w:bCs/>
              </w:rPr>
              <w:t>Y</w:t>
            </w:r>
          </w:p>
        </w:tc>
        <w:tc>
          <w:tcPr>
            <w:tcW w:w="2783" w:type="dxa"/>
            <w:hideMark/>
          </w:tcPr>
          <w:p w14:paraId="745B615D" w14:textId="77777777" w:rsidR="00740DBC" w:rsidRPr="00CA40A2" w:rsidRDefault="00740DBC" w:rsidP="00333388">
            <w:pPr>
              <w:jc w:val="both"/>
            </w:pPr>
            <w:r>
              <w:t xml:space="preserve">Single extraction replicates performed for each unit. </w:t>
            </w:r>
          </w:p>
        </w:tc>
      </w:tr>
      <w:tr w:rsidR="00740DBC" w:rsidRPr="00CA40A2" w14:paraId="5FE16D1F" w14:textId="77777777" w:rsidTr="008B2AB6">
        <w:trPr>
          <w:trHeight w:val="405"/>
        </w:trPr>
        <w:tc>
          <w:tcPr>
            <w:tcW w:w="5013" w:type="dxa"/>
            <w:hideMark/>
          </w:tcPr>
          <w:p w14:paraId="25D74BF7" w14:textId="77777777" w:rsidR="00740DBC" w:rsidRPr="00CA40A2" w:rsidRDefault="00740DBC" w:rsidP="00333388">
            <w:pPr>
              <w:jc w:val="both"/>
            </w:pPr>
            <w:r w:rsidRPr="00CA40A2">
              <w:t>Extraction blanks included?</w:t>
            </w:r>
          </w:p>
        </w:tc>
        <w:tc>
          <w:tcPr>
            <w:tcW w:w="1266" w:type="dxa"/>
            <w:noWrap/>
            <w:hideMark/>
          </w:tcPr>
          <w:p w14:paraId="4F8A0C62" w14:textId="77777777" w:rsidR="00740DBC" w:rsidRPr="00CA40A2" w:rsidRDefault="00740DBC" w:rsidP="00333388">
            <w:pPr>
              <w:jc w:val="both"/>
              <w:rPr>
                <w:b/>
                <w:bCs/>
              </w:rPr>
            </w:pPr>
            <w:r w:rsidRPr="00CA40A2">
              <w:rPr>
                <w:b/>
                <w:bCs/>
              </w:rPr>
              <w:t>Y</w:t>
            </w:r>
          </w:p>
        </w:tc>
        <w:tc>
          <w:tcPr>
            <w:tcW w:w="2783" w:type="dxa"/>
            <w:hideMark/>
          </w:tcPr>
          <w:p w14:paraId="680EF8F0" w14:textId="6F6B4792" w:rsidR="00740DBC" w:rsidRDefault="00740DBC" w:rsidP="00333388">
            <w:pPr>
              <w:jc w:val="both"/>
            </w:pPr>
            <w:r w:rsidRPr="00CA40A2">
              <w:t> </w:t>
            </w:r>
            <w:r w:rsidR="00D67BE5">
              <w:t xml:space="preserve">NML: </w:t>
            </w:r>
            <w:r>
              <w:t xml:space="preserve">An extraction blank of 200 </w:t>
            </w:r>
            <w:r>
              <w:rPr>
                <w:rFonts w:cs="Calibri"/>
              </w:rPr>
              <w:t>µ</w:t>
            </w:r>
            <w:r>
              <w:t xml:space="preserve">L nuclease free </w:t>
            </w:r>
            <w:r>
              <w:lastRenderedPageBreak/>
              <w:t>water (Ambion) was included as input for the method.</w:t>
            </w:r>
          </w:p>
          <w:p w14:paraId="7E09FAA4" w14:textId="1E2F7092" w:rsidR="00325293" w:rsidRPr="00CA40A2" w:rsidRDefault="00D67BE5" w:rsidP="00333388">
            <w:pPr>
              <w:jc w:val="both"/>
            </w:pPr>
            <w:r>
              <w:t xml:space="preserve">NIST: </w:t>
            </w:r>
            <w:r w:rsidR="00325293">
              <w:t xml:space="preserve">An extraction blank of 140 </w:t>
            </w:r>
            <w:r w:rsidR="00325293">
              <w:rPr>
                <w:rFonts w:cs="Calibri"/>
              </w:rPr>
              <w:t>µ</w:t>
            </w:r>
            <w:r w:rsidR="00325293">
              <w:t xml:space="preserve">L nuclease free water (ThermoFisher, catalog # </w:t>
            </w:r>
            <w:r w:rsidR="00325293" w:rsidRPr="00585CCA">
              <w:t>AM9937</w:t>
            </w:r>
            <w:r w:rsidR="00325293">
              <w:t>) was included during each set of extractions</w:t>
            </w:r>
          </w:p>
        </w:tc>
      </w:tr>
      <w:tr w:rsidR="00740DBC" w:rsidRPr="00CA40A2" w14:paraId="012AA159" w14:textId="77777777" w:rsidTr="008B2AB6">
        <w:trPr>
          <w:trHeight w:val="315"/>
        </w:trPr>
        <w:tc>
          <w:tcPr>
            <w:tcW w:w="5013" w:type="dxa"/>
            <w:hideMark/>
          </w:tcPr>
          <w:p w14:paraId="66242EBA" w14:textId="77777777" w:rsidR="00740DBC" w:rsidRPr="00CA40A2" w:rsidRDefault="00740DBC" w:rsidP="00333388">
            <w:pPr>
              <w:jc w:val="both"/>
              <w:rPr>
                <w:b/>
                <w:bCs/>
              </w:rPr>
            </w:pPr>
            <w:r w:rsidRPr="00CA40A2">
              <w:rPr>
                <w:b/>
                <w:bCs/>
              </w:rPr>
              <w:lastRenderedPageBreak/>
              <w:t>3. NUCLEIC ACID ASSESSMENT AND STORAGE</w:t>
            </w:r>
          </w:p>
        </w:tc>
        <w:tc>
          <w:tcPr>
            <w:tcW w:w="1266" w:type="dxa"/>
            <w:noWrap/>
            <w:hideMark/>
          </w:tcPr>
          <w:p w14:paraId="15218810" w14:textId="77777777" w:rsidR="00740DBC" w:rsidRPr="00CA40A2" w:rsidRDefault="00740DBC" w:rsidP="00333388">
            <w:pPr>
              <w:jc w:val="both"/>
            </w:pPr>
            <w:r w:rsidRPr="00CA40A2">
              <w:t> </w:t>
            </w:r>
          </w:p>
        </w:tc>
        <w:tc>
          <w:tcPr>
            <w:tcW w:w="2783" w:type="dxa"/>
            <w:hideMark/>
          </w:tcPr>
          <w:p w14:paraId="426D9645" w14:textId="77777777" w:rsidR="00740DBC" w:rsidRPr="00CA40A2" w:rsidRDefault="00740DBC" w:rsidP="00333388">
            <w:pPr>
              <w:jc w:val="both"/>
            </w:pPr>
            <w:r w:rsidRPr="00CA40A2">
              <w:t> </w:t>
            </w:r>
          </w:p>
        </w:tc>
      </w:tr>
      <w:tr w:rsidR="00740DBC" w:rsidRPr="00CA40A2" w14:paraId="238BF888" w14:textId="77777777" w:rsidTr="008B2AB6">
        <w:trPr>
          <w:trHeight w:val="315"/>
        </w:trPr>
        <w:tc>
          <w:tcPr>
            <w:tcW w:w="5013" w:type="dxa"/>
            <w:hideMark/>
          </w:tcPr>
          <w:p w14:paraId="5B7C835C" w14:textId="77777777" w:rsidR="00740DBC" w:rsidRPr="00CA40A2" w:rsidRDefault="00740DBC" w:rsidP="00333388">
            <w:pPr>
              <w:jc w:val="both"/>
            </w:pPr>
            <w:r w:rsidRPr="00CA40A2">
              <w:t>Method to evaluate quality of nucleic acids</w:t>
            </w:r>
          </w:p>
        </w:tc>
        <w:tc>
          <w:tcPr>
            <w:tcW w:w="1266" w:type="dxa"/>
            <w:noWrap/>
            <w:hideMark/>
          </w:tcPr>
          <w:p w14:paraId="52C84AD2" w14:textId="77777777" w:rsidR="00740DBC" w:rsidRPr="00CA40A2" w:rsidRDefault="00740DBC" w:rsidP="00333388">
            <w:pPr>
              <w:jc w:val="both"/>
              <w:rPr>
                <w:b/>
                <w:bCs/>
              </w:rPr>
            </w:pPr>
            <w:r w:rsidRPr="00CA40A2">
              <w:rPr>
                <w:b/>
                <w:bCs/>
              </w:rPr>
              <w:t>N</w:t>
            </w:r>
          </w:p>
        </w:tc>
        <w:tc>
          <w:tcPr>
            <w:tcW w:w="2783" w:type="dxa"/>
            <w:hideMark/>
          </w:tcPr>
          <w:p w14:paraId="68EB3CE4" w14:textId="77777777" w:rsidR="00740DBC" w:rsidRPr="00CA40A2" w:rsidRDefault="00740DBC" w:rsidP="00333388">
            <w:pPr>
              <w:jc w:val="both"/>
            </w:pPr>
            <w:r w:rsidRPr="00CA40A2">
              <w:t> </w:t>
            </w:r>
          </w:p>
        </w:tc>
      </w:tr>
      <w:tr w:rsidR="00740DBC" w:rsidRPr="00CA40A2" w14:paraId="1F8E079C" w14:textId="77777777" w:rsidTr="008B2AB6">
        <w:trPr>
          <w:trHeight w:val="315"/>
        </w:trPr>
        <w:tc>
          <w:tcPr>
            <w:tcW w:w="5013" w:type="dxa"/>
            <w:hideMark/>
          </w:tcPr>
          <w:p w14:paraId="4BCA3CFE" w14:textId="77777777" w:rsidR="00740DBC" w:rsidRPr="00CA40A2" w:rsidRDefault="00740DBC" w:rsidP="00333388">
            <w:pPr>
              <w:jc w:val="both"/>
            </w:pPr>
            <w:r w:rsidRPr="00CA40A2">
              <w:t>Method to evaluate quantity of nucleic acids (including molecular weight and calculations when using mass)</w:t>
            </w:r>
          </w:p>
        </w:tc>
        <w:tc>
          <w:tcPr>
            <w:tcW w:w="1266" w:type="dxa"/>
            <w:noWrap/>
            <w:hideMark/>
          </w:tcPr>
          <w:p w14:paraId="2892AFF8" w14:textId="77777777" w:rsidR="00740DBC" w:rsidRPr="00CA40A2" w:rsidRDefault="00740DBC" w:rsidP="00333388">
            <w:pPr>
              <w:jc w:val="both"/>
              <w:rPr>
                <w:b/>
                <w:bCs/>
              </w:rPr>
            </w:pPr>
            <w:r w:rsidRPr="00CA40A2">
              <w:rPr>
                <w:b/>
                <w:bCs/>
              </w:rPr>
              <w:t>N</w:t>
            </w:r>
          </w:p>
        </w:tc>
        <w:tc>
          <w:tcPr>
            <w:tcW w:w="2783" w:type="dxa"/>
            <w:hideMark/>
          </w:tcPr>
          <w:p w14:paraId="1E7592D0" w14:textId="77777777" w:rsidR="00740DBC" w:rsidRPr="00CA40A2" w:rsidRDefault="00740DBC" w:rsidP="00333388">
            <w:pPr>
              <w:jc w:val="both"/>
            </w:pPr>
            <w:r w:rsidRPr="00CA40A2">
              <w:t> </w:t>
            </w:r>
          </w:p>
        </w:tc>
      </w:tr>
      <w:tr w:rsidR="00740DBC" w:rsidRPr="00CA40A2" w14:paraId="2289D46A" w14:textId="77777777" w:rsidTr="008B2AB6">
        <w:trPr>
          <w:trHeight w:val="315"/>
        </w:trPr>
        <w:tc>
          <w:tcPr>
            <w:tcW w:w="5013" w:type="dxa"/>
            <w:hideMark/>
          </w:tcPr>
          <w:p w14:paraId="26C6C18B" w14:textId="77777777" w:rsidR="00740DBC" w:rsidRPr="00CA40A2" w:rsidRDefault="00740DBC" w:rsidP="00333388">
            <w:pPr>
              <w:jc w:val="both"/>
            </w:pPr>
            <w:r w:rsidRPr="00CA40A2">
              <w:t>Storage conditions: temperature, concentration, duration, buffer, aliquots</w:t>
            </w:r>
          </w:p>
        </w:tc>
        <w:tc>
          <w:tcPr>
            <w:tcW w:w="1266" w:type="dxa"/>
            <w:noWrap/>
            <w:hideMark/>
          </w:tcPr>
          <w:p w14:paraId="31FBAB1E" w14:textId="77777777" w:rsidR="00740DBC" w:rsidRPr="00CA40A2" w:rsidRDefault="00740DBC" w:rsidP="00333388">
            <w:pPr>
              <w:jc w:val="both"/>
              <w:rPr>
                <w:b/>
                <w:bCs/>
              </w:rPr>
            </w:pPr>
            <w:r w:rsidRPr="00CA40A2">
              <w:rPr>
                <w:b/>
                <w:bCs/>
              </w:rPr>
              <w:t>Y</w:t>
            </w:r>
          </w:p>
        </w:tc>
        <w:tc>
          <w:tcPr>
            <w:tcW w:w="2783" w:type="dxa"/>
            <w:hideMark/>
          </w:tcPr>
          <w:p w14:paraId="1EE06B87" w14:textId="77777777" w:rsidR="00740DBC" w:rsidRPr="00CA40A2" w:rsidRDefault="00740DBC" w:rsidP="00333388">
            <w:pPr>
              <w:jc w:val="both"/>
            </w:pPr>
            <w:r w:rsidRPr="00CA40A2">
              <w:t xml:space="preserve">Extracted </w:t>
            </w:r>
            <w:r>
              <w:t>RNA</w:t>
            </w:r>
            <w:r w:rsidRPr="00CA40A2">
              <w:t xml:space="preserve"> stored at -</w:t>
            </w:r>
            <w:r>
              <w:t>8</w:t>
            </w:r>
            <w:r w:rsidRPr="00CA40A2">
              <w:t xml:space="preserve">0°C </w:t>
            </w:r>
          </w:p>
        </w:tc>
      </w:tr>
      <w:tr w:rsidR="00740DBC" w:rsidRPr="00CA40A2" w14:paraId="1173013B" w14:textId="77777777" w:rsidTr="008B2AB6">
        <w:trPr>
          <w:trHeight w:val="330"/>
        </w:trPr>
        <w:tc>
          <w:tcPr>
            <w:tcW w:w="5013" w:type="dxa"/>
            <w:hideMark/>
          </w:tcPr>
          <w:p w14:paraId="1CA6AD18" w14:textId="77777777" w:rsidR="00740DBC" w:rsidRPr="00CA40A2" w:rsidRDefault="00740DBC" w:rsidP="00333388">
            <w:pPr>
              <w:jc w:val="both"/>
            </w:pPr>
            <w:r w:rsidRPr="00CA40A2">
              <w:t xml:space="preserve">Clear description of dilution steps used to prepare working DNA solution </w:t>
            </w:r>
          </w:p>
        </w:tc>
        <w:tc>
          <w:tcPr>
            <w:tcW w:w="1266" w:type="dxa"/>
            <w:noWrap/>
            <w:hideMark/>
          </w:tcPr>
          <w:p w14:paraId="414B293E" w14:textId="77777777" w:rsidR="00740DBC" w:rsidRPr="00CA40A2" w:rsidRDefault="00740DBC" w:rsidP="00333388">
            <w:pPr>
              <w:jc w:val="both"/>
              <w:rPr>
                <w:b/>
                <w:bCs/>
              </w:rPr>
            </w:pPr>
            <w:r w:rsidRPr="00CA40A2">
              <w:rPr>
                <w:b/>
                <w:bCs/>
              </w:rPr>
              <w:t>N</w:t>
            </w:r>
          </w:p>
        </w:tc>
        <w:tc>
          <w:tcPr>
            <w:tcW w:w="2783" w:type="dxa"/>
            <w:hideMark/>
          </w:tcPr>
          <w:p w14:paraId="7B79F9D9" w14:textId="77777777" w:rsidR="00740DBC" w:rsidRPr="00CA40A2" w:rsidRDefault="00740DBC" w:rsidP="00333388">
            <w:pPr>
              <w:jc w:val="both"/>
            </w:pPr>
            <w:r w:rsidRPr="00CA40A2">
              <w:t> </w:t>
            </w:r>
          </w:p>
        </w:tc>
      </w:tr>
      <w:tr w:rsidR="00740DBC" w:rsidRPr="00CA40A2" w14:paraId="3F0922BF" w14:textId="77777777" w:rsidTr="008B2AB6">
        <w:trPr>
          <w:trHeight w:val="330"/>
        </w:trPr>
        <w:tc>
          <w:tcPr>
            <w:tcW w:w="5013" w:type="dxa"/>
            <w:hideMark/>
          </w:tcPr>
          <w:p w14:paraId="0402F09B" w14:textId="77777777" w:rsidR="00740DBC" w:rsidRPr="00CA40A2" w:rsidRDefault="00740DBC" w:rsidP="00333388">
            <w:pPr>
              <w:jc w:val="both"/>
              <w:rPr>
                <w:b/>
                <w:bCs/>
              </w:rPr>
            </w:pPr>
            <w:r w:rsidRPr="00CA40A2">
              <w:rPr>
                <w:b/>
                <w:bCs/>
              </w:rPr>
              <w:t>4. NUCLEIC ACID MODIFICATION</w:t>
            </w:r>
          </w:p>
        </w:tc>
        <w:tc>
          <w:tcPr>
            <w:tcW w:w="1266" w:type="dxa"/>
            <w:noWrap/>
            <w:hideMark/>
          </w:tcPr>
          <w:p w14:paraId="7FD51850" w14:textId="77777777" w:rsidR="00740DBC" w:rsidRPr="00CA40A2" w:rsidRDefault="00740DBC" w:rsidP="00333388">
            <w:pPr>
              <w:jc w:val="both"/>
              <w:rPr>
                <w:b/>
                <w:bCs/>
              </w:rPr>
            </w:pPr>
            <w:r w:rsidRPr="00CA40A2">
              <w:rPr>
                <w:b/>
                <w:bCs/>
              </w:rPr>
              <w:t> </w:t>
            </w:r>
          </w:p>
        </w:tc>
        <w:tc>
          <w:tcPr>
            <w:tcW w:w="2783" w:type="dxa"/>
            <w:hideMark/>
          </w:tcPr>
          <w:p w14:paraId="2D12A322" w14:textId="77777777" w:rsidR="00740DBC" w:rsidRPr="00CA40A2" w:rsidRDefault="00740DBC" w:rsidP="00333388">
            <w:pPr>
              <w:jc w:val="both"/>
            </w:pPr>
            <w:r w:rsidRPr="00CA40A2">
              <w:t> </w:t>
            </w:r>
          </w:p>
        </w:tc>
      </w:tr>
      <w:tr w:rsidR="00740DBC" w:rsidRPr="00CA40A2" w14:paraId="62F94CF7" w14:textId="77777777" w:rsidTr="008B2AB6">
        <w:trPr>
          <w:trHeight w:val="330"/>
        </w:trPr>
        <w:tc>
          <w:tcPr>
            <w:tcW w:w="5013" w:type="dxa"/>
            <w:hideMark/>
          </w:tcPr>
          <w:p w14:paraId="5C86D998" w14:textId="77777777" w:rsidR="00740DBC" w:rsidRPr="00CA40A2" w:rsidRDefault="00740DBC" w:rsidP="00333388">
            <w:pPr>
              <w:jc w:val="both"/>
            </w:pPr>
            <w:r w:rsidRPr="00CA40A2">
              <w:t>Template modification (digestion, sonication, pre-amplification, bisulphite etc.)</w:t>
            </w:r>
          </w:p>
        </w:tc>
        <w:tc>
          <w:tcPr>
            <w:tcW w:w="1266" w:type="dxa"/>
            <w:noWrap/>
            <w:hideMark/>
          </w:tcPr>
          <w:p w14:paraId="3C567EC0" w14:textId="77777777" w:rsidR="00740DBC" w:rsidRPr="00CA40A2" w:rsidRDefault="00740DBC" w:rsidP="00333388">
            <w:pPr>
              <w:jc w:val="both"/>
              <w:rPr>
                <w:b/>
                <w:bCs/>
              </w:rPr>
            </w:pPr>
            <w:r w:rsidRPr="00CA40A2">
              <w:rPr>
                <w:b/>
                <w:bCs/>
              </w:rPr>
              <w:t>N</w:t>
            </w:r>
          </w:p>
        </w:tc>
        <w:tc>
          <w:tcPr>
            <w:tcW w:w="2783" w:type="dxa"/>
            <w:hideMark/>
          </w:tcPr>
          <w:p w14:paraId="5D49601E" w14:textId="77777777" w:rsidR="00740DBC" w:rsidRPr="00CA40A2" w:rsidRDefault="00740DBC" w:rsidP="00333388">
            <w:pPr>
              <w:jc w:val="both"/>
            </w:pPr>
            <w:r w:rsidRPr="00CA40A2">
              <w:t> </w:t>
            </w:r>
          </w:p>
        </w:tc>
      </w:tr>
      <w:tr w:rsidR="00740DBC" w:rsidRPr="00CA40A2" w14:paraId="5F62D1A0" w14:textId="77777777" w:rsidTr="008B2AB6">
        <w:trPr>
          <w:trHeight w:val="375"/>
        </w:trPr>
        <w:tc>
          <w:tcPr>
            <w:tcW w:w="5013" w:type="dxa"/>
            <w:hideMark/>
          </w:tcPr>
          <w:p w14:paraId="110A996B" w14:textId="77777777" w:rsidR="00740DBC" w:rsidRPr="00CA40A2" w:rsidRDefault="00740DBC" w:rsidP="00333388">
            <w:pPr>
              <w:jc w:val="both"/>
            </w:pPr>
            <w:r w:rsidRPr="00CA40A2">
              <w:t xml:space="preserve">Details of repurification following modification if performed </w:t>
            </w:r>
          </w:p>
        </w:tc>
        <w:tc>
          <w:tcPr>
            <w:tcW w:w="1266" w:type="dxa"/>
            <w:noWrap/>
            <w:hideMark/>
          </w:tcPr>
          <w:p w14:paraId="5EAC50BF" w14:textId="77777777" w:rsidR="00740DBC" w:rsidRPr="00CA40A2" w:rsidRDefault="00740DBC" w:rsidP="00333388">
            <w:pPr>
              <w:jc w:val="both"/>
              <w:rPr>
                <w:b/>
                <w:bCs/>
              </w:rPr>
            </w:pPr>
            <w:r w:rsidRPr="00CA40A2">
              <w:rPr>
                <w:b/>
                <w:bCs/>
              </w:rPr>
              <w:t>N</w:t>
            </w:r>
          </w:p>
        </w:tc>
        <w:tc>
          <w:tcPr>
            <w:tcW w:w="2783" w:type="dxa"/>
            <w:hideMark/>
          </w:tcPr>
          <w:p w14:paraId="13A2960B" w14:textId="77777777" w:rsidR="00740DBC" w:rsidRPr="00CA40A2" w:rsidRDefault="00740DBC" w:rsidP="00333388">
            <w:pPr>
              <w:jc w:val="both"/>
            </w:pPr>
            <w:r w:rsidRPr="00CA40A2">
              <w:t> </w:t>
            </w:r>
          </w:p>
        </w:tc>
      </w:tr>
      <w:tr w:rsidR="00740DBC" w:rsidRPr="00CA40A2" w14:paraId="43592892" w14:textId="77777777" w:rsidTr="008B2AB6">
        <w:trPr>
          <w:trHeight w:val="390"/>
        </w:trPr>
        <w:tc>
          <w:tcPr>
            <w:tcW w:w="5013" w:type="dxa"/>
            <w:hideMark/>
          </w:tcPr>
          <w:p w14:paraId="6D10D8B7" w14:textId="77777777" w:rsidR="00740DBC" w:rsidRPr="00CA40A2" w:rsidRDefault="00740DBC" w:rsidP="00333388">
            <w:pPr>
              <w:jc w:val="both"/>
              <w:rPr>
                <w:b/>
                <w:bCs/>
              </w:rPr>
            </w:pPr>
            <w:r w:rsidRPr="00CA40A2">
              <w:rPr>
                <w:b/>
                <w:bCs/>
              </w:rPr>
              <w:t>5. REVERSE TRANSCRIPTION</w:t>
            </w:r>
          </w:p>
        </w:tc>
        <w:tc>
          <w:tcPr>
            <w:tcW w:w="1266" w:type="dxa"/>
            <w:noWrap/>
            <w:hideMark/>
          </w:tcPr>
          <w:p w14:paraId="3A56CC68" w14:textId="77777777" w:rsidR="00740DBC" w:rsidRPr="00CA40A2" w:rsidRDefault="00740DBC" w:rsidP="00333388">
            <w:pPr>
              <w:jc w:val="both"/>
              <w:rPr>
                <w:b/>
                <w:bCs/>
              </w:rPr>
            </w:pPr>
          </w:p>
        </w:tc>
        <w:tc>
          <w:tcPr>
            <w:tcW w:w="2783" w:type="dxa"/>
            <w:hideMark/>
          </w:tcPr>
          <w:p w14:paraId="2EEC8939" w14:textId="77777777" w:rsidR="00740DBC" w:rsidRPr="00CA40A2" w:rsidRDefault="00740DBC" w:rsidP="00333388">
            <w:pPr>
              <w:jc w:val="both"/>
            </w:pPr>
            <w:r w:rsidRPr="00CA40A2">
              <w:t> </w:t>
            </w:r>
          </w:p>
        </w:tc>
      </w:tr>
      <w:tr w:rsidR="00740DBC" w:rsidRPr="00CA40A2" w14:paraId="3D2B9E33" w14:textId="77777777" w:rsidTr="008B2AB6">
        <w:trPr>
          <w:trHeight w:val="315"/>
        </w:trPr>
        <w:tc>
          <w:tcPr>
            <w:tcW w:w="5013" w:type="dxa"/>
            <w:hideMark/>
          </w:tcPr>
          <w:p w14:paraId="4E765336" w14:textId="77777777" w:rsidR="00740DBC" w:rsidRPr="00CA40A2" w:rsidRDefault="00740DBC" w:rsidP="00333388">
            <w:pPr>
              <w:jc w:val="both"/>
            </w:pPr>
            <w:r w:rsidRPr="00CA40A2">
              <w:t>cDNA priming method and concentration</w:t>
            </w:r>
          </w:p>
        </w:tc>
        <w:tc>
          <w:tcPr>
            <w:tcW w:w="1266" w:type="dxa"/>
            <w:noWrap/>
            <w:hideMark/>
          </w:tcPr>
          <w:p w14:paraId="2C632738" w14:textId="77777777" w:rsidR="00740DBC" w:rsidRPr="00CA40A2" w:rsidRDefault="00740DBC" w:rsidP="00333388">
            <w:pPr>
              <w:jc w:val="both"/>
            </w:pPr>
            <w:r>
              <w:rPr>
                <w:b/>
                <w:bCs/>
              </w:rPr>
              <w:t>Y</w:t>
            </w:r>
          </w:p>
        </w:tc>
        <w:tc>
          <w:tcPr>
            <w:tcW w:w="2783" w:type="dxa"/>
            <w:hideMark/>
          </w:tcPr>
          <w:p w14:paraId="72E458B2" w14:textId="77777777" w:rsidR="00740DBC" w:rsidRPr="00CA40A2" w:rsidRDefault="00740DBC" w:rsidP="00333388">
            <w:pPr>
              <w:jc w:val="both"/>
            </w:pPr>
            <w:r>
              <w:t xml:space="preserve">PCR primers used </w:t>
            </w:r>
            <w:r w:rsidRPr="00CA40A2">
              <w:t> </w:t>
            </w:r>
          </w:p>
        </w:tc>
      </w:tr>
      <w:tr w:rsidR="00740DBC" w:rsidRPr="00CA40A2" w14:paraId="33B8FA82" w14:textId="77777777" w:rsidTr="008B2AB6">
        <w:trPr>
          <w:trHeight w:val="330"/>
        </w:trPr>
        <w:tc>
          <w:tcPr>
            <w:tcW w:w="5013" w:type="dxa"/>
            <w:hideMark/>
          </w:tcPr>
          <w:p w14:paraId="4D60D5FB" w14:textId="77777777" w:rsidR="00740DBC" w:rsidRPr="00CA40A2" w:rsidRDefault="00740DBC" w:rsidP="00333388">
            <w:pPr>
              <w:jc w:val="both"/>
            </w:pPr>
            <w:r w:rsidRPr="00CA40A2">
              <w:t>One or two step protocol (include reaction details for two step)</w:t>
            </w:r>
          </w:p>
        </w:tc>
        <w:tc>
          <w:tcPr>
            <w:tcW w:w="1266" w:type="dxa"/>
            <w:noWrap/>
            <w:hideMark/>
          </w:tcPr>
          <w:p w14:paraId="16FDD4A7" w14:textId="77777777" w:rsidR="00740DBC" w:rsidRPr="00CA40A2" w:rsidRDefault="00740DBC" w:rsidP="00333388">
            <w:pPr>
              <w:jc w:val="both"/>
            </w:pPr>
            <w:r w:rsidRPr="00CA40A2">
              <w:rPr>
                <w:b/>
                <w:bCs/>
              </w:rPr>
              <w:t>Y</w:t>
            </w:r>
          </w:p>
        </w:tc>
        <w:tc>
          <w:tcPr>
            <w:tcW w:w="2783" w:type="dxa"/>
            <w:hideMark/>
          </w:tcPr>
          <w:p w14:paraId="22D3D5AC" w14:textId="5D7F4490" w:rsidR="00740DBC" w:rsidRPr="00CA40A2" w:rsidRDefault="00740DBC" w:rsidP="00333388">
            <w:pPr>
              <w:jc w:val="both"/>
            </w:pPr>
            <w:r w:rsidRPr="008A779A">
              <w:rPr>
                <w:color w:val="FF0000"/>
              </w:rPr>
              <w:t> </w:t>
            </w:r>
            <w:r w:rsidRPr="008A669F">
              <w:rPr>
                <w:color w:val="000000" w:themeColor="text1"/>
              </w:rPr>
              <w:t>One step Reverse Transcription</w:t>
            </w:r>
            <w:r>
              <w:rPr>
                <w:color w:val="000000" w:themeColor="text1"/>
              </w:rPr>
              <w:t xml:space="preserve"> protocol </w:t>
            </w:r>
          </w:p>
        </w:tc>
      </w:tr>
      <w:tr w:rsidR="00740DBC" w:rsidRPr="00CA40A2" w14:paraId="0A9A39F6" w14:textId="77777777" w:rsidTr="008B2AB6">
        <w:trPr>
          <w:trHeight w:val="315"/>
        </w:trPr>
        <w:tc>
          <w:tcPr>
            <w:tcW w:w="5013" w:type="dxa"/>
            <w:hideMark/>
          </w:tcPr>
          <w:p w14:paraId="5A6F0A97" w14:textId="77777777" w:rsidR="00740DBC" w:rsidRPr="00CA40A2" w:rsidRDefault="00740DBC" w:rsidP="00333388">
            <w:pPr>
              <w:jc w:val="both"/>
            </w:pPr>
            <w:r w:rsidRPr="00CA40A2">
              <w:t>Amount of RNA added per reaction</w:t>
            </w:r>
          </w:p>
        </w:tc>
        <w:tc>
          <w:tcPr>
            <w:tcW w:w="1266" w:type="dxa"/>
            <w:noWrap/>
            <w:hideMark/>
          </w:tcPr>
          <w:p w14:paraId="70F639FD" w14:textId="77777777" w:rsidR="00740DBC" w:rsidRPr="00CA40A2" w:rsidRDefault="00740DBC" w:rsidP="00333388">
            <w:pPr>
              <w:jc w:val="both"/>
            </w:pPr>
            <w:r w:rsidRPr="00CA40A2">
              <w:rPr>
                <w:b/>
                <w:bCs/>
              </w:rPr>
              <w:t>Y</w:t>
            </w:r>
          </w:p>
        </w:tc>
        <w:tc>
          <w:tcPr>
            <w:tcW w:w="2783" w:type="dxa"/>
            <w:hideMark/>
          </w:tcPr>
          <w:p w14:paraId="311B97C5" w14:textId="47DFB110" w:rsidR="00740DBC" w:rsidRPr="00CA40A2" w:rsidRDefault="00740DBC" w:rsidP="00333388">
            <w:pPr>
              <w:jc w:val="both"/>
            </w:pPr>
            <w:r w:rsidRPr="00CA40A2">
              <w:t> </w:t>
            </w:r>
            <w:r>
              <w:t xml:space="preserve">Template RNA of 5-10 µL </w:t>
            </w:r>
            <w:r w:rsidR="00325293">
              <w:t xml:space="preserve">was </w:t>
            </w:r>
            <w:r>
              <w:t xml:space="preserve">added to final reaction volume of 20-22 </w:t>
            </w:r>
            <w:r>
              <w:rPr>
                <w:rFonts w:cs="Calibri"/>
              </w:rPr>
              <w:t>µ</w:t>
            </w:r>
            <w:r>
              <w:t>L.</w:t>
            </w:r>
          </w:p>
        </w:tc>
      </w:tr>
      <w:tr w:rsidR="00740DBC" w:rsidRPr="00CA40A2" w14:paraId="6EF8C963" w14:textId="77777777" w:rsidTr="008B2AB6">
        <w:trPr>
          <w:trHeight w:val="315"/>
        </w:trPr>
        <w:tc>
          <w:tcPr>
            <w:tcW w:w="5013" w:type="dxa"/>
            <w:hideMark/>
          </w:tcPr>
          <w:p w14:paraId="59AE3A3A" w14:textId="77777777" w:rsidR="00740DBC" w:rsidRPr="00CA40A2" w:rsidRDefault="00740DBC" w:rsidP="00333388">
            <w:pPr>
              <w:jc w:val="both"/>
            </w:pPr>
            <w:r w:rsidRPr="00CA40A2">
              <w:t>Detailed reaction components and conditions</w:t>
            </w:r>
          </w:p>
        </w:tc>
        <w:tc>
          <w:tcPr>
            <w:tcW w:w="1266" w:type="dxa"/>
            <w:noWrap/>
            <w:hideMark/>
          </w:tcPr>
          <w:p w14:paraId="0BFCB531" w14:textId="77777777" w:rsidR="00740DBC" w:rsidRPr="00CA40A2" w:rsidRDefault="00740DBC" w:rsidP="00333388">
            <w:pPr>
              <w:jc w:val="both"/>
            </w:pPr>
            <w:r>
              <w:rPr>
                <w:b/>
                <w:bCs/>
              </w:rPr>
              <w:t>Y</w:t>
            </w:r>
          </w:p>
        </w:tc>
        <w:tc>
          <w:tcPr>
            <w:tcW w:w="2783" w:type="dxa"/>
            <w:hideMark/>
          </w:tcPr>
          <w:p w14:paraId="78BFBE69" w14:textId="77777777" w:rsidR="00740DBC" w:rsidRPr="00CF7759" w:rsidRDefault="00740DBC" w:rsidP="00333388">
            <w:pPr>
              <w:jc w:val="both"/>
              <w:rPr>
                <w:rFonts w:asciiTheme="minorHAnsi" w:hAnsiTheme="minorHAnsi" w:cstheme="minorHAnsi"/>
                <w:szCs w:val="24"/>
              </w:rPr>
            </w:pPr>
            <w:r w:rsidRPr="00CF7759">
              <w:rPr>
                <w:rFonts w:asciiTheme="minorHAnsi" w:hAnsiTheme="minorHAnsi" w:cstheme="minorHAnsi"/>
                <w:szCs w:val="24"/>
              </w:rPr>
              <w:t xml:space="preserve">Reactions were set up using the One-Step RT-ddPCR Advanced Kit for Probes (Cat no. 1864021, Bio-Rad). Total reaction volumes of 20-22 µL were prepared containing 1X Supermix, 20 U/µL reverse transcriptase, 15 mM DTT, primers and probes </w:t>
            </w:r>
            <w:r w:rsidRPr="00CF7759">
              <w:rPr>
                <w:rFonts w:asciiTheme="minorHAnsi" w:hAnsiTheme="minorHAnsi" w:cstheme="minorHAnsi"/>
                <w:szCs w:val="24"/>
              </w:rPr>
              <w:lastRenderedPageBreak/>
              <w:t>concentration (400 nM and 200 nM – PTB and 1000 nM and 250 nM – NIST and 900 nM and 250 nM - NML) respectively, nuclease-free water and 5-10 µL RNA template. The reactions were performed in triplicates using 96-well plate. Nuclease-free water (NTCs) was used as negative control. Thermocycling conditions were as follows: Reverse transcription at 47.5 °C (NML) or  50°C (NIST and PTB) for 15 minutes, 5 minutes at 95 °C, 45 cycles of 95 °C for 30 s, and 55 °C for 30 sec, followed by 98°C for 5 min and a 4 °C hold. The ramp rate for each step was 2°C/s.</w:t>
            </w:r>
          </w:p>
        </w:tc>
      </w:tr>
      <w:tr w:rsidR="00740DBC" w:rsidRPr="00CA40A2" w14:paraId="7FDE9722" w14:textId="77777777" w:rsidTr="008B2AB6">
        <w:trPr>
          <w:trHeight w:val="345"/>
        </w:trPr>
        <w:tc>
          <w:tcPr>
            <w:tcW w:w="5013" w:type="dxa"/>
            <w:hideMark/>
          </w:tcPr>
          <w:p w14:paraId="5952D5EC" w14:textId="77777777" w:rsidR="00740DBC" w:rsidRPr="00CA40A2" w:rsidRDefault="00740DBC" w:rsidP="00333388">
            <w:pPr>
              <w:jc w:val="both"/>
            </w:pPr>
            <w:r w:rsidRPr="00CA40A2">
              <w:lastRenderedPageBreak/>
              <w:t>Estimated copies measured with and without addition of RT*</w:t>
            </w:r>
          </w:p>
        </w:tc>
        <w:tc>
          <w:tcPr>
            <w:tcW w:w="1266" w:type="dxa"/>
            <w:noWrap/>
            <w:hideMark/>
          </w:tcPr>
          <w:p w14:paraId="59E59B6B" w14:textId="77777777" w:rsidR="00740DBC" w:rsidRPr="00CA40A2" w:rsidRDefault="00740DBC" w:rsidP="00333388">
            <w:pPr>
              <w:jc w:val="both"/>
            </w:pPr>
            <w:r>
              <w:rPr>
                <w:b/>
                <w:bCs/>
              </w:rPr>
              <w:t>Y</w:t>
            </w:r>
          </w:p>
        </w:tc>
        <w:tc>
          <w:tcPr>
            <w:tcW w:w="2783" w:type="dxa"/>
            <w:hideMark/>
          </w:tcPr>
          <w:p w14:paraId="58884C29" w14:textId="77777777" w:rsidR="00740DBC" w:rsidRPr="00CF7759" w:rsidRDefault="00740DBC" w:rsidP="00333388">
            <w:pPr>
              <w:jc w:val="both"/>
              <w:rPr>
                <w:rFonts w:asciiTheme="minorHAnsi" w:hAnsiTheme="minorHAnsi" w:cstheme="minorHAnsi"/>
                <w:szCs w:val="24"/>
              </w:rPr>
            </w:pPr>
            <w:r w:rsidRPr="00CF7759">
              <w:rPr>
                <w:rFonts w:asciiTheme="minorHAnsi" w:hAnsiTheme="minorHAnsi" w:cstheme="minorHAnsi"/>
                <w:szCs w:val="24"/>
              </w:rPr>
              <w:t> Without addition of RT, no positive droplets were observed</w:t>
            </w:r>
          </w:p>
        </w:tc>
      </w:tr>
      <w:tr w:rsidR="00740DBC" w:rsidRPr="00CA40A2" w14:paraId="0936B841" w14:textId="77777777" w:rsidTr="008B2AB6">
        <w:trPr>
          <w:trHeight w:val="330"/>
        </w:trPr>
        <w:tc>
          <w:tcPr>
            <w:tcW w:w="5013" w:type="dxa"/>
            <w:hideMark/>
          </w:tcPr>
          <w:p w14:paraId="1958F62E" w14:textId="77777777" w:rsidR="00740DBC" w:rsidRPr="00CA40A2" w:rsidRDefault="00740DBC" w:rsidP="00333388">
            <w:pPr>
              <w:jc w:val="both"/>
            </w:pPr>
            <w:r w:rsidRPr="00CA40A2">
              <w:t>Manufacturer of reagents used with catalogue and lot numbers</w:t>
            </w:r>
          </w:p>
        </w:tc>
        <w:tc>
          <w:tcPr>
            <w:tcW w:w="1266" w:type="dxa"/>
            <w:noWrap/>
            <w:hideMark/>
          </w:tcPr>
          <w:p w14:paraId="04E8FBE3" w14:textId="77777777" w:rsidR="00740DBC" w:rsidRPr="00CA40A2" w:rsidRDefault="00740DBC" w:rsidP="00333388">
            <w:pPr>
              <w:jc w:val="both"/>
            </w:pPr>
            <w:r w:rsidRPr="00CA40A2">
              <w:rPr>
                <w:b/>
                <w:bCs/>
              </w:rPr>
              <w:t>N</w:t>
            </w:r>
          </w:p>
        </w:tc>
        <w:tc>
          <w:tcPr>
            <w:tcW w:w="2783" w:type="dxa"/>
            <w:hideMark/>
          </w:tcPr>
          <w:p w14:paraId="7913D747" w14:textId="77777777" w:rsidR="00740DBC" w:rsidRPr="00CF7759" w:rsidRDefault="00740DBC" w:rsidP="00333388">
            <w:pPr>
              <w:jc w:val="both"/>
              <w:rPr>
                <w:rFonts w:asciiTheme="minorHAnsi" w:hAnsiTheme="minorHAnsi" w:cstheme="minorHAnsi"/>
                <w:szCs w:val="24"/>
              </w:rPr>
            </w:pPr>
            <w:r w:rsidRPr="00CF7759">
              <w:rPr>
                <w:rFonts w:asciiTheme="minorHAnsi" w:hAnsiTheme="minorHAnsi" w:cstheme="minorHAnsi"/>
                <w:szCs w:val="24"/>
              </w:rPr>
              <w:t> </w:t>
            </w:r>
          </w:p>
        </w:tc>
      </w:tr>
      <w:tr w:rsidR="00740DBC" w:rsidRPr="00CA40A2" w14:paraId="22FF6EE0" w14:textId="77777777" w:rsidTr="008B2AB6">
        <w:trPr>
          <w:trHeight w:val="375"/>
        </w:trPr>
        <w:tc>
          <w:tcPr>
            <w:tcW w:w="5013" w:type="dxa"/>
            <w:hideMark/>
          </w:tcPr>
          <w:p w14:paraId="13475A07" w14:textId="77777777" w:rsidR="00740DBC" w:rsidRPr="00CA40A2" w:rsidRDefault="00740DBC" w:rsidP="00333388">
            <w:pPr>
              <w:jc w:val="both"/>
            </w:pPr>
            <w:r w:rsidRPr="00CA40A2">
              <w:t>Storage of cDNA: temperature, concentration, duration, buffer and aliquots</w:t>
            </w:r>
          </w:p>
        </w:tc>
        <w:tc>
          <w:tcPr>
            <w:tcW w:w="1266" w:type="dxa"/>
            <w:noWrap/>
            <w:hideMark/>
          </w:tcPr>
          <w:p w14:paraId="33556BCD" w14:textId="3BED583F" w:rsidR="00740DBC" w:rsidRPr="00CA40A2" w:rsidRDefault="00740DBC" w:rsidP="00333388">
            <w:pPr>
              <w:jc w:val="both"/>
            </w:pPr>
            <w:r w:rsidRPr="00CA40A2">
              <w:rPr>
                <w:b/>
                <w:bCs/>
              </w:rPr>
              <w:t>N</w:t>
            </w:r>
          </w:p>
        </w:tc>
        <w:tc>
          <w:tcPr>
            <w:tcW w:w="2783" w:type="dxa"/>
            <w:hideMark/>
          </w:tcPr>
          <w:p w14:paraId="6F156638" w14:textId="77777777" w:rsidR="00740DBC" w:rsidRPr="00CF7759" w:rsidRDefault="00740DBC" w:rsidP="00333388">
            <w:pPr>
              <w:jc w:val="both"/>
              <w:rPr>
                <w:rFonts w:asciiTheme="minorHAnsi" w:hAnsiTheme="minorHAnsi" w:cstheme="minorHAnsi"/>
                <w:szCs w:val="24"/>
              </w:rPr>
            </w:pPr>
            <w:r w:rsidRPr="00CF7759">
              <w:rPr>
                <w:rFonts w:asciiTheme="minorHAnsi" w:hAnsiTheme="minorHAnsi" w:cstheme="minorHAnsi"/>
                <w:szCs w:val="24"/>
              </w:rPr>
              <w:t> </w:t>
            </w:r>
          </w:p>
        </w:tc>
      </w:tr>
      <w:tr w:rsidR="00740DBC" w:rsidRPr="00CA40A2" w14:paraId="73468E64" w14:textId="77777777" w:rsidTr="008B2AB6">
        <w:trPr>
          <w:trHeight w:val="315"/>
        </w:trPr>
        <w:tc>
          <w:tcPr>
            <w:tcW w:w="5013" w:type="dxa"/>
            <w:hideMark/>
          </w:tcPr>
          <w:p w14:paraId="3C4D5D05" w14:textId="77777777" w:rsidR="00740DBC" w:rsidRPr="00CA40A2" w:rsidRDefault="00740DBC" w:rsidP="00333388">
            <w:pPr>
              <w:jc w:val="both"/>
              <w:rPr>
                <w:b/>
                <w:bCs/>
              </w:rPr>
            </w:pPr>
            <w:r w:rsidRPr="00CA40A2">
              <w:rPr>
                <w:b/>
                <w:bCs/>
              </w:rPr>
              <w:t>6. dPCR OLIGONUCLEOTIDES DESIGN AND TARGET INFORMATION</w:t>
            </w:r>
          </w:p>
        </w:tc>
        <w:tc>
          <w:tcPr>
            <w:tcW w:w="1266" w:type="dxa"/>
            <w:noWrap/>
            <w:hideMark/>
          </w:tcPr>
          <w:p w14:paraId="7EF653E4" w14:textId="77777777" w:rsidR="00740DBC" w:rsidRPr="00CA40A2" w:rsidRDefault="00740DBC" w:rsidP="00333388">
            <w:pPr>
              <w:jc w:val="both"/>
            </w:pPr>
            <w:r w:rsidRPr="00CA40A2">
              <w:t> </w:t>
            </w:r>
          </w:p>
        </w:tc>
        <w:tc>
          <w:tcPr>
            <w:tcW w:w="2783" w:type="dxa"/>
            <w:hideMark/>
          </w:tcPr>
          <w:p w14:paraId="4AFD522E" w14:textId="77777777" w:rsidR="00740DBC" w:rsidRPr="00CF7759" w:rsidRDefault="00740DBC" w:rsidP="00333388">
            <w:pPr>
              <w:jc w:val="both"/>
              <w:rPr>
                <w:rFonts w:asciiTheme="minorHAnsi" w:hAnsiTheme="minorHAnsi" w:cstheme="minorHAnsi"/>
                <w:szCs w:val="24"/>
              </w:rPr>
            </w:pPr>
            <w:r w:rsidRPr="00CF7759">
              <w:rPr>
                <w:rFonts w:asciiTheme="minorHAnsi" w:hAnsiTheme="minorHAnsi" w:cstheme="minorHAnsi"/>
                <w:szCs w:val="24"/>
              </w:rPr>
              <w:t> </w:t>
            </w:r>
          </w:p>
        </w:tc>
      </w:tr>
      <w:tr w:rsidR="00740DBC" w:rsidRPr="00CA40A2" w14:paraId="32FF0377" w14:textId="77777777" w:rsidTr="008B2AB6">
        <w:trPr>
          <w:trHeight w:val="630"/>
        </w:trPr>
        <w:tc>
          <w:tcPr>
            <w:tcW w:w="5013" w:type="dxa"/>
            <w:hideMark/>
          </w:tcPr>
          <w:p w14:paraId="74D190CE" w14:textId="77777777" w:rsidR="00740DBC" w:rsidRPr="00CA40A2" w:rsidRDefault="00740DBC" w:rsidP="00333388">
            <w:pPr>
              <w:jc w:val="both"/>
            </w:pPr>
            <w:r w:rsidRPr="00CA40A2">
              <w:t>Sequence accession number or official gene symbol</w:t>
            </w:r>
          </w:p>
        </w:tc>
        <w:tc>
          <w:tcPr>
            <w:tcW w:w="1266" w:type="dxa"/>
            <w:noWrap/>
            <w:hideMark/>
          </w:tcPr>
          <w:p w14:paraId="26AD200E" w14:textId="77777777" w:rsidR="00740DBC" w:rsidRPr="00CA40A2" w:rsidRDefault="00740DBC" w:rsidP="00333388">
            <w:pPr>
              <w:jc w:val="both"/>
              <w:rPr>
                <w:b/>
                <w:bCs/>
              </w:rPr>
            </w:pPr>
            <w:r w:rsidRPr="00CA40A2">
              <w:rPr>
                <w:b/>
                <w:bCs/>
              </w:rPr>
              <w:t>Y</w:t>
            </w:r>
          </w:p>
        </w:tc>
        <w:tc>
          <w:tcPr>
            <w:tcW w:w="2783" w:type="dxa"/>
            <w:hideMark/>
          </w:tcPr>
          <w:p w14:paraId="5AB37E3E" w14:textId="77777777" w:rsidR="00740DBC" w:rsidRPr="00CF7759" w:rsidRDefault="00740DBC" w:rsidP="00333388">
            <w:pPr>
              <w:jc w:val="both"/>
              <w:rPr>
                <w:rFonts w:asciiTheme="minorHAnsi" w:hAnsiTheme="minorHAnsi" w:cstheme="minorHAnsi"/>
                <w:szCs w:val="24"/>
              </w:rPr>
            </w:pPr>
            <w:r w:rsidRPr="00CF7759">
              <w:rPr>
                <w:rFonts w:asciiTheme="minorHAnsi" w:hAnsiTheme="minorHAnsi" w:cstheme="minorHAnsi"/>
                <w:szCs w:val="24"/>
              </w:rPr>
              <w:t>Nucleocapsid gene of SARS-CoV-2 RNA (</w:t>
            </w:r>
            <w:r w:rsidRPr="00CF7759">
              <w:rPr>
                <w:rFonts w:asciiTheme="minorHAnsi" w:hAnsiTheme="minorHAnsi" w:cstheme="minorHAnsi"/>
                <w:i/>
                <w:iCs/>
                <w:szCs w:val="24"/>
              </w:rPr>
              <w:t>N)</w:t>
            </w:r>
            <w:r w:rsidRPr="00CF7759">
              <w:rPr>
                <w:rFonts w:asciiTheme="minorHAnsi" w:hAnsiTheme="minorHAnsi" w:cstheme="minorHAnsi"/>
                <w:szCs w:val="24"/>
              </w:rPr>
              <w:t xml:space="preserve">  (NC_045512.2)</w:t>
            </w:r>
          </w:p>
        </w:tc>
      </w:tr>
      <w:tr w:rsidR="00740DBC" w:rsidRPr="00CA40A2" w14:paraId="3156E43D" w14:textId="77777777" w:rsidTr="008B2AB6">
        <w:trPr>
          <w:trHeight w:val="315"/>
        </w:trPr>
        <w:tc>
          <w:tcPr>
            <w:tcW w:w="5013" w:type="dxa"/>
            <w:hideMark/>
          </w:tcPr>
          <w:p w14:paraId="7C34B821" w14:textId="77777777" w:rsidR="00740DBC" w:rsidRPr="00CA40A2" w:rsidRDefault="00740DBC" w:rsidP="00333388">
            <w:pPr>
              <w:jc w:val="both"/>
            </w:pPr>
            <w:r w:rsidRPr="00CA40A2">
              <w:t>Method (software) used for design and</w:t>
            </w:r>
            <w:r w:rsidRPr="00CA40A2">
              <w:rPr>
                <w:i/>
                <w:iCs/>
              </w:rPr>
              <w:t xml:space="preserve"> in silico</w:t>
            </w:r>
            <w:r w:rsidRPr="00CA40A2">
              <w:t xml:space="preserve"> verification</w:t>
            </w:r>
          </w:p>
        </w:tc>
        <w:tc>
          <w:tcPr>
            <w:tcW w:w="1266" w:type="dxa"/>
            <w:noWrap/>
            <w:hideMark/>
          </w:tcPr>
          <w:p w14:paraId="0D88CA45" w14:textId="77777777" w:rsidR="00740DBC" w:rsidRPr="00CA40A2" w:rsidRDefault="00740DBC" w:rsidP="00333388">
            <w:pPr>
              <w:jc w:val="both"/>
              <w:rPr>
                <w:b/>
                <w:bCs/>
              </w:rPr>
            </w:pPr>
            <w:r w:rsidRPr="00CA40A2">
              <w:rPr>
                <w:b/>
                <w:bCs/>
              </w:rPr>
              <w:t>N</w:t>
            </w:r>
          </w:p>
        </w:tc>
        <w:tc>
          <w:tcPr>
            <w:tcW w:w="2783" w:type="dxa"/>
            <w:hideMark/>
          </w:tcPr>
          <w:p w14:paraId="53C46B58" w14:textId="77777777" w:rsidR="00740DBC" w:rsidRPr="00CF7759" w:rsidRDefault="00740DBC" w:rsidP="00333388">
            <w:pPr>
              <w:jc w:val="both"/>
              <w:rPr>
                <w:rFonts w:asciiTheme="minorHAnsi" w:hAnsiTheme="minorHAnsi" w:cstheme="minorHAnsi"/>
                <w:szCs w:val="24"/>
              </w:rPr>
            </w:pPr>
            <w:r w:rsidRPr="00CF7759">
              <w:rPr>
                <w:rFonts w:asciiTheme="minorHAnsi" w:hAnsiTheme="minorHAnsi" w:cstheme="minorHAnsi"/>
                <w:szCs w:val="24"/>
              </w:rPr>
              <w:t> </w:t>
            </w:r>
          </w:p>
        </w:tc>
      </w:tr>
      <w:tr w:rsidR="00740DBC" w:rsidRPr="00CA40A2" w14:paraId="35005730" w14:textId="77777777" w:rsidTr="008B2AB6">
        <w:trPr>
          <w:trHeight w:val="315"/>
        </w:trPr>
        <w:tc>
          <w:tcPr>
            <w:tcW w:w="5013" w:type="dxa"/>
            <w:hideMark/>
          </w:tcPr>
          <w:p w14:paraId="6D7EC6C2" w14:textId="77777777" w:rsidR="00740DBC" w:rsidRPr="00CA40A2" w:rsidRDefault="00740DBC" w:rsidP="00333388">
            <w:pPr>
              <w:jc w:val="both"/>
            </w:pPr>
            <w:r w:rsidRPr="00CA40A2">
              <w:t>Location of amplicon</w:t>
            </w:r>
          </w:p>
        </w:tc>
        <w:tc>
          <w:tcPr>
            <w:tcW w:w="1266" w:type="dxa"/>
            <w:noWrap/>
            <w:hideMark/>
          </w:tcPr>
          <w:p w14:paraId="339BEF12" w14:textId="77777777" w:rsidR="00740DBC" w:rsidRPr="00CA40A2" w:rsidRDefault="00740DBC" w:rsidP="00333388">
            <w:pPr>
              <w:jc w:val="both"/>
              <w:rPr>
                <w:b/>
                <w:bCs/>
              </w:rPr>
            </w:pPr>
            <w:r>
              <w:rPr>
                <w:b/>
                <w:bCs/>
              </w:rPr>
              <w:t>Y</w:t>
            </w:r>
          </w:p>
        </w:tc>
        <w:tc>
          <w:tcPr>
            <w:tcW w:w="2783" w:type="dxa"/>
            <w:hideMark/>
          </w:tcPr>
          <w:p w14:paraId="002F6347" w14:textId="01A5A5F4" w:rsidR="00740DBC" w:rsidRPr="00CF7759" w:rsidRDefault="00740DBC" w:rsidP="00333388">
            <w:pPr>
              <w:jc w:val="both"/>
              <w:rPr>
                <w:rFonts w:asciiTheme="minorHAnsi" w:hAnsiTheme="minorHAnsi" w:cstheme="minorHAnsi"/>
                <w:szCs w:val="24"/>
              </w:rPr>
            </w:pPr>
            <w:r w:rsidRPr="00CF7759">
              <w:rPr>
                <w:rFonts w:asciiTheme="minorHAnsi" w:hAnsiTheme="minorHAnsi" w:cstheme="minorHAnsi"/>
                <w:szCs w:val="24"/>
              </w:rPr>
              <w:t>Table S</w:t>
            </w:r>
            <w:r w:rsidR="00B91C8C" w:rsidRPr="00CF7759">
              <w:rPr>
                <w:rFonts w:asciiTheme="minorHAnsi" w:hAnsiTheme="minorHAnsi" w:cstheme="minorHAnsi"/>
                <w:szCs w:val="24"/>
              </w:rPr>
              <w:t>2</w:t>
            </w:r>
          </w:p>
        </w:tc>
      </w:tr>
      <w:tr w:rsidR="00740DBC" w:rsidRPr="00CA40A2" w14:paraId="31C57FF3" w14:textId="77777777" w:rsidTr="008B2AB6">
        <w:trPr>
          <w:trHeight w:val="315"/>
        </w:trPr>
        <w:tc>
          <w:tcPr>
            <w:tcW w:w="5013" w:type="dxa"/>
            <w:hideMark/>
          </w:tcPr>
          <w:p w14:paraId="691D8F59" w14:textId="77777777" w:rsidR="00740DBC" w:rsidRPr="00CA40A2" w:rsidRDefault="00740DBC" w:rsidP="00333388">
            <w:pPr>
              <w:jc w:val="both"/>
            </w:pPr>
            <w:r w:rsidRPr="00CA40A2">
              <w:t xml:space="preserve">Amplicon length </w:t>
            </w:r>
          </w:p>
        </w:tc>
        <w:tc>
          <w:tcPr>
            <w:tcW w:w="1266" w:type="dxa"/>
            <w:noWrap/>
            <w:hideMark/>
          </w:tcPr>
          <w:p w14:paraId="2E11396D" w14:textId="77777777" w:rsidR="00740DBC" w:rsidRPr="00CA40A2" w:rsidRDefault="00740DBC" w:rsidP="00333388">
            <w:pPr>
              <w:jc w:val="both"/>
              <w:rPr>
                <w:b/>
                <w:bCs/>
              </w:rPr>
            </w:pPr>
            <w:r w:rsidRPr="00CA40A2">
              <w:rPr>
                <w:b/>
                <w:bCs/>
              </w:rPr>
              <w:t>Y</w:t>
            </w:r>
          </w:p>
        </w:tc>
        <w:tc>
          <w:tcPr>
            <w:tcW w:w="2783" w:type="dxa"/>
            <w:hideMark/>
          </w:tcPr>
          <w:p w14:paraId="65D4DA3F" w14:textId="64F9E170" w:rsidR="00740DBC" w:rsidRPr="00CF7759" w:rsidRDefault="00740DBC" w:rsidP="00333388">
            <w:pPr>
              <w:jc w:val="both"/>
              <w:rPr>
                <w:rFonts w:asciiTheme="minorHAnsi" w:hAnsiTheme="minorHAnsi" w:cstheme="minorHAnsi"/>
                <w:szCs w:val="24"/>
              </w:rPr>
            </w:pPr>
            <w:r w:rsidRPr="00CF7759">
              <w:rPr>
                <w:rFonts w:asciiTheme="minorHAnsi" w:hAnsiTheme="minorHAnsi" w:cstheme="minorHAnsi"/>
                <w:szCs w:val="24"/>
              </w:rPr>
              <w:t>67 bp</w:t>
            </w:r>
            <w:r w:rsidR="00175445">
              <w:rPr>
                <w:rFonts w:asciiTheme="minorHAnsi" w:hAnsiTheme="minorHAnsi" w:cstheme="minorHAnsi"/>
                <w:szCs w:val="24"/>
              </w:rPr>
              <w:t xml:space="preserve"> (CDC N2)</w:t>
            </w:r>
            <w:r w:rsidRPr="00CF7759">
              <w:rPr>
                <w:rFonts w:asciiTheme="minorHAnsi" w:hAnsiTheme="minorHAnsi" w:cstheme="minorHAnsi"/>
                <w:szCs w:val="24"/>
              </w:rPr>
              <w:t xml:space="preserve"> &amp; 99 bp</w:t>
            </w:r>
            <w:r w:rsidR="00175445">
              <w:rPr>
                <w:rFonts w:asciiTheme="minorHAnsi" w:hAnsiTheme="minorHAnsi" w:cstheme="minorHAnsi"/>
                <w:szCs w:val="24"/>
              </w:rPr>
              <w:t xml:space="preserve"> (China CDC N)</w:t>
            </w:r>
          </w:p>
        </w:tc>
      </w:tr>
      <w:tr w:rsidR="00740DBC" w:rsidRPr="00CA40A2" w14:paraId="39023108" w14:textId="77777777" w:rsidTr="008B2AB6">
        <w:trPr>
          <w:trHeight w:val="630"/>
        </w:trPr>
        <w:tc>
          <w:tcPr>
            <w:tcW w:w="5013" w:type="dxa"/>
            <w:hideMark/>
          </w:tcPr>
          <w:p w14:paraId="00CA57AF" w14:textId="77777777" w:rsidR="00740DBC" w:rsidRPr="00CA40A2" w:rsidRDefault="00740DBC" w:rsidP="00333388">
            <w:pPr>
              <w:jc w:val="both"/>
            </w:pPr>
            <w:r w:rsidRPr="00CA40A2">
              <w:t>Primer and probe sequences (or amplicon context sequence)**</w:t>
            </w:r>
          </w:p>
        </w:tc>
        <w:tc>
          <w:tcPr>
            <w:tcW w:w="1266" w:type="dxa"/>
            <w:noWrap/>
            <w:hideMark/>
          </w:tcPr>
          <w:p w14:paraId="6D929635" w14:textId="77777777" w:rsidR="00740DBC" w:rsidRPr="00CA40A2" w:rsidRDefault="00740DBC" w:rsidP="00333388">
            <w:pPr>
              <w:jc w:val="both"/>
              <w:rPr>
                <w:b/>
                <w:bCs/>
              </w:rPr>
            </w:pPr>
            <w:r w:rsidRPr="00CA40A2">
              <w:rPr>
                <w:b/>
                <w:bCs/>
              </w:rPr>
              <w:t>Y</w:t>
            </w:r>
          </w:p>
        </w:tc>
        <w:tc>
          <w:tcPr>
            <w:tcW w:w="2783" w:type="dxa"/>
            <w:hideMark/>
          </w:tcPr>
          <w:p w14:paraId="2B9973F4" w14:textId="77777777" w:rsidR="00740DBC" w:rsidRPr="00CF7759" w:rsidRDefault="00740DBC" w:rsidP="00333388">
            <w:pPr>
              <w:jc w:val="both"/>
              <w:rPr>
                <w:rFonts w:asciiTheme="minorHAnsi" w:hAnsiTheme="minorHAnsi" w:cstheme="minorHAnsi"/>
                <w:szCs w:val="24"/>
              </w:rPr>
            </w:pPr>
            <w:r w:rsidRPr="00CF7759">
              <w:rPr>
                <w:rFonts w:asciiTheme="minorHAnsi" w:hAnsiTheme="minorHAnsi" w:cstheme="minorHAnsi"/>
                <w:szCs w:val="24"/>
              </w:rPr>
              <w:t xml:space="preserve">Published previously see </w:t>
            </w:r>
            <w:r w:rsidRPr="00CF7759">
              <w:rPr>
                <w:rFonts w:asciiTheme="minorHAnsi" w:hAnsiTheme="minorHAnsi" w:cstheme="minorHAnsi"/>
                <w:noProof/>
                <w:szCs w:val="24"/>
              </w:rPr>
              <w:t>[1, 2]</w:t>
            </w:r>
          </w:p>
        </w:tc>
      </w:tr>
      <w:tr w:rsidR="00740DBC" w:rsidRPr="00CA40A2" w14:paraId="5A22250D" w14:textId="77777777" w:rsidTr="008B2AB6">
        <w:trPr>
          <w:trHeight w:val="315"/>
        </w:trPr>
        <w:tc>
          <w:tcPr>
            <w:tcW w:w="5013" w:type="dxa"/>
            <w:hideMark/>
          </w:tcPr>
          <w:p w14:paraId="241FCE22" w14:textId="77777777" w:rsidR="00740DBC" w:rsidRPr="00CA40A2" w:rsidRDefault="00740DBC" w:rsidP="00333388">
            <w:pPr>
              <w:jc w:val="both"/>
            </w:pPr>
            <w:r w:rsidRPr="00CA40A2">
              <w:lastRenderedPageBreak/>
              <w:t>Location and identity of any modifications</w:t>
            </w:r>
          </w:p>
        </w:tc>
        <w:tc>
          <w:tcPr>
            <w:tcW w:w="1266" w:type="dxa"/>
            <w:noWrap/>
            <w:hideMark/>
          </w:tcPr>
          <w:p w14:paraId="7333BA1A" w14:textId="77777777" w:rsidR="00740DBC" w:rsidRPr="00CA40A2" w:rsidRDefault="00740DBC" w:rsidP="00333388">
            <w:pPr>
              <w:jc w:val="both"/>
              <w:rPr>
                <w:b/>
                <w:bCs/>
              </w:rPr>
            </w:pPr>
            <w:r w:rsidRPr="00CA40A2">
              <w:rPr>
                <w:b/>
                <w:bCs/>
              </w:rPr>
              <w:t>N</w:t>
            </w:r>
          </w:p>
        </w:tc>
        <w:tc>
          <w:tcPr>
            <w:tcW w:w="2783" w:type="dxa"/>
            <w:hideMark/>
          </w:tcPr>
          <w:p w14:paraId="227769CA" w14:textId="77777777" w:rsidR="00740DBC" w:rsidRPr="00CF7759" w:rsidRDefault="00740DBC" w:rsidP="00333388">
            <w:pPr>
              <w:jc w:val="both"/>
              <w:rPr>
                <w:rFonts w:asciiTheme="minorHAnsi" w:hAnsiTheme="minorHAnsi" w:cstheme="minorHAnsi"/>
                <w:szCs w:val="24"/>
              </w:rPr>
            </w:pPr>
            <w:r w:rsidRPr="00CF7759">
              <w:rPr>
                <w:rFonts w:asciiTheme="minorHAnsi" w:hAnsiTheme="minorHAnsi" w:cstheme="minorHAnsi"/>
                <w:szCs w:val="24"/>
              </w:rPr>
              <w:t> </w:t>
            </w:r>
          </w:p>
        </w:tc>
      </w:tr>
      <w:tr w:rsidR="00740DBC" w:rsidRPr="00CA40A2" w14:paraId="3605D69A" w14:textId="77777777" w:rsidTr="008B2AB6">
        <w:trPr>
          <w:trHeight w:val="360"/>
        </w:trPr>
        <w:tc>
          <w:tcPr>
            <w:tcW w:w="5013" w:type="dxa"/>
            <w:hideMark/>
          </w:tcPr>
          <w:p w14:paraId="6AF4462D" w14:textId="77777777" w:rsidR="00740DBC" w:rsidRPr="00CA40A2" w:rsidRDefault="00740DBC" w:rsidP="00333388">
            <w:pPr>
              <w:jc w:val="both"/>
            </w:pPr>
            <w:r w:rsidRPr="00CA40A2">
              <w:t>Manufacturer of oligonucleotides</w:t>
            </w:r>
          </w:p>
        </w:tc>
        <w:tc>
          <w:tcPr>
            <w:tcW w:w="1266" w:type="dxa"/>
            <w:noWrap/>
            <w:hideMark/>
          </w:tcPr>
          <w:p w14:paraId="3835201D" w14:textId="77777777" w:rsidR="00740DBC" w:rsidRPr="00CA40A2" w:rsidRDefault="00740DBC" w:rsidP="00333388">
            <w:pPr>
              <w:jc w:val="both"/>
              <w:rPr>
                <w:b/>
                <w:bCs/>
              </w:rPr>
            </w:pPr>
            <w:r>
              <w:rPr>
                <w:b/>
                <w:bCs/>
              </w:rPr>
              <w:t>Y</w:t>
            </w:r>
          </w:p>
        </w:tc>
        <w:tc>
          <w:tcPr>
            <w:tcW w:w="2783" w:type="dxa"/>
            <w:hideMark/>
          </w:tcPr>
          <w:p w14:paraId="691DC46F" w14:textId="4ADC2322" w:rsidR="00740DBC" w:rsidRPr="00CF7759" w:rsidRDefault="00740DBC" w:rsidP="00333388">
            <w:pPr>
              <w:jc w:val="both"/>
              <w:rPr>
                <w:rFonts w:asciiTheme="minorHAnsi" w:hAnsiTheme="minorHAnsi" w:cstheme="minorHAnsi"/>
                <w:szCs w:val="24"/>
              </w:rPr>
            </w:pPr>
            <w:r w:rsidRPr="00CF7759">
              <w:rPr>
                <w:rFonts w:asciiTheme="minorHAnsi" w:hAnsiTheme="minorHAnsi" w:cstheme="minorHAnsi"/>
                <w:szCs w:val="24"/>
              </w:rPr>
              <w:t xml:space="preserve"> Eurofins Genomics (PTB </w:t>
            </w:r>
            <w:r w:rsidR="00325293">
              <w:rPr>
                <w:rFonts w:asciiTheme="minorHAnsi" w:hAnsiTheme="minorHAnsi" w:cstheme="minorHAnsi"/>
                <w:szCs w:val="24"/>
              </w:rPr>
              <w:t xml:space="preserve">NIST </w:t>
            </w:r>
            <w:r w:rsidRPr="00CF7759">
              <w:rPr>
                <w:rFonts w:asciiTheme="minorHAnsi" w:hAnsiTheme="minorHAnsi" w:cstheme="minorHAnsi"/>
                <w:szCs w:val="24"/>
              </w:rPr>
              <w:t>and NML) Biosearch (NML)</w:t>
            </w:r>
            <w:r w:rsidR="00325293">
              <w:rPr>
                <w:rFonts w:asciiTheme="minorHAnsi" w:hAnsiTheme="minorHAnsi" w:cstheme="minorHAnsi"/>
                <w:szCs w:val="24"/>
              </w:rPr>
              <w:t>, and Thermofisher (NIST)</w:t>
            </w:r>
            <w:r w:rsidRPr="00CF7759">
              <w:rPr>
                <w:rFonts w:asciiTheme="minorHAnsi" w:hAnsiTheme="minorHAnsi" w:cstheme="minorHAnsi"/>
                <w:szCs w:val="24"/>
              </w:rPr>
              <w:t>.</w:t>
            </w:r>
          </w:p>
        </w:tc>
      </w:tr>
      <w:tr w:rsidR="00740DBC" w:rsidRPr="00CA40A2" w14:paraId="57699B48" w14:textId="77777777" w:rsidTr="008B2AB6">
        <w:trPr>
          <w:trHeight w:val="375"/>
        </w:trPr>
        <w:tc>
          <w:tcPr>
            <w:tcW w:w="5013" w:type="dxa"/>
            <w:hideMark/>
          </w:tcPr>
          <w:p w14:paraId="1906AA97" w14:textId="77777777" w:rsidR="00740DBC" w:rsidRPr="00CA40A2" w:rsidRDefault="00740DBC" w:rsidP="00333388">
            <w:pPr>
              <w:jc w:val="both"/>
              <w:rPr>
                <w:b/>
                <w:bCs/>
              </w:rPr>
            </w:pPr>
            <w:r w:rsidRPr="00CA40A2">
              <w:rPr>
                <w:b/>
                <w:bCs/>
              </w:rPr>
              <w:t>7. dPCR PROTOCOL</w:t>
            </w:r>
          </w:p>
        </w:tc>
        <w:tc>
          <w:tcPr>
            <w:tcW w:w="1266" w:type="dxa"/>
            <w:noWrap/>
            <w:hideMark/>
          </w:tcPr>
          <w:p w14:paraId="2FCB11C3" w14:textId="77777777" w:rsidR="00740DBC" w:rsidRPr="00CA40A2" w:rsidRDefault="00740DBC" w:rsidP="00333388">
            <w:pPr>
              <w:jc w:val="both"/>
            </w:pPr>
            <w:r w:rsidRPr="00CA40A2">
              <w:t> </w:t>
            </w:r>
          </w:p>
        </w:tc>
        <w:tc>
          <w:tcPr>
            <w:tcW w:w="2783" w:type="dxa"/>
            <w:hideMark/>
          </w:tcPr>
          <w:p w14:paraId="1C753471" w14:textId="77777777" w:rsidR="00740DBC" w:rsidRPr="00CF7759" w:rsidRDefault="00740DBC" w:rsidP="00333388">
            <w:pPr>
              <w:jc w:val="both"/>
              <w:rPr>
                <w:rFonts w:asciiTheme="minorHAnsi" w:hAnsiTheme="minorHAnsi" w:cstheme="minorHAnsi"/>
                <w:szCs w:val="24"/>
              </w:rPr>
            </w:pPr>
            <w:r w:rsidRPr="00CF7759">
              <w:rPr>
                <w:rFonts w:asciiTheme="minorHAnsi" w:hAnsiTheme="minorHAnsi" w:cstheme="minorHAnsi"/>
                <w:szCs w:val="24"/>
              </w:rPr>
              <w:t> </w:t>
            </w:r>
          </w:p>
        </w:tc>
      </w:tr>
      <w:tr w:rsidR="00740DBC" w:rsidRPr="00CA40A2" w14:paraId="5B047D20" w14:textId="77777777" w:rsidTr="008B2AB6">
        <w:trPr>
          <w:trHeight w:val="375"/>
        </w:trPr>
        <w:tc>
          <w:tcPr>
            <w:tcW w:w="5013" w:type="dxa"/>
            <w:hideMark/>
          </w:tcPr>
          <w:p w14:paraId="0976F6E5" w14:textId="77777777" w:rsidR="00740DBC" w:rsidRPr="00CA40A2" w:rsidRDefault="00740DBC" w:rsidP="00333388">
            <w:pPr>
              <w:jc w:val="both"/>
            </w:pPr>
            <w:r w:rsidRPr="00CA40A2">
              <w:t>Manufacturer of dPCR instrument and instrument model</w:t>
            </w:r>
          </w:p>
        </w:tc>
        <w:tc>
          <w:tcPr>
            <w:tcW w:w="1266" w:type="dxa"/>
            <w:noWrap/>
            <w:hideMark/>
          </w:tcPr>
          <w:p w14:paraId="33EA6B96" w14:textId="77777777" w:rsidR="00740DBC" w:rsidRPr="00CA40A2" w:rsidRDefault="00740DBC" w:rsidP="00333388">
            <w:pPr>
              <w:jc w:val="both"/>
              <w:rPr>
                <w:b/>
                <w:bCs/>
              </w:rPr>
            </w:pPr>
            <w:r w:rsidRPr="00CA40A2">
              <w:rPr>
                <w:b/>
                <w:bCs/>
              </w:rPr>
              <w:t>Y</w:t>
            </w:r>
          </w:p>
        </w:tc>
        <w:tc>
          <w:tcPr>
            <w:tcW w:w="2783" w:type="dxa"/>
            <w:hideMark/>
          </w:tcPr>
          <w:p w14:paraId="432E1C67" w14:textId="77777777" w:rsidR="00740DBC" w:rsidRPr="00CF7759" w:rsidRDefault="00740DBC" w:rsidP="00333388">
            <w:pPr>
              <w:jc w:val="both"/>
              <w:rPr>
                <w:rFonts w:asciiTheme="minorHAnsi" w:hAnsiTheme="minorHAnsi" w:cstheme="minorHAnsi"/>
                <w:szCs w:val="24"/>
              </w:rPr>
            </w:pPr>
            <w:r w:rsidRPr="00CF7759">
              <w:rPr>
                <w:rFonts w:asciiTheme="minorHAnsi" w:hAnsiTheme="minorHAnsi" w:cstheme="minorHAnsi"/>
                <w:szCs w:val="24"/>
              </w:rPr>
              <w:t>BioRad, QX200 Digital droplet PCR system</w:t>
            </w:r>
          </w:p>
        </w:tc>
      </w:tr>
      <w:tr w:rsidR="00740DBC" w:rsidRPr="00CA40A2" w14:paraId="6B5DED53" w14:textId="77777777" w:rsidTr="008B2AB6">
        <w:trPr>
          <w:trHeight w:val="375"/>
        </w:trPr>
        <w:tc>
          <w:tcPr>
            <w:tcW w:w="5013" w:type="dxa"/>
            <w:hideMark/>
          </w:tcPr>
          <w:p w14:paraId="56410911" w14:textId="77777777" w:rsidR="00740DBC" w:rsidRPr="00CA40A2" w:rsidRDefault="00740DBC" w:rsidP="00333388">
            <w:pPr>
              <w:jc w:val="both"/>
            </w:pPr>
            <w:r w:rsidRPr="00CA40A2">
              <w:t>Buffer/kit manufacturer with catalogue and lot number</w:t>
            </w:r>
          </w:p>
        </w:tc>
        <w:tc>
          <w:tcPr>
            <w:tcW w:w="1266" w:type="dxa"/>
            <w:noWrap/>
            <w:hideMark/>
          </w:tcPr>
          <w:p w14:paraId="1805C637" w14:textId="1A47EF1A" w:rsidR="00740DBC" w:rsidRPr="00CA40A2" w:rsidRDefault="00B91C8C" w:rsidP="00333388">
            <w:pPr>
              <w:jc w:val="both"/>
              <w:rPr>
                <w:b/>
                <w:bCs/>
              </w:rPr>
            </w:pPr>
            <w:r>
              <w:rPr>
                <w:b/>
                <w:bCs/>
              </w:rPr>
              <w:t>Y</w:t>
            </w:r>
          </w:p>
        </w:tc>
        <w:tc>
          <w:tcPr>
            <w:tcW w:w="2783" w:type="dxa"/>
            <w:hideMark/>
          </w:tcPr>
          <w:p w14:paraId="3091FB2E" w14:textId="113E7F7D" w:rsidR="00740DBC" w:rsidRPr="00CF7759" w:rsidRDefault="00740DBC" w:rsidP="00333388">
            <w:pPr>
              <w:jc w:val="both"/>
              <w:rPr>
                <w:rFonts w:asciiTheme="minorHAnsi" w:hAnsiTheme="minorHAnsi" w:cstheme="minorHAnsi"/>
                <w:szCs w:val="24"/>
              </w:rPr>
            </w:pPr>
            <w:r w:rsidRPr="00CF7759">
              <w:rPr>
                <w:rFonts w:asciiTheme="minorHAnsi" w:hAnsiTheme="minorHAnsi" w:cstheme="minorHAnsi"/>
                <w:szCs w:val="24"/>
              </w:rPr>
              <w:t>One-Step RT-ddPCR Advanced Kit for Probes (1864022) (Bio-Rad Laboratories, USA)</w:t>
            </w:r>
            <w:r w:rsidR="00B91C8C" w:rsidRPr="00CF7759">
              <w:rPr>
                <w:rFonts w:asciiTheme="minorHAnsi" w:hAnsiTheme="minorHAnsi" w:cstheme="minorHAnsi"/>
                <w:szCs w:val="24"/>
              </w:rPr>
              <w:t>. Lot numbers available upon request.</w:t>
            </w:r>
          </w:p>
        </w:tc>
      </w:tr>
      <w:tr w:rsidR="00740DBC" w:rsidRPr="00CA40A2" w14:paraId="1D1ADD99" w14:textId="77777777" w:rsidTr="008B2AB6">
        <w:trPr>
          <w:trHeight w:val="375"/>
        </w:trPr>
        <w:tc>
          <w:tcPr>
            <w:tcW w:w="5013" w:type="dxa"/>
            <w:hideMark/>
          </w:tcPr>
          <w:p w14:paraId="0D666C49" w14:textId="77777777" w:rsidR="00740DBC" w:rsidRPr="00CA40A2" w:rsidRDefault="00740DBC" w:rsidP="00333388">
            <w:pPr>
              <w:jc w:val="both"/>
            </w:pPr>
            <w:r w:rsidRPr="00CA40A2">
              <w:t>Primer and probe concentration</w:t>
            </w:r>
          </w:p>
        </w:tc>
        <w:tc>
          <w:tcPr>
            <w:tcW w:w="1266" w:type="dxa"/>
            <w:noWrap/>
            <w:hideMark/>
          </w:tcPr>
          <w:p w14:paraId="2D54EBFC" w14:textId="77777777" w:rsidR="00740DBC" w:rsidRPr="00CA40A2" w:rsidRDefault="00740DBC" w:rsidP="00333388">
            <w:pPr>
              <w:jc w:val="both"/>
              <w:rPr>
                <w:b/>
                <w:bCs/>
              </w:rPr>
            </w:pPr>
            <w:r w:rsidRPr="00CA40A2">
              <w:rPr>
                <w:b/>
                <w:bCs/>
              </w:rPr>
              <w:t>Y</w:t>
            </w:r>
          </w:p>
        </w:tc>
        <w:tc>
          <w:tcPr>
            <w:tcW w:w="2783" w:type="dxa"/>
            <w:hideMark/>
          </w:tcPr>
          <w:p w14:paraId="2DEDF69E" w14:textId="445ADDB0" w:rsidR="00740DBC" w:rsidRPr="00CF7759" w:rsidRDefault="00B91C8C" w:rsidP="00333388">
            <w:pPr>
              <w:jc w:val="both"/>
              <w:rPr>
                <w:rFonts w:asciiTheme="minorHAnsi" w:hAnsiTheme="minorHAnsi" w:cstheme="minorHAnsi"/>
                <w:szCs w:val="24"/>
              </w:rPr>
            </w:pPr>
            <w:r w:rsidRPr="00CF7759">
              <w:rPr>
                <w:rFonts w:asciiTheme="minorHAnsi" w:hAnsiTheme="minorHAnsi" w:cstheme="minorHAnsi"/>
                <w:szCs w:val="24"/>
              </w:rPr>
              <w:t>Concentrations of primers and probes are: 400 nM and 200 nM (PTB), 900 nM and 250 nM (NML)</w:t>
            </w:r>
            <w:r w:rsidR="00325293">
              <w:rPr>
                <w:rFonts w:asciiTheme="minorHAnsi" w:hAnsiTheme="minorHAnsi" w:cstheme="minorHAnsi"/>
                <w:szCs w:val="24"/>
              </w:rPr>
              <w:t>,</w:t>
            </w:r>
            <w:r w:rsidRPr="00CF7759">
              <w:rPr>
                <w:rFonts w:asciiTheme="minorHAnsi" w:hAnsiTheme="minorHAnsi" w:cstheme="minorHAnsi"/>
                <w:szCs w:val="24"/>
              </w:rPr>
              <w:t xml:space="preserve"> and 1000 nM and 250 nM (NIST)</w:t>
            </w:r>
            <w:r w:rsidR="00325293">
              <w:rPr>
                <w:rFonts w:asciiTheme="minorHAnsi" w:hAnsiTheme="minorHAnsi" w:cstheme="minorHAnsi"/>
                <w:szCs w:val="24"/>
              </w:rPr>
              <w:t>,</w:t>
            </w:r>
            <w:r w:rsidRPr="00CF7759">
              <w:rPr>
                <w:rFonts w:asciiTheme="minorHAnsi" w:hAnsiTheme="minorHAnsi" w:cstheme="minorHAnsi"/>
                <w:szCs w:val="24"/>
              </w:rPr>
              <w:t xml:space="preserve"> respectively.</w:t>
            </w:r>
          </w:p>
        </w:tc>
      </w:tr>
      <w:tr w:rsidR="00740DBC" w:rsidRPr="00CA40A2" w14:paraId="0F8F30DD" w14:textId="77777777" w:rsidTr="008B2AB6">
        <w:trPr>
          <w:trHeight w:val="345"/>
        </w:trPr>
        <w:tc>
          <w:tcPr>
            <w:tcW w:w="5013" w:type="dxa"/>
            <w:hideMark/>
          </w:tcPr>
          <w:p w14:paraId="2AB3F406" w14:textId="77777777" w:rsidR="00740DBC" w:rsidRPr="00CA40A2" w:rsidRDefault="00740DBC" w:rsidP="00333388">
            <w:pPr>
              <w:jc w:val="both"/>
            </w:pPr>
            <w:r w:rsidRPr="00CA40A2">
              <w:t>Pre-reaction volume and composition (incl. amount of template and if restriction enzyme added)</w:t>
            </w:r>
          </w:p>
        </w:tc>
        <w:tc>
          <w:tcPr>
            <w:tcW w:w="1266" w:type="dxa"/>
            <w:noWrap/>
            <w:hideMark/>
          </w:tcPr>
          <w:p w14:paraId="54A561EB" w14:textId="77777777" w:rsidR="00740DBC" w:rsidRPr="00CA40A2" w:rsidRDefault="00740DBC" w:rsidP="00333388">
            <w:pPr>
              <w:jc w:val="both"/>
              <w:rPr>
                <w:b/>
                <w:bCs/>
              </w:rPr>
            </w:pPr>
            <w:r w:rsidRPr="00CA40A2">
              <w:rPr>
                <w:b/>
                <w:bCs/>
              </w:rPr>
              <w:t>Y</w:t>
            </w:r>
          </w:p>
        </w:tc>
        <w:tc>
          <w:tcPr>
            <w:tcW w:w="2783" w:type="dxa"/>
            <w:hideMark/>
          </w:tcPr>
          <w:p w14:paraId="67AA691B" w14:textId="38FFC082" w:rsidR="00740DBC" w:rsidRPr="00CF7759" w:rsidRDefault="00B91C8C" w:rsidP="00333388">
            <w:pPr>
              <w:jc w:val="both"/>
              <w:rPr>
                <w:rFonts w:asciiTheme="minorHAnsi" w:hAnsiTheme="minorHAnsi" w:cstheme="minorHAnsi"/>
                <w:szCs w:val="24"/>
                <w:highlight w:val="yellow"/>
              </w:rPr>
            </w:pPr>
            <w:r w:rsidRPr="00CF7759">
              <w:rPr>
                <w:rFonts w:asciiTheme="minorHAnsi" w:hAnsiTheme="minorHAnsi" w:cstheme="minorHAnsi"/>
                <w:szCs w:val="24"/>
              </w:rPr>
              <w:t>20-22 µL reactions were prepared containing 5-10 µL template RNA</w:t>
            </w:r>
          </w:p>
        </w:tc>
      </w:tr>
      <w:tr w:rsidR="00740DBC" w:rsidRPr="00CA40A2" w14:paraId="4D91EF67" w14:textId="77777777" w:rsidTr="008B2AB6">
        <w:trPr>
          <w:trHeight w:val="315"/>
        </w:trPr>
        <w:tc>
          <w:tcPr>
            <w:tcW w:w="5013" w:type="dxa"/>
            <w:hideMark/>
          </w:tcPr>
          <w:p w14:paraId="03525206" w14:textId="77777777" w:rsidR="00740DBC" w:rsidRPr="00CA40A2" w:rsidRDefault="00740DBC" w:rsidP="00333388">
            <w:pPr>
              <w:jc w:val="both"/>
            </w:pPr>
            <w:r w:rsidRPr="00CA40A2">
              <w:t>Template treatment (initial heating or chemical denaturation)</w:t>
            </w:r>
          </w:p>
        </w:tc>
        <w:tc>
          <w:tcPr>
            <w:tcW w:w="1266" w:type="dxa"/>
            <w:noWrap/>
            <w:hideMark/>
          </w:tcPr>
          <w:p w14:paraId="08216B74" w14:textId="77777777" w:rsidR="00740DBC" w:rsidRPr="00CA40A2" w:rsidRDefault="00740DBC" w:rsidP="00333388">
            <w:pPr>
              <w:jc w:val="both"/>
              <w:rPr>
                <w:b/>
                <w:bCs/>
              </w:rPr>
            </w:pPr>
            <w:r w:rsidRPr="00CA40A2">
              <w:rPr>
                <w:b/>
                <w:bCs/>
              </w:rPr>
              <w:t>N</w:t>
            </w:r>
          </w:p>
        </w:tc>
        <w:tc>
          <w:tcPr>
            <w:tcW w:w="2783" w:type="dxa"/>
            <w:hideMark/>
          </w:tcPr>
          <w:p w14:paraId="0523E842" w14:textId="59068B63" w:rsidR="00740DBC" w:rsidRPr="00CF7759" w:rsidRDefault="00B91C8C" w:rsidP="00333388">
            <w:pPr>
              <w:jc w:val="both"/>
              <w:rPr>
                <w:rFonts w:asciiTheme="minorHAnsi" w:hAnsiTheme="minorHAnsi" w:cstheme="minorHAnsi"/>
                <w:szCs w:val="24"/>
              </w:rPr>
            </w:pPr>
            <w:r w:rsidRPr="00CF7759">
              <w:rPr>
                <w:rFonts w:asciiTheme="minorHAnsi" w:hAnsiTheme="minorHAnsi" w:cstheme="minorHAnsi"/>
                <w:szCs w:val="24"/>
              </w:rPr>
              <w:t>RNA templates were denatured by heating to 65°C for 5 minutes before immediate</w:t>
            </w:r>
            <w:r w:rsidR="00325293">
              <w:rPr>
                <w:rFonts w:asciiTheme="minorHAnsi" w:hAnsiTheme="minorHAnsi" w:cstheme="minorHAnsi"/>
                <w:szCs w:val="24"/>
              </w:rPr>
              <w:t>ly</w:t>
            </w:r>
            <w:r w:rsidRPr="00CF7759">
              <w:rPr>
                <w:rFonts w:asciiTheme="minorHAnsi" w:hAnsiTheme="minorHAnsi" w:cstheme="minorHAnsi"/>
                <w:szCs w:val="24"/>
              </w:rPr>
              <w:t xml:space="preserve"> chilling on ice for at least 1 minute (NML). PTB and NIST did not heat denature RNA templates.</w:t>
            </w:r>
          </w:p>
        </w:tc>
      </w:tr>
      <w:tr w:rsidR="00740DBC" w:rsidRPr="00CA40A2" w14:paraId="5E9E2C2E" w14:textId="77777777" w:rsidTr="008B2AB6">
        <w:trPr>
          <w:trHeight w:val="315"/>
        </w:trPr>
        <w:tc>
          <w:tcPr>
            <w:tcW w:w="5013" w:type="dxa"/>
            <w:hideMark/>
          </w:tcPr>
          <w:p w14:paraId="729A1F48" w14:textId="77777777" w:rsidR="00740DBC" w:rsidRPr="00CA40A2" w:rsidRDefault="00740DBC" w:rsidP="00333388">
            <w:pPr>
              <w:jc w:val="both"/>
            </w:pPr>
            <w:r w:rsidRPr="00CA40A2">
              <w:t>Polymerase identity and concentration, Mg++ and  dNTP concentrations***</w:t>
            </w:r>
          </w:p>
        </w:tc>
        <w:tc>
          <w:tcPr>
            <w:tcW w:w="1266" w:type="dxa"/>
            <w:noWrap/>
            <w:hideMark/>
          </w:tcPr>
          <w:p w14:paraId="1DAEF070" w14:textId="38CD9307" w:rsidR="00740DBC" w:rsidRPr="00CA40A2" w:rsidRDefault="00B91C8C" w:rsidP="00333388">
            <w:pPr>
              <w:jc w:val="both"/>
              <w:rPr>
                <w:b/>
                <w:bCs/>
              </w:rPr>
            </w:pPr>
            <w:r>
              <w:rPr>
                <w:b/>
                <w:bCs/>
              </w:rPr>
              <w:t>Y</w:t>
            </w:r>
          </w:p>
        </w:tc>
        <w:tc>
          <w:tcPr>
            <w:tcW w:w="2783" w:type="dxa"/>
            <w:hideMark/>
          </w:tcPr>
          <w:p w14:paraId="5B4AC616" w14:textId="7F35F926" w:rsidR="00740DBC" w:rsidRPr="00CF7759" w:rsidRDefault="00B91C8C" w:rsidP="00333388">
            <w:pPr>
              <w:jc w:val="both"/>
              <w:rPr>
                <w:rFonts w:asciiTheme="minorHAnsi" w:hAnsiTheme="minorHAnsi" w:cstheme="minorHAnsi"/>
                <w:szCs w:val="24"/>
              </w:rPr>
            </w:pPr>
            <w:r w:rsidRPr="00CF7759">
              <w:rPr>
                <w:rFonts w:asciiTheme="minorHAnsi" w:hAnsiTheme="minorHAnsi" w:cstheme="minorHAnsi"/>
                <w:szCs w:val="24"/>
              </w:rPr>
              <w:t>The exact composition of the mastermix is not provided by the manufacturer.</w:t>
            </w:r>
          </w:p>
        </w:tc>
      </w:tr>
      <w:tr w:rsidR="00740DBC" w:rsidRPr="00CA40A2" w14:paraId="40B45D42" w14:textId="77777777" w:rsidTr="008B2AB6">
        <w:trPr>
          <w:trHeight w:val="330"/>
        </w:trPr>
        <w:tc>
          <w:tcPr>
            <w:tcW w:w="5013" w:type="dxa"/>
            <w:hideMark/>
          </w:tcPr>
          <w:p w14:paraId="7511DA04" w14:textId="77777777" w:rsidR="00740DBC" w:rsidRPr="00CA40A2" w:rsidRDefault="00740DBC" w:rsidP="00333388">
            <w:pPr>
              <w:jc w:val="both"/>
            </w:pPr>
            <w:r w:rsidRPr="00CA40A2">
              <w:t>Complete thermocycling parameters</w:t>
            </w:r>
          </w:p>
        </w:tc>
        <w:tc>
          <w:tcPr>
            <w:tcW w:w="1266" w:type="dxa"/>
            <w:noWrap/>
            <w:hideMark/>
          </w:tcPr>
          <w:p w14:paraId="48E5CE94" w14:textId="77777777" w:rsidR="00740DBC" w:rsidRPr="00CA40A2" w:rsidRDefault="00740DBC" w:rsidP="00333388">
            <w:pPr>
              <w:jc w:val="both"/>
              <w:rPr>
                <w:b/>
                <w:bCs/>
              </w:rPr>
            </w:pPr>
            <w:r w:rsidRPr="00CA40A2">
              <w:rPr>
                <w:b/>
                <w:bCs/>
              </w:rPr>
              <w:t>Y</w:t>
            </w:r>
          </w:p>
        </w:tc>
        <w:tc>
          <w:tcPr>
            <w:tcW w:w="2783" w:type="dxa"/>
            <w:hideMark/>
          </w:tcPr>
          <w:p w14:paraId="3332D8CF" w14:textId="05502D23" w:rsidR="00740DBC" w:rsidRPr="00CF7759" w:rsidRDefault="00920AD2" w:rsidP="00333388">
            <w:pPr>
              <w:jc w:val="both"/>
              <w:rPr>
                <w:rFonts w:asciiTheme="minorHAnsi" w:hAnsiTheme="minorHAnsi" w:cstheme="minorHAnsi"/>
                <w:szCs w:val="24"/>
              </w:rPr>
            </w:pPr>
            <w:r w:rsidRPr="00CF7759">
              <w:rPr>
                <w:rFonts w:asciiTheme="minorHAnsi" w:hAnsiTheme="minorHAnsi" w:cstheme="minorHAnsi"/>
                <w:szCs w:val="24"/>
              </w:rPr>
              <w:t>Thermocycling conditions were as follows: Reverse transcription at 47.5 °C (NML) or 50°C (NIST and PTB) for 15 minutes, 5 minutes at 95 °C, 45 cycles</w:t>
            </w:r>
            <w:r w:rsidR="00325293">
              <w:rPr>
                <w:rFonts w:asciiTheme="minorHAnsi" w:hAnsiTheme="minorHAnsi" w:cstheme="minorHAnsi"/>
                <w:szCs w:val="24"/>
              </w:rPr>
              <w:t xml:space="preserve"> (PTB, NML) or 60 cycles (NIST) </w:t>
            </w:r>
            <w:r w:rsidRPr="00CF7759">
              <w:rPr>
                <w:rFonts w:asciiTheme="minorHAnsi" w:hAnsiTheme="minorHAnsi" w:cstheme="minorHAnsi"/>
                <w:szCs w:val="24"/>
              </w:rPr>
              <w:t xml:space="preserve">of 95 °C for 30 s, and 55 °C for 30 sec, </w:t>
            </w:r>
            <w:r w:rsidRPr="00CF7759">
              <w:rPr>
                <w:rFonts w:asciiTheme="minorHAnsi" w:hAnsiTheme="minorHAnsi" w:cstheme="minorHAnsi"/>
                <w:szCs w:val="24"/>
              </w:rPr>
              <w:lastRenderedPageBreak/>
              <w:t>followed by 98°C for 5 min and a 4 °C hold. The ramp rate for each step was 2°C/s.</w:t>
            </w:r>
          </w:p>
        </w:tc>
      </w:tr>
      <w:tr w:rsidR="00740DBC" w:rsidRPr="00CA40A2" w14:paraId="7EFA377C" w14:textId="77777777" w:rsidTr="008B2AB6">
        <w:trPr>
          <w:trHeight w:val="315"/>
        </w:trPr>
        <w:tc>
          <w:tcPr>
            <w:tcW w:w="5013" w:type="dxa"/>
            <w:hideMark/>
          </w:tcPr>
          <w:p w14:paraId="626A8192" w14:textId="77777777" w:rsidR="00740DBC" w:rsidRPr="00CA40A2" w:rsidRDefault="00740DBC" w:rsidP="00333388">
            <w:pPr>
              <w:jc w:val="both"/>
              <w:rPr>
                <w:b/>
                <w:bCs/>
              </w:rPr>
            </w:pPr>
            <w:r w:rsidRPr="00CA40A2">
              <w:rPr>
                <w:b/>
                <w:bCs/>
              </w:rPr>
              <w:lastRenderedPageBreak/>
              <w:t>8. ASSAY VALIDATION</w:t>
            </w:r>
          </w:p>
        </w:tc>
        <w:tc>
          <w:tcPr>
            <w:tcW w:w="1266" w:type="dxa"/>
            <w:noWrap/>
            <w:hideMark/>
          </w:tcPr>
          <w:p w14:paraId="2AF99AA7" w14:textId="77777777" w:rsidR="00740DBC" w:rsidRPr="00CA40A2" w:rsidRDefault="00740DBC" w:rsidP="00333388">
            <w:pPr>
              <w:jc w:val="both"/>
            </w:pPr>
            <w:r w:rsidRPr="00CA40A2">
              <w:t> </w:t>
            </w:r>
          </w:p>
        </w:tc>
        <w:tc>
          <w:tcPr>
            <w:tcW w:w="2783" w:type="dxa"/>
            <w:hideMark/>
          </w:tcPr>
          <w:p w14:paraId="44AEBFA0" w14:textId="77777777" w:rsidR="00740DBC" w:rsidRPr="00CF7759" w:rsidRDefault="00740DBC" w:rsidP="00333388">
            <w:pPr>
              <w:jc w:val="both"/>
              <w:rPr>
                <w:rFonts w:asciiTheme="minorHAnsi" w:hAnsiTheme="minorHAnsi" w:cstheme="minorHAnsi"/>
                <w:szCs w:val="24"/>
              </w:rPr>
            </w:pPr>
            <w:r w:rsidRPr="00CF7759">
              <w:rPr>
                <w:rFonts w:asciiTheme="minorHAnsi" w:hAnsiTheme="minorHAnsi" w:cstheme="minorHAnsi"/>
                <w:szCs w:val="24"/>
              </w:rPr>
              <w:t> </w:t>
            </w:r>
          </w:p>
        </w:tc>
      </w:tr>
      <w:tr w:rsidR="00740DBC" w:rsidRPr="00CA40A2" w14:paraId="15C4DCD4" w14:textId="77777777" w:rsidTr="008B2AB6">
        <w:trPr>
          <w:trHeight w:val="315"/>
        </w:trPr>
        <w:tc>
          <w:tcPr>
            <w:tcW w:w="5013" w:type="dxa"/>
            <w:hideMark/>
          </w:tcPr>
          <w:p w14:paraId="602F927F" w14:textId="77777777" w:rsidR="00740DBC" w:rsidRPr="00CA40A2" w:rsidRDefault="00740DBC" w:rsidP="00333388">
            <w:pPr>
              <w:jc w:val="both"/>
            </w:pPr>
            <w:r w:rsidRPr="00CA40A2">
              <w:t>Details of optimisation performed</w:t>
            </w:r>
          </w:p>
        </w:tc>
        <w:tc>
          <w:tcPr>
            <w:tcW w:w="1266" w:type="dxa"/>
            <w:noWrap/>
            <w:hideMark/>
          </w:tcPr>
          <w:p w14:paraId="1C13F51F" w14:textId="77777777" w:rsidR="00740DBC" w:rsidRPr="00CA40A2" w:rsidRDefault="00740DBC" w:rsidP="00333388">
            <w:pPr>
              <w:jc w:val="both"/>
              <w:rPr>
                <w:b/>
                <w:bCs/>
              </w:rPr>
            </w:pPr>
            <w:r w:rsidRPr="00CA40A2">
              <w:rPr>
                <w:b/>
                <w:bCs/>
              </w:rPr>
              <w:t>N</w:t>
            </w:r>
          </w:p>
        </w:tc>
        <w:tc>
          <w:tcPr>
            <w:tcW w:w="2783" w:type="dxa"/>
            <w:hideMark/>
          </w:tcPr>
          <w:p w14:paraId="44AF57B7" w14:textId="77777777" w:rsidR="00740DBC" w:rsidRPr="00CF7759" w:rsidRDefault="00740DBC" w:rsidP="00333388">
            <w:pPr>
              <w:jc w:val="both"/>
              <w:rPr>
                <w:rFonts w:asciiTheme="minorHAnsi" w:hAnsiTheme="minorHAnsi" w:cstheme="minorHAnsi"/>
                <w:szCs w:val="24"/>
                <w:highlight w:val="yellow"/>
              </w:rPr>
            </w:pPr>
          </w:p>
        </w:tc>
      </w:tr>
      <w:tr w:rsidR="00740DBC" w:rsidRPr="00CA40A2" w14:paraId="1245C682" w14:textId="77777777" w:rsidTr="008B2AB6">
        <w:trPr>
          <w:trHeight w:val="315"/>
        </w:trPr>
        <w:tc>
          <w:tcPr>
            <w:tcW w:w="5013" w:type="dxa"/>
            <w:hideMark/>
          </w:tcPr>
          <w:p w14:paraId="3C586039" w14:textId="77777777" w:rsidR="00740DBC" w:rsidRPr="00CA40A2" w:rsidRDefault="00740DBC" w:rsidP="00333388">
            <w:pPr>
              <w:jc w:val="both"/>
            </w:pPr>
            <w:r w:rsidRPr="00CA40A2">
              <w:t>Analytical specificity (vs. related sequences) and limit of blank (LOB)</w:t>
            </w:r>
          </w:p>
        </w:tc>
        <w:tc>
          <w:tcPr>
            <w:tcW w:w="1266" w:type="dxa"/>
            <w:noWrap/>
            <w:hideMark/>
          </w:tcPr>
          <w:p w14:paraId="25702ED2" w14:textId="692C0975" w:rsidR="00740DBC" w:rsidRPr="00CA40A2" w:rsidRDefault="00920AD2" w:rsidP="00333388">
            <w:pPr>
              <w:jc w:val="both"/>
              <w:rPr>
                <w:b/>
                <w:bCs/>
              </w:rPr>
            </w:pPr>
            <w:r>
              <w:rPr>
                <w:b/>
                <w:bCs/>
              </w:rPr>
              <w:t>Y</w:t>
            </w:r>
          </w:p>
        </w:tc>
        <w:tc>
          <w:tcPr>
            <w:tcW w:w="2783" w:type="dxa"/>
            <w:hideMark/>
          </w:tcPr>
          <w:p w14:paraId="5BC0E609" w14:textId="79A7F2BE" w:rsidR="00740DBC" w:rsidRPr="00CF7759" w:rsidRDefault="00920AD2" w:rsidP="00333388">
            <w:pPr>
              <w:jc w:val="both"/>
              <w:rPr>
                <w:rFonts w:asciiTheme="minorHAnsi" w:hAnsiTheme="minorHAnsi" w:cstheme="minorHAnsi"/>
                <w:szCs w:val="24"/>
              </w:rPr>
            </w:pPr>
            <w:r w:rsidRPr="00CF7759">
              <w:rPr>
                <w:rFonts w:asciiTheme="minorHAnsi" w:hAnsiTheme="minorHAnsi" w:cstheme="minorHAnsi"/>
                <w:szCs w:val="24"/>
              </w:rPr>
              <w:t>See Analytical assessment of SARS-CoV-2 RT-dPCR assay section.</w:t>
            </w:r>
          </w:p>
        </w:tc>
      </w:tr>
      <w:tr w:rsidR="00740DBC" w:rsidRPr="00CA40A2" w14:paraId="4AB5CD20" w14:textId="77777777" w:rsidTr="008B2AB6">
        <w:trPr>
          <w:trHeight w:val="315"/>
        </w:trPr>
        <w:tc>
          <w:tcPr>
            <w:tcW w:w="5013" w:type="dxa"/>
            <w:hideMark/>
          </w:tcPr>
          <w:p w14:paraId="19DD1789" w14:textId="53EEA2EC" w:rsidR="00740DBC" w:rsidRPr="00CA40A2" w:rsidRDefault="00740DBC" w:rsidP="00333388">
            <w:pPr>
              <w:jc w:val="both"/>
            </w:pPr>
            <w:r w:rsidRPr="00CA40A2">
              <w:t>Analytical sensitivity/L</w:t>
            </w:r>
            <w:r w:rsidR="006D7B5D">
              <w:t>O</w:t>
            </w:r>
            <w:r w:rsidRPr="00CA40A2">
              <w:t xml:space="preserve">D and how this was evaluated </w:t>
            </w:r>
          </w:p>
        </w:tc>
        <w:tc>
          <w:tcPr>
            <w:tcW w:w="1266" w:type="dxa"/>
            <w:noWrap/>
            <w:hideMark/>
          </w:tcPr>
          <w:p w14:paraId="51DC9FFC" w14:textId="6E359F79" w:rsidR="00740DBC" w:rsidRPr="00CA40A2" w:rsidRDefault="00920AD2" w:rsidP="00333388">
            <w:pPr>
              <w:jc w:val="both"/>
              <w:rPr>
                <w:b/>
                <w:bCs/>
              </w:rPr>
            </w:pPr>
            <w:r>
              <w:rPr>
                <w:b/>
                <w:bCs/>
              </w:rPr>
              <w:t>Y</w:t>
            </w:r>
          </w:p>
        </w:tc>
        <w:tc>
          <w:tcPr>
            <w:tcW w:w="2783" w:type="dxa"/>
            <w:hideMark/>
          </w:tcPr>
          <w:p w14:paraId="17F26FC0" w14:textId="52B4B59C" w:rsidR="00740DBC" w:rsidRPr="00CF7759" w:rsidRDefault="00920AD2" w:rsidP="00333388">
            <w:pPr>
              <w:jc w:val="both"/>
              <w:rPr>
                <w:rFonts w:asciiTheme="minorHAnsi" w:hAnsiTheme="minorHAnsi" w:cstheme="minorHAnsi"/>
                <w:szCs w:val="24"/>
              </w:rPr>
            </w:pPr>
            <w:r w:rsidRPr="00CF7759">
              <w:rPr>
                <w:rFonts w:asciiTheme="minorHAnsi" w:hAnsiTheme="minorHAnsi" w:cstheme="minorHAnsi"/>
                <w:szCs w:val="24"/>
              </w:rPr>
              <w:t>See Analytical assessment of SARS-CoV-2 RT-dPCR assay section.</w:t>
            </w:r>
          </w:p>
        </w:tc>
      </w:tr>
      <w:tr w:rsidR="00740DBC" w:rsidRPr="00CA40A2" w14:paraId="27B5787B" w14:textId="77777777" w:rsidTr="008B2AB6">
        <w:trPr>
          <w:trHeight w:val="330"/>
        </w:trPr>
        <w:tc>
          <w:tcPr>
            <w:tcW w:w="5013" w:type="dxa"/>
            <w:hideMark/>
          </w:tcPr>
          <w:p w14:paraId="3B8B1D31" w14:textId="77777777" w:rsidR="00740DBC" w:rsidRPr="00CA40A2" w:rsidRDefault="00740DBC" w:rsidP="00333388">
            <w:pPr>
              <w:jc w:val="both"/>
            </w:pPr>
            <w:r w:rsidRPr="00CA40A2">
              <w:t>Testing for inhibitors (from biological matrix/extraction)</w:t>
            </w:r>
          </w:p>
        </w:tc>
        <w:tc>
          <w:tcPr>
            <w:tcW w:w="1266" w:type="dxa"/>
            <w:noWrap/>
            <w:hideMark/>
          </w:tcPr>
          <w:p w14:paraId="62EBAF19" w14:textId="77777777" w:rsidR="00740DBC" w:rsidRPr="00CA40A2" w:rsidRDefault="00740DBC" w:rsidP="00333388">
            <w:pPr>
              <w:jc w:val="both"/>
              <w:rPr>
                <w:b/>
                <w:bCs/>
              </w:rPr>
            </w:pPr>
            <w:r w:rsidRPr="00CA40A2">
              <w:rPr>
                <w:b/>
                <w:bCs/>
              </w:rPr>
              <w:t>N</w:t>
            </w:r>
          </w:p>
        </w:tc>
        <w:tc>
          <w:tcPr>
            <w:tcW w:w="2783" w:type="dxa"/>
            <w:hideMark/>
          </w:tcPr>
          <w:p w14:paraId="06A94B2C" w14:textId="77777777" w:rsidR="00740DBC" w:rsidRPr="00CF7759" w:rsidRDefault="00740DBC" w:rsidP="00333388">
            <w:pPr>
              <w:jc w:val="both"/>
              <w:rPr>
                <w:rFonts w:asciiTheme="minorHAnsi" w:hAnsiTheme="minorHAnsi" w:cstheme="minorHAnsi"/>
                <w:szCs w:val="24"/>
              </w:rPr>
            </w:pPr>
            <w:r w:rsidRPr="00CF7759">
              <w:rPr>
                <w:rFonts w:asciiTheme="minorHAnsi" w:hAnsiTheme="minorHAnsi" w:cstheme="minorHAnsi"/>
                <w:szCs w:val="24"/>
              </w:rPr>
              <w:t> </w:t>
            </w:r>
          </w:p>
        </w:tc>
      </w:tr>
      <w:tr w:rsidR="00740DBC" w:rsidRPr="00CA40A2" w14:paraId="7938CA58" w14:textId="77777777" w:rsidTr="008B2AB6">
        <w:trPr>
          <w:trHeight w:val="315"/>
        </w:trPr>
        <w:tc>
          <w:tcPr>
            <w:tcW w:w="5013" w:type="dxa"/>
            <w:hideMark/>
          </w:tcPr>
          <w:p w14:paraId="77DBC193" w14:textId="77777777" w:rsidR="00740DBC" w:rsidRPr="00CA40A2" w:rsidRDefault="00740DBC" w:rsidP="00333388">
            <w:pPr>
              <w:jc w:val="both"/>
              <w:rPr>
                <w:b/>
                <w:bCs/>
              </w:rPr>
            </w:pPr>
            <w:r w:rsidRPr="00CA40A2">
              <w:rPr>
                <w:b/>
                <w:bCs/>
              </w:rPr>
              <w:t>9. DATA ANALYSIS</w:t>
            </w:r>
          </w:p>
        </w:tc>
        <w:tc>
          <w:tcPr>
            <w:tcW w:w="1266" w:type="dxa"/>
            <w:noWrap/>
            <w:hideMark/>
          </w:tcPr>
          <w:p w14:paraId="449E1BC3" w14:textId="77777777" w:rsidR="00740DBC" w:rsidRPr="00CA40A2" w:rsidRDefault="00740DBC" w:rsidP="00333388">
            <w:pPr>
              <w:jc w:val="both"/>
            </w:pPr>
            <w:r w:rsidRPr="00CA40A2">
              <w:t> </w:t>
            </w:r>
          </w:p>
        </w:tc>
        <w:tc>
          <w:tcPr>
            <w:tcW w:w="2783" w:type="dxa"/>
            <w:hideMark/>
          </w:tcPr>
          <w:p w14:paraId="009BEF52" w14:textId="77777777" w:rsidR="00740DBC" w:rsidRPr="00CF7759" w:rsidRDefault="00740DBC" w:rsidP="00333388">
            <w:pPr>
              <w:jc w:val="both"/>
              <w:rPr>
                <w:rFonts w:asciiTheme="minorHAnsi" w:hAnsiTheme="minorHAnsi" w:cstheme="minorHAnsi"/>
                <w:szCs w:val="24"/>
              </w:rPr>
            </w:pPr>
            <w:r w:rsidRPr="00CF7759">
              <w:rPr>
                <w:rFonts w:asciiTheme="minorHAnsi" w:hAnsiTheme="minorHAnsi" w:cstheme="minorHAnsi"/>
                <w:szCs w:val="24"/>
              </w:rPr>
              <w:t> </w:t>
            </w:r>
          </w:p>
        </w:tc>
      </w:tr>
      <w:tr w:rsidR="00740DBC" w:rsidRPr="00CA40A2" w14:paraId="3701591E" w14:textId="77777777" w:rsidTr="008B2AB6">
        <w:trPr>
          <w:trHeight w:val="315"/>
        </w:trPr>
        <w:tc>
          <w:tcPr>
            <w:tcW w:w="5013" w:type="dxa"/>
            <w:hideMark/>
          </w:tcPr>
          <w:p w14:paraId="12B77C99" w14:textId="77777777" w:rsidR="00740DBC" w:rsidRPr="00CA40A2" w:rsidRDefault="00740DBC" w:rsidP="00333388">
            <w:pPr>
              <w:jc w:val="both"/>
            </w:pPr>
            <w:r w:rsidRPr="00CA40A2">
              <w:t>Description of dPCR experimental design</w:t>
            </w:r>
          </w:p>
        </w:tc>
        <w:tc>
          <w:tcPr>
            <w:tcW w:w="1266" w:type="dxa"/>
            <w:noWrap/>
            <w:hideMark/>
          </w:tcPr>
          <w:p w14:paraId="2433A485" w14:textId="77777777" w:rsidR="00740DBC" w:rsidRPr="00CA40A2" w:rsidRDefault="00740DBC" w:rsidP="00333388">
            <w:pPr>
              <w:jc w:val="both"/>
              <w:rPr>
                <w:b/>
                <w:bCs/>
              </w:rPr>
            </w:pPr>
            <w:r w:rsidRPr="00CA40A2">
              <w:rPr>
                <w:b/>
                <w:bCs/>
              </w:rPr>
              <w:t>Y</w:t>
            </w:r>
          </w:p>
        </w:tc>
        <w:tc>
          <w:tcPr>
            <w:tcW w:w="2783" w:type="dxa"/>
            <w:hideMark/>
          </w:tcPr>
          <w:p w14:paraId="6C3B38DD" w14:textId="6FE050E2" w:rsidR="00740DBC" w:rsidRPr="00CF7759" w:rsidRDefault="00920AD2" w:rsidP="00333388">
            <w:pPr>
              <w:jc w:val="both"/>
              <w:rPr>
                <w:rFonts w:asciiTheme="minorHAnsi" w:hAnsiTheme="minorHAnsi" w:cstheme="minorHAnsi"/>
                <w:szCs w:val="24"/>
              </w:rPr>
            </w:pPr>
            <w:r w:rsidRPr="00CF7759">
              <w:rPr>
                <w:rFonts w:asciiTheme="minorHAnsi" w:hAnsiTheme="minorHAnsi" w:cstheme="minorHAnsi"/>
                <w:szCs w:val="24"/>
              </w:rPr>
              <w:t xml:space="preserve">Three units analysed of each </w:t>
            </w:r>
            <w:r w:rsidR="00325293" w:rsidRPr="00CF7759">
              <w:rPr>
                <w:rFonts w:asciiTheme="minorHAnsi" w:hAnsiTheme="minorHAnsi" w:cstheme="minorHAnsi"/>
                <w:szCs w:val="24"/>
              </w:rPr>
              <w:t xml:space="preserve">material </w:t>
            </w:r>
            <w:r w:rsidR="00325293">
              <w:rPr>
                <w:rFonts w:asciiTheme="minorHAnsi" w:hAnsiTheme="minorHAnsi" w:cstheme="minorHAnsi"/>
                <w:szCs w:val="24"/>
              </w:rPr>
              <w:t xml:space="preserve">were analyzed </w:t>
            </w:r>
            <w:r w:rsidRPr="00CF7759">
              <w:rPr>
                <w:rFonts w:asciiTheme="minorHAnsi" w:hAnsiTheme="minorHAnsi" w:cstheme="minorHAnsi"/>
                <w:szCs w:val="24"/>
              </w:rPr>
              <w:t xml:space="preserve">on separate days. Replication </w:t>
            </w:r>
            <w:r w:rsidR="00325293">
              <w:rPr>
                <w:rFonts w:asciiTheme="minorHAnsi" w:hAnsiTheme="minorHAnsi" w:cstheme="minorHAnsi"/>
                <w:szCs w:val="24"/>
              </w:rPr>
              <w:t xml:space="preserve">was </w:t>
            </w:r>
            <w:r w:rsidRPr="00CF7759">
              <w:rPr>
                <w:rFonts w:asciiTheme="minorHAnsi" w:hAnsiTheme="minorHAnsi" w:cstheme="minorHAnsi"/>
                <w:szCs w:val="24"/>
              </w:rPr>
              <w:t>performed in the dPCR format with each sample being analysed in at least two replicates.</w:t>
            </w:r>
          </w:p>
        </w:tc>
      </w:tr>
      <w:tr w:rsidR="00740DBC" w:rsidRPr="00CA40A2" w14:paraId="4254DD4E" w14:textId="77777777" w:rsidTr="008B2AB6">
        <w:trPr>
          <w:trHeight w:val="315"/>
        </w:trPr>
        <w:tc>
          <w:tcPr>
            <w:tcW w:w="5013" w:type="dxa"/>
            <w:noWrap/>
            <w:hideMark/>
          </w:tcPr>
          <w:p w14:paraId="49C49DDA" w14:textId="77777777" w:rsidR="00740DBC" w:rsidRPr="00CA40A2" w:rsidRDefault="00740DBC" w:rsidP="00333388">
            <w:pPr>
              <w:jc w:val="both"/>
            </w:pPr>
            <w:r w:rsidRPr="00CA40A2">
              <w:t>Comprehensive details negative and positive of controls (whether applied for QC or for estimation of error)</w:t>
            </w:r>
          </w:p>
        </w:tc>
        <w:tc>
          <w:tcPr>
            <w:tcW w:w="1266" w:type="dxa"/>
            <w:noWrap/>
            <w:hideMark/>
          </w:tcPr>
          <w:p w14:paraId="16E898C0" w14:textId="77777777" w:rsidR="00740DBC" w:rsidRPr="00CA40A2" w:rsidRDefault="00740DBC" w:rsidP="00333388">
            <w:pPr>
              <w:jc w:val="both"/>
              <w:rPr>
                <w:b/>
                <w:bCs/>
              </w:rPr>
            </w:pPr>
            <w:r w:rsidRPr="00CA40A2">
              <w:rPr>
                <w:b/>
                <w:bCs/>
              </w:rPr>
              <w:t>Y</w:t>
            </w:r>
          </w:p>
        </w:tc>
        <w:tc>
          <w:tcPr>
            <w:tcW w:w="2783" w:type="dxa"/>
            <w:hideMark/>
          </w:tcPr>
          <w:p w14:paraId="7438CE72" w14:textId="0B8BDEA6" w:rsidR="00740DBC" w:rsidRPr="00CF7759" w:rsidRDefault="00920AD2" w:rsidP="00333388">
            <w:pPr>
              <w:jc w:val="both"/>
              <w:rPr>
                <w:rFonts w:asciiTheme="minorHAnsi" w:hAnsiTheme="minorHAnsi" w:cstheme="minorHAnsi"/>
                <w:szCs w:val="24"/>
              </w:rPr>
            </w:pPr>
            <w:r w:rsidRPr="00CF7759">
              <w:rPr>
                <w:rFonts w:asciiTheme="minorHAnsi" w:hAnsiTheme="minorHAnsi" w:cstheme="minorHAnsi"/>
                <w:szCs w:val="24"/>
              </w:rPr>
              <w:t xml:space="preserve">Negative controls consisted of an extraction blank performed in each extraction round, carrier only controls and water NTC’s containing water in the place of template in the dPCR experiments. Each of these controls </w:t>
            </w:r>
            <w:r w:rsidR="00325293">
              <w:rPr>
                <w:rFonts w:asciiTheme="minorHAnsi" w:hAnsiTheme="minorHAnsi" w:cstheme="minorHAnsi"/>
                <w:szCs w:val="24"/>
              </w:rPr>
              <w:t>was</w:t>
            </w:r>
            <w:r w:rsidR="00325293" w:rsidRPr="00CF7759">
              <w:rPr>
                <w:rFonts w:asciiTheme="minorHAnsi" w:hAnsiTheme="minorHAnsi" w:cstheme="minorHAnsi"/>
                <w:szCs w:val="24"/>
              </w:rPr>
              <w:t xml:space="preserve"> </w:t>
            </w:r>
            <w:r w:rsidRPr="00CF7759">
              <w:rPr>
                <w:rFonts w:asciiTheme="minorHAnsi" w:hAnsiTheme="minorHAnsi" w:cstheme="minorHAnsi"/>
                <w:szCs w:val="24"/>
              </w:rPr>
              <w:t>analysed in triplicate in every dPCR experiment.</w:t>
            </w:r>
          </w:p>
        </w:tc>
      </w:tr>
      <w:tr w:rsidR="00740DBC" w:rsidRPr="00CA40A2" w14:paraId="13348D37" w14:textId="77777777" w:rsidTr="008B2AB6">
        <w:trPr>
          <w:trHeight w:val="315"/>
        </w:trPr>
        <w:tc>
          <w:tcPr>
            <w:tcW w:w="5013" w:type="dxa"/>
            <w:hideMark/>
          </w:tcPr>
          <w:p w14:paraId="4CBAD6C5" w14:textId="77777777" w:rsidR="00740DBC" w:rsidRPr="00CA40A2" w:rsidRDefault="00740DBC" w:rsidP="00333388">
            <w:pPr>
              <w:jc w:val="both"/>
            </w:pPr>
            <w:r w:rsidRPr="00CA40A2">
              <w:t>Partition classification method (thresholding)</w:t>
            </w:r>
          </w:p>
        </w:tc>
        <w:tc>
          <w:tcPr>
            <w:tcW w:w="1266" w:type="dxa"/>
            <w:noWrap/>
            <w:hideMark/>
          </w:tcPr>
          <w:p w14:paraId="36CE30D0" w14:textId="20E5C660" w:rsidR="00740DBC" w:rsidRPr="00CA40A2" w:rsidRDefault="00920AD2" w:rsidP="00333388">
            <w:pPr>
              <w:jc w:val="both"/>
              <w:rPr>
                <w:b/>
                <w:bCs/>
              </w:rPr>
            </w:pPr>
            <w:r>
              <w:rPr>
                <w:b/>
                <w:bCs/>
              </w:rPr>
              <w:t>Y</w:t>
            </w:r>
          </w:p>
        </w:tc>
        <w:tc>
          <w:tcPr>
            <w:tcW w:w="2783" w:type="dxa"/>
            <w:hideMark/>
          </w:tcPr>
          <w:p w14:paraId="3C116EE0" w14:textId="005D8AB7" w:rsidR="008B2AB6" w:rsidRPr="00CF7759" w:rsidRDefault="008B2AB6" w:rsidP="00333388">
            <w:pPr>
              <w:jc w:val="both"/>
              <w:rPr>
                <w:rFonts w:asciiTheme="minorHAnsi" w:hAnsiTheme="minorHAnsi" w:cstheme="minorHAnsi"/>
                <w:szCs w:val="24"/>
              </w:rPr>
            </w:pPr>
            <w:r w:rsidRPr="00CF7759">
              <w:rPr>
                <w:rFonts w:asciiTheme="minorHAnsi" w:hAnsiTheme="minorHAnsi" w:cstheme="minorHAnsi"/>
                <w:szCs w:val="24"/>
              </w:rPr>
              <w:t xml:space="preserve">All thresholds were </w:t>
            </w:r>
            <w:r w:rsidR="00325293" w:rsidRPr="00CF7759">
              <w:rPr>
                <w:rFonts w:asciiTheme="minorHAnsi" w:hAnsiTheme="minorHAnsi" w:cstheme="minorHAnsi"/>
                <w:szCs w:val="24"/>
              </w:rPr>
              <w:t xml:space="preserve">manually </w:t>
            </w:r>
            <w:r w:rsidRPr="00CF7759">
              <w:rPr>
                <w:rFonts w:asciiTheme="minorHAnsi" w:hAnsiTheme="minorHAnsi" w:cstheme="minorHAnsi"/>
                <w:szCs w:val="24"/>
              </w:rPr>
              <w:t>set up to allow the distinction between positive and negative partitions (PTB).</w:t>
            </w:r>
          </w:p>
          <w:p w14:paraId="43179190" w14:textId="5C8D8418" w:rsidR="00740DBC" w:rsidRPr="00CF7759" w:rsidRDefault="00920AD2" w:rsidP="00333388">
            <w:pPr>
              <w:jc w:val="both"/>
              <w:rPr>
                <w:rFonts w:asciiTheme="minorHAnsi" w:hAnsiTheme="minorHAnsi" w:cstheme="minorHAnsi"/>
                <w:szCs w:val="24"/>
              </w:rPr>
            </w:pPr>
            <w:r w:rsidRPr="00CF7759">
              <w:rPr>
                <w:rFonts w:asciiTheme="minorHAnsi" w:hAnsiTheme="minorHAnsi" w:cstheme="minorHAnsi"/>
                <w:szCs w:val="24"/>
              </w:rPr>
              <w:t xml:space="preserve">All thresholds were set using the ‘Autoanalyze - combined wells’ function </w:t>
            </w:r>
            <w:r w:rsidRPr="00CF7759">
              <w:rPr>
                <w:rFonts w:asciiTheme="minorHAnsi" w:hAnsiTheme="minorHAnsi" w:cstheme="minorHAnsi"/>
                <w:szCs w:val="24"/>
              </w:rPr>
              <w:lastRenderedPageBreak/>
              <w:t xml:space="preserve">to classify positive and negative partition (NML). </w:t>
            </w:r>
          </w:p>
          <w:p w14:paraId="1F336EF6" w14:textId="387C0AAA" w:rsidR="00920AD2" w:rsidRPr="00CF7759" w:rsidRDefault="00920AD2" w:rsidP="00333388">
            <w:pPr>
              <w:jc w:val="both"/>
              <w:rPr>
                <w:rFonts w:asciiTheme="minorHAnsi" w:hAnsiTheme="minorHAnsi" w:cstheme="minorHAnsi"/>
                <w:szCs w:val="24"/>
              </w:rPr>
            </w:pPr>
            <w:r w:rsidRPr="00CF7759">
              <w:rPr>
                <w:rFonts w:asciiTheme="minorHAnsi" w:hAnsiTheme="minorHAnsi" w:cstheme="minorHAnsi"/>
                <w:szCs w:val="24"/>
              </w:rPr>
              <w:t xml:space="preserve">All thresholds were </w:t>
            </w:r>
            <w:r w:rsidR="00325293" w:rsidRPr="00CF7759">
              <w:rPr>
                <w:rFonts w:asciiTheme="minorHAnsi" w:hAnsiTheme="minorHAnsi" w:cstheme="minorHAnsi"/>
                <w:szCs w:val="24"/>
              </w:rPr>
              <w:t xml:space="preserve">manually </w:t>
            </w:r>
            <w:r w:rsidRPr="00CF7759">
              <w:rPr>
                <w:rFonts w:asciiTheme="minorHAnsi" w:hAnsiTheme="minorHAnsi" w:cstheme="minorHAnsi"/>
                <w:szCs w:val="24"/>
              </w:rPr>
              <w:t>set up to allow the distinction between positive and negative partitions (NIST).</w:t>
            </w:r>
          </w:p>
        </w:tc>
      </w:tr>
      <w:tr w:rsidR="00740DBC" w:rsidRPr="00CA40A2" w14:paraId="2ADECF68" w14:textId="77777777" w:rsidTr="008B2AB6">
        <w:trPr>
          <w:trHeight w:val="315"/>
        </w:trPr>
        <w:tc>
          <w:tcPr>
            <w:tcW w:w="5013" w:type="dxa"/>
            <w:hideMark/>
          </w:tcPr>
          <w:p w14:paraId="621A3325" w14:textId="77777777" w:rsidR="00740DBC" w:rsidRPr="00CA40A2" w:rsidRDefault="00740DBC" w:rsidP="00333388">
            <w:pPr>
              <w:jc w:val="both"/>
            </w:pPr>
            <w:r w:rsidRPr="00CA40A2">
              <w:lastRenderedPageBreak/>
              <w:t>Examples of positive and negative experimental results (including fluorescence plots in supplemental material)</w:t>
            </w:r>
          </w:p>
        </w:tc>
        <w:tc>
          <w:tcPr>
            <w:tcW w:w="1266" w:type="dxa"/>
            <w:noWrap/>
            <w:hideMark/>
          </w:tcPr>
          <w:p w14:paraId="22290D2D" w14:textId="77777777" w:rsidR="00740DBC" w:rsidRPr="00CA40A2" w:rsidRDefault="00740DBC" w:rsidP="00333388">
            <w:pPr>
              <w:jc w:val="both"/>
              <w:rPr>
                <w:b/>
                <w:bCs/>
              </w:rPr>
            </w:pPr>
            <w:r>
              <w:rPr>
                <w:b/>
                <w:bCs/>
              </w:rPr>
              <w:t>Y</w:t>
            </w:r>
          </w:p>
        </w:tc>
        <w:tc>
          <w:tcPr>
            <w:tcW w:w="2783" w:type="dxa"/>
            <w:hideMark/>
          </w:tcPr>
          <w:p w14:paraId="1BEB3F0E" w14:textId="3D5817FB" w:rsidR="00740DBC" w:rsidRPr="00CF7759" w:rsidRDefault="00CA49ED" w:rsidP="00333388">
            <w:pPr>
              <w:jc w:val="both"/>
              <w:rPr>
                <w:rFonts w:asciiTheme="minorHAnsi" w:hAnsiTheme="minorHAnsi" w:cstheme="minorHAnsi"/>
                <w:szCs w:val="24"/>
              </w:rPr>
            </w:pPr>
            <w:r w:rsidRPr="00CF7759">
              <w:rPr>
                <w:rFonts w:asciiTheme="minorHAnsi" w:hAnsiTheme="minorHAnsi" w:cstheme="minorHAnsi"/>
                <w:szCs w:val="24"/>
              </w:rPr>
              <w:t>Supplemental Figure 3</w:t>
            </w:r>
          </w:p>
        </w:tc>
      </w:tr>
      <w:tr w:rsidR="00740DBC" w:rsidRPr="00CA40A2" w14:paraId="73CA1F15" w14:textId="77777777" w:rsidTr="008B2AB6">
        <w:trPr>
          <w:trHeight w:val="315"/>
        </w:trPr>
        <w:tc>
          <w:tcPr>
            <w:tcW w:w="5013" w:type="dxa"/>
            <w:hideMark/>
          </w:tcPr>
          <w:p w14:paraId="40C7A205" w14:textId="77777777" w:rsidR="00740DBC" w:rsidRPr="00CA40A2" w:rsidRDefault="00740DBC" w:rsidP="00333388">
            <w:pPr>
              <w:jc w:val="both"/>
            </w:pPr>
            <w:r w:rsidRPr="00CA40A2">
              <w:t xml:space="preserve">Description of technical replication </w:t>
            </w:r>
          </w:p>
        </w:tc>
        <w:tc>
          <w:tcPr>
            <w:tcW w:w="1266" w:type="dxa"/>
            <w:noWrap/>
            <w:hideMark/>
          </w:tcPr>
          <w:p w14:paraId="459F8078" w14:textId="77777777" w:rsidR="00740DBC" w:rsidRPr="00CA40A2" w:rsidRDefault="00740DBC" w:rsidP="00333388">
            <w:pPr>
              <w:jc w:val="both"/>
              <w:rPr>
                <w:b/>
                <w:bCs/>
              </w:rPr>
            </w:pPr>
            <w:r w:rsidRPr="00CA40A2">
              <w:rPr>
                <w:b/>
                <w:bCs/>
              </w:rPr>
              <w:t>Y</w:t>
            </w:r>
          </w:p>
        </w:tc>
        <w:tc>
          <w:tcPr>
            <w:tcW w:w="2783" w:type="dxa"/>
            <w:hideMark/>
          </w:tcPr>
          <w:p w14:paraId="13104F97" w14:textId="5D77D2F0" w:rsidR="00740DBC" w:rsidRPr="00CF7759" w:rsidRDefault="00740DBC" w:rsidP="00333388">
            <w:pPr>
              <w:jc w:val="both"/>
              <w:rPr>
                <w:rFonts w:asciiTheme="minorHAnsi" w:hAnsiTheme="minorHAnsi" w:cstheme="minorHAnsi"/>
                <w:szCs w:val="24"/>
              </w:rPr>
            </w:pPr>
            <w:r w:rsidRPr="00CF7759">
              <w:rPr>
                <w:rFonts w:asciiTheme="minorHAnsi" w:hAnsiTheme="minorHAnsi" w:cstheme="minorHAnsi"/>
                <w:szCs w:val="24"/>
              </w:rPr>
              <w:t xml:space="preserve">For each sample, at least three technical replicates were </w:t>
            </w:r>
            <w:r w:rsidR="00397D36" w:rsidRPr="00CF7759">
              <w:rPr>
                <w:rFonts w:asciiTheme="minorHAnsi" w:hAnsiTheme="minorHAnsi" w:cstheme="minorHAnsi"/>
                <w:szCs w:val="24"/>
              </w:rPr>
              <w:t>performed.</w:t>
            </w:r>
          </w:p>
        </w:tc>
      </w:tr>
      <w:tr w:rsidR="00740DBC" w:rsidRPr="00CA40A2" w14:paraId="21C897F5" w14:textId="77777777" w:rsidTr="008B2AB6">
        <w:trPr>
          <w:trHeight w:val="315"/>
        </w:trPr>
        <w:tc>
          <w:tcPr>
            <w:tcW w:w="5013" w:type="dxa"/>
            <w:hideMark/>
          </w:tcPr>
          <w:p w14:paraId="2C17508E" w14:textId="77777777" w:rsidR="00740DBC" w:rsidRPr="00CA40A2" w:rsidRDefault="00740DBC" w:rsidP="00333388">
            <w:pPr>
              <w:jc w:val="both"/>
            </w:pPr>
            <w:r w:rsidRPr="00CA40A2">
              <w:t>Repeatability (intra-experiment variation)</w:t>
            </w:r>
          </w:p>
        </w:tc>
        <w:tc>
          <w:tcPr>
            <w:tcW w:w="1266" w:type="dxa"/>
            <w:noWrap/>
            <w:hideMark/>
          </w:tcPr>
          <w:p w14:paraId="157A2F08" w14:textId="77777777" w:rsidR="00740DBC" w:rsidRPr="00CA40A2" w:rsidRDefault="00740DBC" w:rsidP="00333388">
            <w:pPr>
              <w:jc w:val="both"/>
              <w:rPr>
                <w:b/>
                <w:bCs/>
              </w:rPr>
            </w:pPr>
            <w:r w:rsidRPr="00CA40A2">
              <w:rPr>
                <w:b/>
                <w:bCs/>
              </w:rPr>
              <w:t>N</w:t>
            </w:r>
          </w:p>
        </w:tc>
        <w:tc>
          <w:tcPr>
            <w:tcW w:w="2783" w:type="dxa"/>
            <w:hideMark/>
          </w:tcPr>
          <w:p w14:paraId="0B6AF869" w14:textId="77777777" w:rsidR="00740DBC" w:rsidRPr="00CF7759" w:rsidRDefault="00740DBC" w:rsidP="00333388">
            <w:pPr>
              <w:jc w:val="both"/>
              <w:rPr>
                <w:rFonts w:asciiTheme="minorHAnsi" w:hAnsiTheme="minorHAnsi" w:cstheme="minorHAnsi"/>
                <w:szCs w:val="24"/>
              </w:rPr>
            </w:pPr>
          </w:p>
        </w:tc>
      </w:tr>
      <w:tr w:rsidR="00740DBC" w:rsidRPr="00CA40A2" w14:paraId="33F366F3" w14:textId="77777777" w:rsidTr="008B2AB6">
        <w:trPr>
          <w:trHeight w:val="315"/>
        </w:trPr>
        <w:tc>
          <w:tcPr>
            <w:tcW w:w="5013" w:type="dxa"/>
            <w:hideMark/>
          </w:tcPr>
          <w:p w14:paraId="277A543E" w14:textId="77777777" w:rsidR="00740DBC" w:rsidRPr="00CA40A2" w:rsidRDefault="00740DBC" w:rsidP="00333388">
            <w:pPr>
              <w:jc w:val="both"/>
            </w:pPr>
            <w:r w:rsidRPr="00CA40A2">
              <w:t>Reproducibility (inter-experiment/user/lab etc. variation )</w:t>
            </w:r>
          </w:p>
        </w:tc>
        <w:tc>
          <w:tcPr>
            <w:tcW w:w="1266" w:type="dxa"/>
            <w:noWrap/>
            <w:hideMark/>
          </w:tcPr>
          <w:p w14:paraId="1AFE97E1" w14:textId="77777777" w:rsidR="00740DBC" w:rsidRPr="00CA40A2" w:rsidRDefault="00740DBC" w:rsidP="00333388">
            <w:pPr>
              <w:jc w:val="both"/>
              <w:rPr>
                <w:b/>
                <w:bCs/>
              </w:rPr>
            </w:pPr>
            <w:r w:rsidRPr="00CA40A2">
              <w:rPr>
                <w:b/>
                <w:bCs/>
              </w:rPr>
              <w:t>N</w:t>
            </w:r>
          </w:p>
        </w:tc>
        <w:tc>
          <w:tcPr>
            <w:tcW w:w="2783" w:type="dxa"/>
          </w:tcPr>
          <w:p w14:paraId="341565E9" w14:textId="77777777" w:rsidR="00740DBC" w:rsidRPr="00CF7759" w:rsidRDefault="00740DBC" w:rsidP="00333388">
            <w:pPr>
              <w:jc w:val="both"/>
              <w:rPr>
                <w:rFonts w:asciiTheme="minorHAnsi" w:hAnsiTheme="minorHAnsi" w:cstheme="minorHAnsi"/>
                <w:szCs w:val="24"/>
              </w:rPr>
            </w:pPr>
          </w:p>
        </w:tc>
      </w:tr>
      <w:tr w:rsidR="00740DBC" w:rsidRPr="00CA40A2" w14:paraId="05F8E75A" w14:textId="77777777" w:rsidTr="008B2AB6">
        <w:trPr>
          <w:trHeight w:val="315"/>
        </w:trPr>
        <w:tc>
          <w:tcPr>
            <w:tcW w:w="5013" w:type="dxa"/>
            <w:hideMark/>
          </w:tcPr>
          <w:p w14:paraId="1BC140CF" w14:textId="77777777" w:rsidR="00740DBC" w:rsidRPr="00CA40A2" w:rsidRDefault="00740DBC" w:rsidP="00333388">
            <w:pPr>
              <w:jc w:val="both"/>
            </w:pPr>
            <w:r w:rsidRPr="00CA40A2">
              <w:t xml:space="preserve">Number of partitions measured (average and standard deviation ) </w:t>
            </w:r>
          </w:p>
        </w:tc>
        <w:tc>
          <w:tcPr>
            <w:tcW w:w="1266" w:type="dxa"/>
            <w:noWrap/>
            <w:hideMark/>
          </w:tcPr>
          <w:p w14:paraId="5FE01871" w14:textId="77777777" w:rsidR="00740DBC" w:rsidRPr="00CA40A2" w:rsidRDefault="00740DBC" w:rsidP="00333388">
            <w:pPr>
              <w:jc w:val="both"/>
              <w:rPr>
                <w:b/>
                <w:bCs/>
              </w:rPr>
            </w:pPr>
            <w:r>
              <w:rPr>
                <w:b/>
                <w:bCs/>
              </w:rPr>
              <w:t>Y</w:t>
            </w:r>
          </w:p>
        </w:tc>
        <w:tc>
          <w:tcPr>
            <w:tcW w:w="2783" w:type="dxa"/>
          </w:tcPr>
          <w:p w14:paraId="5A2FA334" w14:textId="5F717E90" w:rsidR="00397D36" w:rsidRPr="00CF7759" w:rsidRDefault="00397D36" w:rsidP="00333388">
            <w:pPr>
              <w:jc w:val="both"/>
              <w:rPr>
                <w:rFonts w:asciiTheme="minorHAnsi" w:hAnsiTheme="minorHAnsi" w:cstheme="minorHAnsi"/>
                <w:szCs w:val="24"/>
              </w:rPr>
            </w:pPr>
            <w:r w:rsidRPr="00CF7759">
              <w:rPr>
                <w:rFonts w:asciiTheme="minorHAnsi" w:hAnsiTheme="minorHAnsi" w:cstheme="minorHAnsi"/>
                <w:szCs w:val="24"/>
              </w:rPr>
              <w:t>Reporting the numbers from June 2020 and March 2021 EQA rounds as examples:</w:t>
            </w:r>
          </w:p>
          <w:p w14:paraId="59C9932D" w14:textId="6F3B0198" w:rsidR="00397D36" w:rsidRPr="00CF7759" w:rsidRDefault="00397D36" w:rsidP="00333388">
            <w:pPr>
              <w:jc w:val="both"/>
              <w:rPr>
                <w:rFonts w:asciiTheme="minorHAnsi" w:hAnsiTheme="minorHAnsi" w:cstheme="minorHAnsi"/>
                <w:szCs w:val="24"/>
              </w:rPr>
            </w:pPr>
            <w:r w:rsidRPr="00CF7759">
              <w:rPr>
                <w:rFonts w:asciiTheme="minorHAnsi" w:hAnsiTheme="minorHAnsi" w:cstheme="minorHAnsi"/>
                <w:szCs w:val="24"/>
              </w:rPr>
              <w:t>PTB</w:t>
            </w:r>
          </w:p>
          <w:p w14:paraId="5AE07FD4" w14:textId="77777777" w:rsidR="00397D36" w:rsidRPr="00CF7759" w:rsidRDefault="00397D36" w:rsidP="00333388">
            <w:pPr>
              <w:jc w:val="both"/>
              <w:rPr>
                <w:rFonts w:asciiTheme="minorHAnsi" w:hAnsiTheme="minorHAnsi" w:cstheme="minorHAnsi"/>
                <w:szCs w:val="24"/>
              </w:rPr>
            </w:pPr>
          </w:p>
          <w:p w14:paraId="7C8615C6" w14:textId="36D32DB2" w:rsidR="00397D36" w:rsidRPr="00CF7759" w:rsidRDefault="00397D36" w:rsidP="00333388">
            <w:pPr>
              <w:jc w:val="both"/>
              <w:rPr>
                <w:rFonts w:asciiTheme="minorHAnsi" w:hAnsiTheme="minorHAnsi" w:cstheme="minorHAnsi"/>
                <w:szCs w:val="24"/>
              </w:rPr>
            </w:pPr>
            <w:r w:rsidRPr="00CF7759">
              <w:rPr>
                <w:rFonts w:asciiTheme="minorHAnsi" w:hAnsiTheme="minorHAnsi" w:cstheme="minorHAnsi"/>
                <w:szCs w:val="24"/>
              </w:rPr>
              <w:t>NML</w:t>
            </w:r>
          </w:p>
          <w:p w14:paraId="5CF1D35B" w14:textId="65AB6D1E" w:rsidR="00397D36" w:rsidRPr="00CF7759" w:rsidRDefault="00397D36" w:rsidP="00333388">
            <w:pPr>
              <w:jc w:val="both"/>
              <w:rPr>
                <w:rFonts w:asciiTheme="minorHAnsi" w:hAnsiTheme="minorHAnsi" w:cstheme="minorHAnsi"/>
                <w:szCs w:val="24"/>
              </w:rPr>
            </w:pPr>
            <w:r w:rsidRPr="00CF7759">
              <w:rPr>
                <w:rFonts w:asciiTheme="minorHAnsi" w:hAnsiTheme="minorHAnsi" w:cstheme="minorHAnsi"/>
                <w:szCs w:val="24"/>
              </w:rPr>
              <w:t>15265 ± 1284 (June 2020)</w:t>
            </w:r>
          </w:p>
          <w:p w14:paraId="6B273003" w14:textId="77777777" w:rsidR="00740DBC" w:rsidRPr="00CF7759" w:rsidRDefault="00397D36" w:rsidP="00333388">
            <w:pPr>
              <w:jc w:val="both"/>
              <w:rPr>
                <w:rFonts w:asciiTheme="minorHAnsi" w:hAnsiTheme="minorHAnsi" w:cstheme="minorHAnsi"/>
                <w:szCs w:val="24"/>
              </w:rPr>
            </w:pPr>
            <w:r w:rsidRPr="00CF7759">
              <w:rPr>
                <w:rFonts w:asciiTheme="minorHAnsi" w:hAnsiTheme="minorHAnsi" w:cstheme="minorHAnsi"/>
                <w:szCs w:val="24"/>
              </w:rPr>
              <w:t>14553 ± 1718 (March 2021)</w:t>
            </w:r>
          </w:p>
          <w:p w14:paraId="49705D8C" w14:textId="77777777" w:rsidR="00397D36" w:rsidRPr="00CF7759" w:rsidRDefault="00397D36" w:rsidP="00333388">
            <w:pPr>
              <w:jc w:val="both"/>
              <w:rPr>
                <w:rFonts w:asciiTheme="minorHAnsi" w:hAnsiTheme="minorHAnsi" w:cstheme="minorHAnsi"/>
                <w:szCs w:val="24"/>
              </w:rPr>
            </w:pPr>
          </w:p>
          <w:p w14:paraId="4ECF4CDB" w14:textId="77777777" w:rsidR="00397D36" w:rsidRDefault="00397D36" w:rsidP="00333388">
            <w:pPr>
              <w:jc w:val="both"/>
              <w:rPr>
                <w:rFonts w:asciiTheme="minorHAnsi" w:hAnsiTheme="minorHAnsi" w:cstheme="minorHAnsi"/>
                <w:szCs w:val="24"/>
              </w:rPr>
            </w:pPr>
            <w:r w:rsidRPr="00CF7759">
              <w:rPr>
                <w:rFonts w:asciiTheme="minorHAnsi" w:hAnsiTheme="minorHAnsi" w:cstheme="minorHAnsi"/>
                <w:szCs w:val="24"/>
              </w:rPr>
              <w:t>NIST</w:t>
            </w:r>
          </w:p>
          <w:p w14:paraId="35D7DC47" w14:textId="77777777" w:rsidR="00325293" w:rsidRDefault="00325293" w:rsidP="00325293">
            <w:pPr>
              <w:jc w:val="both"/>
              <w:rPr>
                <w:rFonts w:asciiTheme="minorHAnsi" w:hAnsiTheme="minorHAnsi" w:cstheme="minorHAnsi"/>
                <w:szCs w:val="24"/>
              </w:rPr>
            </w:pPr>
            <w:r w:rsidRPr="000B4004">
              <w:rPr>
                <w:rFonts w:asciiTheme="minorHAnsi" w:hAnsiTheme="minorHAnsi" w:cstheme="minorHAnsi"/>
                <w:szCs w:val="24"/>
              </w:rPr>
              <w:t>123</w:t>
            </w:r>
            <w:r>
              <w:rPr>
                <w:rFonts w:asciiTheme="minorHAnsi" w:hAnsiTheme="minorHAnsi" w:cstheme="minorHAnsi"/>
                <w:szCs w:val="24"/>
              </w:rPr>
              <w:t xml:space="preserve">50 </w:t>
            </w:r>
            <w:r w:rsidRPr="00CF7759">
              <w:rPr>
                <w:rFonts w:asciiTheme="minorHAnsi" w:hAnsiTheme="minorHAnsi" w:cstheme="minorHAnsi"/>
                <w:szCs w:val="24"/>
              </w:rPr>
              <w:t>±</w:t>
            </w:r>
            <w:r w:rsidRPr="000B4004">
              <w:rPr>
                <w:rFonts w:asciiTheme="minorHAnsi" w:hAnsiTheme="minorHAnsi" w:cstheme="minorHAnsi"/>
                <w:szCs w:val="24"/>
              </w:rPr>
              <w:tab/>
              <w:t>2056</w:t>
            </w:r>
            <w:r>
              <w:rPr>
                <w:rFonts w:asciiTheme="minorHAnsi" w:hAnsiTheme="minorHAnsi" w:cstheme="minorHAnsi"/>
                <w:szCs w:val="24"/>
              </w:rPr>
              <w:t xml:space="preserve"> (June 2020)</w:t>
            </w:r>
          </w:p>
          <w:p w14:paraId="33169FB0" w14:textId="352A6DFB" w:rsidR="00325293" w:rsidRPr="00CF7759" w:rsidRDefault="00325293" w:rsidP="00325293">
            <w:pPr>
              <w:jc w:val="both"/>
              <w:rPr>
                <w:rFonts w:asciiTheme="minorHAnsi" w:hAnsiTheme="minorHAnsi" w:cstheme="minorHAnsi"/>
                <w:szCs w:val="24"/>
              </w:rPr>
            </w:pPr>
            <w:r>
              <w:rPr>
                <w:rFonts w:asciiTheme="minorHAnsi" w:hAnsiTheme="minorHAnsi" w:cstheme="minorHAnsi"/>
                <w:szCs w:val="24"/>
              </w:rPr>
              <w:t xml:space="preserve">10894 </w:t>
            </w:r>
            <w:r w:rsidRPr="00CF7759">
              <w:rPr>
                <w:rFonts w:asciiTheme="minorHAnsi" w:hAnsiTheme="minorHAnsi" w:cstheme="minorHAnsi"/>
                <w:szCs w:val="24"/>
              </w:rPr>
              <w:t>±</w:t>
            </w:r>
            <w:r>
              <w:rPr>
                <w:rFonts w:asciiTheme="minorHAnsi" w:hAnsiTheme="minorHAnsi" w:cstheme="minorHAnsi"/>
                <w:szCs w:val="24"/>
              </w:rPr>
              <w:t xml:space="preserve">  1672 (March 2021)</w:t>
            </w:r>
          </w:p>
        </w:tc>
      </w:tr>
      <w:tr w:rsidR="00740DBC" w:rsidRPr="009519D4" w14:paraId="6AFE22A1" w14:textId="77777777" w:rsidTr="008B2AB6">
        <w:trPr>
          <w:trHeight w:val="630"/>
        </w:trPr>
        <w:tc>
          <w:tcPr>
            <w:tcW w:w="5013" w:type="dxa"/>
            <w:hideMark/>
          </w:tcPr>
          <w:p w14:paraId="38D014F4" w14:textId="77777777" w:rsidR="00740DBC" w:rsidRPr="00CA40A2" w:rsidRDefault="00740DBC" w:rsidP="00333388">
            <w:pPr>
              <w:jc w:val="both"/>
            </w:pPr>
            <w:r w:rsidRPr="00CA40A2">
              <w:t xml:space="preserve">Partition volume </w:t>
            </w:r>
          </w:p>
        </w:tc>
        <w:tc>
          <w:tcPr>
            <w:tcW w:w="1266" w:type="dxa"/>
            <w:noWrap/>
            <w:hideMark/>
          </w:tcPr>
          <w:p w14:paraId="21C0A364" w14:textId="28534B15" w:rsidR="00740DBC" w:rsidRPr="00CA40A2" w:rsidRDefault="008B2AB6" w:rsidP="00333388">
            <w:pPr>
              <w:jc w:val="both"/>
              <w:rPr>
                <w:b/>
                <w:bCs/>
              </w:rPr>
            </w:pPr>
            <w:r>
              <w:rPr>
                <w:b/>
                <w:bCs/>
              </w:rPr>
              <w:t>Y</w:t>
            </w:r>
          </w:p>
        </w:tc>
        <w:tc>
          <w:tcPr>
            <w:tcW w:w="2783" w:type="dxa"/>
            <w:hideMark/>
          </w:tcPr>
          <w:p w14:paraId="00D513F4" w14:textId="77777777" w:rsidR="008B2AB6" w:rsidRPr="00385C88" w:rsidRDefault="008B2AB6" w:rsidP="00333388">
            <w:pPr>
              <w:jc w:val="both"/>
              <w:rPr>
                <w:rFonts w:asciiTheme="minorHAnsi" w:hAnsiTheme="minorHAnsi" w:cstheme="minorHAnsi"/>
                <w:szCs w:val="24"/>
                <w:lang w:val="de-DE"/>
              </w:rPr>
            </w:pPr>
            <w:r w:rsidRPr="00385C88">
              <w:rPr>
                <w:rFonts w:asciiTheme="minorHAnsi" w:hAnsiTheme="minorHAnsi" w:cstheme="minorHAnsi"/>
                <w:szCs w:val="24"/>
                <w:lang w:val="de-DE"/>
              </w:rPr>
              <w:t>0.850 nL (PTB)</w:t>
            </w:r>
          </w:p>
          <w:p w14:paraId="669441ED" w14:textId="77777777" w:rsidR="008B2AB6" w:rsidRPr="00385C88" w:rsidRDefault="008B2AB6" w:rsidP="00333388">
            <w:pPr>
              <w:jc w:val="both"/>
              <w:rPr>
                <w:rFonts w:asciiTheme="minorHAnsi" w:hAnsiTheme="minorHAnsi" w:cstheme="minorHAnsi"/>
                <w:szCs w:val="24"/>
                <w:lang w:val="de-DE"/>
              </w:rPr>
            </w:pPr>
            <w:r w:rsidRPr="00385C88">
              <w:rPr>
                <w:rFonts w:asciiTheme="minorHAnsi" w:hAnsiTheme="minorHAnsi" w:cstheme="minorHAnsi"/>
                <w:szCs w:val="24"/>
                <w:lang w:val="de-DE"/>
              </w:rPr>
              <w:t xml:space="preserve">0.776 nL (NML) </w:t>
            </w:r>
          </w:p>
          <w:p w14:paraId="7649097E" w14:textId="3F7AD6EE" w:rsidR="00740DBC" w:rsidRPr="00385C88" w:rsidRDefault="008B2AB6" w:rsidP="00333388">
            <w:pPr>
              <w:jc w:val="both"/>
              <w:rPr>
                <w:rFonts w:asciiTheme="minorHAnsi" w:hAnsiTheme="minorHAnsi" w:cstheme="minorHAnsi"/>
                <w:szCs w:val="24"/>
                <w:lang w:val="de-DE"/>
              </w:rPr>
            </w:pPr>
            <w:r w:rsidRPr="00385C88">
              <w:rPr>
                <w:rFonts w:asciiTheme="minorHAnsi" w:hAnsiTheme="minorHAnsi" w:cstheme="minorHAnsi"/>
                <w:szCs w:val="24"/>
                <w:lang w:val="de-DE"/>
              </w:rPr>
              <w:t>0.7472 nL (NIST)</w:t>
            </w:r>
          </w:p>
        </w:tc>
      </w:tr>
      <w:tr w:rsidR="00740DBC" w:rsidRPr="00CA40A2" w14:paraId="78E2A57D" w14:textId="77777777" w:rsidTr="008B2AB6">
        <w:trPr>
          <w:trHeight w:val="315"/>
        </w:trPr>
        <w:tc>
          <w:tcPr>
            <w:tcW w:w="5013" w:type="dxa"/>
            <w:hideMark/>
          </w:tcPr>
          <w:p w14:paraId="32835E12" w14:textId="77777777" w:rsidR="00740DBC" w:rsidRPr="00CA40A2" w:rsidRDefault="00740DBC" w:rsidP="00333388">
            <w:pPr>
              <w:jc w:val="both"/>
            </w:pPr>
            <w:r w:rsidRPr="00CA40A2">
              <w:t xml:space="preserve">Copies per partition (λ or equivalent ) (average and standard deviation) </w:t>
            </w:r>
          </w:p>
        </w:tc>
        <w:tc>
          <w:tcPr>
            <w:tcW w:w="1266" w:type="dxa"/>
            <w:noWrap/>
            <w:hideMark/>
          </w:tcPr>
          <w:p w14:paraId="74BC9B72" w14:textId="77777777" w:rsidR="00740DBC" w:rsidRPr="00CA40A2" w:rsidRDefault="00740DBC" w:rsidP="00333388">
            <w:pPr>
              <w:jc w:val="both"/>
              <w:rPr>
                <w:b/>
                <w:bCs/>
              </w:rPr>
            </w:pPr>
            <w:r w:rsidRPr="00CA40A2">
              <w:rPr>
                <w:b/>
                <w:bCs/>
              </w:rPr>
              <w:t>N</w:t>
            </w:r>
          </w:p>
        </w:tc>
        <w:tc>
          <w:tcPr>
            <w:tcW w:w="2783" w:type="dxa"/>
            <w:hideMark/>
          </w:tcPr>
          <w:p w14:paraId="02A46C7D" w14:textId="77777777" w:rsidR="00740DBC" w:rsidRPr="00CF7759" w:rsidRDefault="00740DBC" w:rsidP="00333388">
            <w:pPr>
              <w:jc w:val="both"/>
              <w:rPr>
                <w:rFonts w:asciiTheme="minorHAnsi" w:hAnsiTheme="minorHAnsi" w:cstheme="minorHAnsi"/>
                <w:szCs w:val="24"/>
              </w:rPr>
            </w:pPr>
          </w:p>
        </w:tc>
      </w:tr>
      <w:tr w:rsidR="00740DBC" w:rsidRPr="00CA40A2" w14:paraId="697DFAC7" w14:textId="77777777" w:rsidTr="008B2AB6">
        <w:trPr>
          <w:trHeight w:val="315"/>
        </w:trPr>
        <w:tc>
          <w:tcPr>
            <w:tcW w:w="5013" w:type="dxa"/>
            <w:hideMark/>
          </w:tcPr>
          <w:p w14:paraId="29F3A174" w14:textId="77777777" w:rsidR="00740DBC" w:rsidRPr="00CA40A2" w:rsidRDefault="00740DBC" w:rsidP="00333388">
            <w:pPr>
              <w:jc w:val="both"/>
            </w:pPr>
            <w:r w:rsidRPr="00CA40A2">
              <w:t>dPCR analysis program (source, version)</w:t>
            </w:r>
          </w:p>
        </w:tc>
        <w:tc>
          <w:tcPr>
            <w:tcW w:w="1266" w:type="dxa"/>
            <w:noWrap/>
            <w:hideMark/>
          </w:tcPr>
          <w:p w14:paraId="02859F0F" w14:textId="77777777" w:rsidR="00740DBC" w:rsidRPr="00CA40A2" w:rsidRDefault="00740DBC" w:rsidP="00333388">
            <w:pPr>
              <w:jc w:val="both"/>
              <w:rPr>
                <w:b/>
                <w:bCs/>
              </w:rPr>
            </w:pPr>
            <w:r w:rsidRPr="00CA40A2">
              <w:rPr>
                <w:b/>
                <w:bCs/>
              </w:rPr>
              <w:t>Y</w:t>
            </w:r>
          </w:p>
        </w:tc>
        <w:tc>
          <w:tcPr>
            <w:tcW w:w="2783" w:type="dxa"/>
            <w:hideMark/>
          </w:tcPr>
          <w:p w14:paraId="25D8C2DA" w14:textId="77777777" w:rsidR="00740DBC" w:rsidRPr="00385C88" w:rsidRDefault="006F26A0" w:rsidP="00333388">
            <w:pPr>
              <w:jc w:val="both"/>
              <w:rPr>
                <w:rFonts w:asciiTheme="minorHAnsi" w:hAnsiTheme="minorHAnsi" w:cstheme="minorHAnsi"/>
                <w:szCs w:val="24"/>
                <w:lang w:val="de-DE"/>
              </w:rPr>
            </w:pPr>
            <w:r w:rsidRPr="00385C88">
              <w:rPr>
                <w:rFonts w:asciiTheme="minorHAnsi" w:hAnsiTheme="minorHAnsi" w:cstheme="minorHAnsi"/>
                <w:szCs w:val="24"/>
                <w:lang w:val="de-DE"/>
              </w:rPr>
              <w:t>Bio-Rad QuantaSoft version 1.0.596 (PTB)</w:t>
            </w:r>
          </w:p>
          <w:p w14:paraId="5B33B39A" w14:textId="15278822" w:rsidR="006F26A0" w:rsidRPr="00CF7759" w:rsidRDefault="006F26A0" w:rsidP="00333388">
            <w:pPr>
              <w:jc w:val="both"/>
              <w:rPr>
                <w:rFonts w:asciiTheme="minorHAnsi" w:hAnsiTheme="minorHAnsi" w:cstheme="minorHAnsi"/>
                <w:szCs w:val="24"/>
              </w:rPr>
            </w:pPr>
            <w:r w:rsidRPr="00CF7759">
              <w:rPr>
                <w:rFonts w:asciiTheme="minorHAnsi" w:hAnsiTheme="minorHAnsi" w:cstheme="minorHAnsi"/>
                <w:szCs w:val="24"/>
              </w:rPr>
              <w:lastRenderedPageBreak/>
              <w:t>Bio-Rad QuantaSoft version 1.7.4.0917 (NML and NIST)</w:t>
            </w:r>
          </w:p>
        </w:tc>
      </w:tr>
      <w:tr w:rsidR="00740DBC" w:rsidRPr="00CA40A2" w14:paraId="4A0D8190" w14:textId="77777777" w:rsidTr="008B2AB6">
        <w:trPr>
          <w:trHeight w:val="315"/>
        </w:trPr>
        <w:tc>
          <w:tcPr>
            <w:tcW w:w="5013" w:type="dxa"/>
            <w:hideMark/>
          </w:tcPr>
          <w:p w14:paraId="210AA15A" w14:textId="77777777" w:rsidR="00740DBC" w:rsidRPr="00CA40A2" w:rsidRDefault="00740DBC" w:rsidP="00333388">
            <w:pPr>
              <w:jc w:val="both"/>
            </w:pPr>
            <w:r w:rsidRPr="00CA40A2">
              <w:lastRenderedPageBreak/>
              <w:t>Description of normalisation method</w:t>
            </w:r>
          </w:p>
        </w:tc>
        <w:tc>
          <w:tcPr>
            <w:tcW w:w="1266" w:type="dxa"/>
            <w:noWrap/>
            <w:hideMark/>
          </w:tcPr>
          <w:p w14:paraId="2FDCB33E" w14:textId="57655E21" w:rsidR="00740DBC" w:rsidRPr="00CA40A2" w:rsidRDefault="006F26A0" w:rsidP="00333388">
            <w:pPr>
              <w:jc w:val="both"/>
              <w:rPr>
                <w:b/>
                <w:bCs/>
              </w:rPr>
            </w:pPr>
            <w:r>
              <w:rPr>
                <w:b/>
                <w:bCs/>
              </w:rPr>
              <w:t>N</w:t>
            </w:r>
          </w:p>
        </w:tc>
        <w:tc>
          <w:tcPr>
            <w:tcW w:w="2783" w:type="dxa"/>
            <w:hideMark/>
          </w:tcPr>
          <w:p w14:paraId="40D5182E" w14:textId="66D9089A" w:rsidR="00740DBC" w:rsidRPr="00CF7759" w:rsidRDefault="00740DBC" w:rsidP="00333388">
            <w:pPr>
              <w:jc w:val="both"/>
              <w:rPr>
                <w:rFonts w:asciiTheme="minorHAnsi" w:hAnsiTheme="minorHAnsi" w:cstheme="minorHAnsi"/>
                <w:szCs w:val="24"/>
              </w:rPr>
            </w:pPr>
          </w:p>
        </w:tc>
      </w:tr>
      <w:tr w:rsidR="00740DBC" w:rsidRPr="00CA40A2" w14:paraId="1E80950F" w14:textId="77777777" w:rsidTr="008B2AB6">
        <w:trPr>
          <w:trHeight w:val="315"/>
        </w:trPr>
        <w:tc>
          <w:tcPr>
            <w:tcW w:w="5013" w:type="dxa"/>
            <w:hideMark/>
          </w:tcPr>
          <w:p w14:paraId="03305DE3" w14:textId="77777777" w:rsidR="00740DBC" w:rsidRPr="00CA40A2" w:rsidRDefault="00740DBC" w:rsidP="00333388">
            <w:pPr>
              <w:jc w:val="both"/>
            </w:pPr>
            <w:r w:rsidRPr="00CA40A2">
              <w:t xml:space="preserve">Statistical methods used for analysis   </w:t>
            </w:r>
          </w:p>
        </w:tc>
        <w:tc>
          <w:tcPr>
            <w:tcW w:w="1266" w:type="dxa"/>
            <w:noWrap/>
            <w:hideMark/>
          </w:tcPr>
          <w:p w14:paraId="718E8881" w14:textId="77777777" w:rsidR="00740DBC" w:rsidRPr="00CA40A2" w:rsidRDefault="00740DBC" w:rsidP="00333388">
            <w:pPr>
              <w:jc w:val="both"/>
              <w:rPr>
                <w:b/>
                <w:bCs/>
              </w:rPr>
            </w:pPr>
            <w:r w:rsidRPr="00CA40A2">
              <w:rPr>
                <w:b/>
                <w:bCs/>
              </w:rPr>
              <w:t>Y</w:t>
            </w:r>
          </w:p>
        </w:tc>
        <w:tc>
          <w:tcPr>
            <w:tcW w:w="2783" w:type="dxa"/>
            <w:hideMark/>
          </w:tcPr>
          <w:p w14:paraId="0417C22B" w14:textId="77777777" w:rsidR="00740DBC" w:rsidRPr="00CF7759" w:rsidRDefault="00740DBC" w:rsidP="00333388">
            <w:pPr>
              <w:jc w:val="both"/>
              <w:rPr>
                <w:rFonts w:asciiTheme="minorHAnsi" w:hAnsiTheme="minorHAnsi" w:cstheme="minorHAnsi"/>
                <w:szCs w:val="24"/>
              </w:rPr>
            </w:pPr>
            <w:r w:rsidRPr="00CF7759">
              <w:rPr>
                <w:rFonts w:asciiTheme="minorHAnsi" w:hAnsiTheme="minorHAnsi" w:cstheme="minorHAnsi"/>
                <w:szCs w:val="24"/>
              </w:rPr>
              <w:t>See Statistical analysis</w:t>
            </w:r>
          </w:p>
        </w:tc>
      </w:tr>
      <w:tr w:rsidR="00740DBC" w:rsidRPr="00CA40A2" w14:paraId="16C885AA" w14:textId="77777777" w:rsidTr="008B2AB6">
        <w:trPr>
          <w:trHeight w:val="330"/>
        </w:trPr>
        <w:tc>
          <w:tcPr>
            <w:tcW w:w="5013" w:type="dxa"/>
            <w:hideMark/>
          </w:tcPr>
          <w:p w14:paraId="45E32515" w14:textId="77777777" w:rsidR="00740DBC" w:rsidRPr="00CA40A2" w:rsidRDefault="00740DBC" w:rsidP="00333388">
            <w:pPr>
              <w:jc w:val="both"/>
            </w:pPr>
            <w:r w:rsidRPr="00CA40A2">
              <w:t>Data transparency</w:t>
            </w:r>
          </w:p>
        </w:tc>
        <w:tc>
          <w:tcPr>
            <w:tcW w:w="1266" w:type="dxa"/>
            <w:noWrap/>
            <w:hideMark/>
          </w:tcPr>
          <w:p w14:paraId="36127F28" w14:textId="60DD6CB4" w:rsidR="00740DBC" w:rsidRPr="006F26A0" w:rsidRDefault="006F26A0" w:rsidP="00333388">
            <w:pPr>
              <w:jc w:val="both"/>
              <w:rPr>
                <w:b/>
                <w:bCs/>
              </w:rPr>
            </w:pPr>
            <w:r w:rsidRPr="006F26A0">
              <w:rPr>
                <w:b/>
                <w:bCs/>
              </w:rPr>
              <w:t>N</w:t>
            </w:r>
          </w:p>
        </w:tc>
        <w:tc>
          <w:tcPr>
            <w:tcW w:w="2783" w:type="dxa"/>
            <w:hideMark/>
          </w:tcPr>
          <w:p w14:paraId="7EA4E3EA" w14:textId="406C40B8" w:rsidR="00740DBC" w:rsidRPr="00CF7759" w:rsidRDefault="006F26A0" w:rsidP="00333388">
            <w:pPr>
              <w:jc w:val="both"/>
              <w:rPr>
                <w:rFonts w:asciiTheme="minorHAnsi" w:hAnsiTheme="minorHAnsi" w:cstheme="minorHAnsi"/>
                <w:szCs w:val="24"/>
              </w:rPr>
            </w:pPr>
            <w:r w:rsidRPr="00CF7759">
              <w:rPr>
                <w:rFonts w:asciiTheme="minorHAnsi" w:hAnsiTheme="minorHAnsi" w:cstheme="minorHAnsi"/>
                <w:szCs w:val="24"/>
              </w:rPr>
              <w:t>Raw data available on request</w:t>
            </w:r>
          </w:p>
        </w:tc>
      </w:tr>
    </w:tbl>
    <w:p w14:paraId="25BC95C3" w14:textId="77777777" w:rsidR="00740DBC" w:rsidRDefault="00740DBC" w:rsidP="00333388">
      <w:pPr>
        <w:spacing w:line="240" w:lineRule="auto"/>
        <w:jc w:val="both"/>
        <w:rPr>
          <w:sz w:val="20"/>
          <w:szCs w:val="20"/>
        </w:rPr>
      </w:pPr>
    </w:p>
    <w:p w14:paraId="4BF76A92" w14:textId="77777777" w:rsidR="00740DBC" w:rsidRDefault="00740DBC" w:rsidP="00333388">
      <w:pPr>
        <w:spacing w:line="240" w:lineRule="auto"/>
        <w:jc w:val="both"/>
        <w:rPr>
          <w:sz w:val="20"/>
          <w:szCs w:val="20"/>
        </w:rPr>
      </w:pPr>
    </w:p>
    <w:p w14:paraId="6ABD7392" w14:textId="736D8796" w:rsidR="0002413E" w:rsidRPr="006F132D" w:rsidRDefault="0002413E" w:rsidP="00333388">
      <w:pPr>
        <w:spacing w:line="240" w:lineRule="auto"/>
        <w:jc w:val="both"/>
        <w:rPr>
          <w:sz w:val="20"/>
          <w:szCs w:val="20"/>
        </w:rPr>
      </w:pPr>
      <w:r w:rsidRPr="006F132D">
        <w:rPr>
          <w:sz w:val="20"/>
          <w:szCs w:val="20"/>
        </w:rPr>
        <w:t>* Assessing the absence of DNA using a no RT assay (or where RT has been inactivated) is essential when first extracting RNA. Once the sample has been validated as DNA-free, inclusion of a no-RT control is desirable, but no longer essential.</w:t>
      </w:r>
    </w:p>
    <w:p w14:paraId="0107A34D" w14:textId="77777777" w:rsidR="0002413E" w:rsidRPr="006F132D" w:rsidRDefault="0002413E" w:rsidP="00333388">
      <w:pPr>
        <w:spacing w:line="240" w:lineRule="auto"/>
        <w:jc w:val="both"/>
        <w:rPr>
          <w:sz w:val="20"/>
          <w:szCs w:val="20"/>
        </w:rPr>
      </w:pPr>
      <w:r w:rsidRPr="006F132D">
        <w:rPr>
          <w:sz w:val="20"/>
          <w:szCs w:val="20"/>
        </w:rPr>
        <w:t>** Disclosure of the primer and probe sequence is highly desirable and strongly encouraged. However, since not all commercial pre-designed assay vendors provide this information when it is not available assay context sequences must be submitted (Bustin et al. Primer sequence disclosure: A clarification of the miqe guidelines. Clin Chem 2011;57:919-21.)</w:t>
      </w:r>
    </w:p>
    <w:p w14:paraId="1D106CBC" w14:textId="0BA63A91" w:rsidR="0002413E" w:rsidRDefault="0002413E" w:rsidP="00333388">
      <w:pPr>
        <w:spacing w:line="240" w:lineRule="auto"/>
        <w:jc w:val="both"/>
        <w:rPr>
          <w:sz w:val="20"/>
          <w:szCs w:val="20"/>
        </w:rPr>
      </w:pPr>
      <w:r w:rsidRPr="006F132D">
        <w:rPr>
          <w:sz w:val="20"/>
          <w:szCs w:val="20"/>
        </w:rPr>
        <w:t xml:space="preserve">*** Details of reaction components </w:t>
      </w:r>
      <w:r w:rsidR="00325293">
        <w:rPr>
          <w:sz w:val="20"/>
          <w:szCs w:val="20"/>
        </w:rPr>
        <w:t>ar</w:t>
      </w:r>
      <w:r w:rsidR="00D67BE5">
        <w:rPr>
          <w:sz w:val="20"/>
          <w:szCs w:val="20"/>
        </w:rPr>
        <w:t>e</w:t>
      </w:r>
      <w:r w:rsidR="00325293">
        <w:rPr>
          <w:sz w:val="20"/>
          <w:szCs w:val="20"/>
        </w:rPr>
        <w:t xml:space="preserve"> </w:t>
      </w:r>
      <w:r w:rsidRPr="006F132D">
        <w:rPr>
          <w:sz w:val="20"/>
          <w:szCs w:val="20"/>
        </w:rPr>
        <w:t xml:space="preserve">highly desirable, </w:t>
      </w:r>
      <w:r w:rsidR="00325293">
        <w:rPr>
          <w:sz w:val="20"/>
          <w:szCs w:val="20"/>
        </w:rPr>
        <w:t>they are</w:t>
      </w:r>
      <w:r w:rsidR="00325293" w:rsidRPr="006F132D">
        <w:rPr>
          <w:sz w:val="20"/>
          <w:szCs w:val="20"/>
        </w:rPr>
        <w:t xml:space="preserve"> </w:t>
      </w:r>
      <w:r w:rsidRPr="006F132D">
        <w:rPr>
          <w:sz w:val="20"/>
          <w:szCs w:val="20"/>
        </w:rPr>
        <w:t>not always possible for commercial disclosure reasons. Inclusion of catalogue number is essential where component reagent details are not available.</w:t>
      </w:r>
    </w:p>
    <w:p w14:paraId="23CEA390" w14:textId="77777777" w:rsidR="00767E5A" w:rsidRDefault="00767E5A" w:rsidP="00333388">
      <w:pPr>
        <w:spacing w:after="160"/>
        <w:jc w:val="both"/>
        <w:rPr>
          <w:sz w:val="20"/>
          <w:szCs w:val="20"/>
        </w:rPr>
      </w:pPr>
    </w:p>
    <w:p w14:paraId="1A281EC6" w14:textId="079A090D" w:rsidR="0002413E" w:rsidRDefault="0002413E" w:rsidP="00333388">
      <w:pPr>
        <w:spacing w:after="160"/>
        <w:jc w:val="both"/>
        <w:rPr>
          <w:sz w:val="20"/>
          <w:szCs w:val="20"/>
        </w:rPr>
      </w:pPr>
      <w:r>
        <w:rPr>
          <w:sz w:val="20"/>
          <w:szCs w:val="20"/>
        </w:rPr>
        <w:br w:type="page"/>
      </w:r>
    </w:p>
    <w:p w14:paraId="4F47511C" w14:textId="3D2879F8" w:rsidR="0002413E" w:rsidRPr="001B7FF4" w:rsidRDefault="008B0629" w:rsidP="00E44229">
      <w:pPr>
        <w:pStyle w:val="Heading1"/>
      </w:pPr>
      <w:bookmarkStart w:id="34" w:name="_Toc177642383"/>
      <w:r>
        <w:lastRenderedPageBreak/>
        <w:t xml:space="preserve">3. </w:t>
      </w:r>
      <w:r w:rsidR="0002413E" w:rsidRPr="00076D48">
        <w:t>References</w:t>
      </w:r>
      <w:bookmarkEnd w:id="34"/>
    </w:p>
    <w:p w14:paraId="7DFF7CCB" w14:textId="77777777" w:rsidR="0002413E" w:rsidRDefault="0002413E" w:rsidP="00333388">
      <w:pPr>
        <w:pStyle w:val="Citation"/>
      </w:pPr>
      <w:r>
        <w:t>[1]</w:t>
      </w:r>
      <w:r>
        <w:tab/>
        <w:t>Centers for Disease Control and Prevention (CDC). Research Use Only 2019-Novel Coronavirus (2019-nCoV) Real-time RT-PCR Primers and Probes 2020 [updated 6th June 2020]. Available from: https://www.cdc.gov/coronavirus/2019-ncov/lab/rt-pcr-panel-primer-probes.html.</w:t>
      </w:r>
    </w:p>
    <w:p w14:paraId="4D636331" w14:textId="77777777" w:rsidR="0002413E" w:rsidRDefault="0002413E" w:rsidP="00333388">
      <w:pPr>
        <w:pStyle w:val="Citation"/>
      </w:pPr>
    </w:p>
    <w:p w14:paraId="78E13AEB" w14:textId="697604FB" w:rsidR="0002413E" w:rsidRPr="00E44229" w:rsidRDefault="0002413E" w:rsidP="00333388">
      <w:pPr>
        <w:pStyle w:val="Citation"/>
      </w:pPr>
      <w:r>
        <w:t>[2]</w:t>
      </w:r>
      <w:r>
        <w:tab/>
        <w:t xml:space="preserve">WHO. China N assay Specific primers and probes for detection of 2019 novel coronavirus. </w:t>
      </w:r>
      <w:r w:rsidRPr="00E44229">
        <w:t>2020.</w:t>
      </w:r>
      <w:r w:rsidR="00872117" w:rsidRPr="00E44229">
        <w:t xml:space="preserve"> https://www.who.int/emergencies/diseases/novel-coronavirus-2019/technical-guidance/laboratory-guidance</w:t>
      </w:r>
    </w:p>
    <w:p w14:paraId="739E4DB1" w14:textId="77777777" w:rsidR="0002413E" w:rsidRPr="00E44229" w:rsidRDefault="0002413E" w:rsidP="00333388">
      <w:pPr>
        <w:pStyle w:val="Citation"/>
      </w:pPr>
    </w:p>
    <w:p w14:paraId="1B17771D" w14:textId="77777777" w:rsidR="0002413E" w:rsidRDefault="0002413E" w:rsidP="00333388">
      <w:pPr>
        <w:pStyle w:val="Citation"/>
        <w:rPr>
          <w:szCs w:val="24"/>
        </w:rPr>
      </w:pPr>
      <w:r w:rsidRPr="001D221E">
        <w:rPr>
          <w:lang w:val="de-DE"/>
        </w:rPr>
        <w:t>[3]</w:t>
      </w:r>
      <w:r>
        <w:rPr>
          <w:lang w:val="de-DE"/>
        </w:rPr>
        <w:tab/>
      </w:r>
      <w:r w:rsidRPr="001D221E">
        <w:rPr>
          <w:szCs w:val="24"/>
          <w:lang w:val="de-DE"/>
        </w:rPr>
        <w:t xml:space="preserve">Vierbaum L, Wojtalewicz N, Grunert H-P, Lindig V, Duehring U, Drosten C, et al. </w:t>
      </w:r>
      <w:r w:rsidRPr="001D221E">
        <w:rPr>
          <w:szCs w:val="24"/>
        </w:rPr>
        <w:t xml:space="preserve">(2022) RNA reference materials with defined viral RNA loads of SARS-CoV-2—A useful tool towards a better PCR assay harmonization. PLoS ONE 17(1): e0262656. </w:t>
      </w:r>
      <w:hyperlink r:id="rId17" w:history="1">
        <w:r w:rsidRPr="003D1E12">
          <w:rPr>
            <w:rStyle w:val="Hyperlink"/>
            <w:szCs w:val="24"/>
          </w:rPr>
          <w:t>https://doi.org/10.1371/journal.pone.0262656</w:t>
        </w:r>
      </w:hyperlink>
    </w:p>
    <w:p w14:paraId="6E415818" w14:textId="77777777" w:rsidR="0002413E" w:rsidRDefault="0002413E" w:rsidP="00333388">
      <w:pPr>
        <w:pStyle w:val="Citation"/>
        <w:rPr>
          <w:szCs w:val="24"/>
        </w:rPr>
      </w:pPr>
    </w:p>
    <w:p w14:paraId="5BDD7246" w14:textId="5374A972" w:rsidR="0002413E" w:rsidRDefault="00A04BC2" w:rsidP="00872117">
      <w:pPr>
        <w:pStyle w:val="Citation"/>
        <w:rPr>
          <w:szCs w:val="24"/>
        </w:rPr>
      </w:pPr>
      <w:r>
        <w:rPr>
          <w:szCs w:val="24"/>
        </w:rPr>
        <w:t>[4]</w:t>
      </w:r>
      <w:r>
        <w:rPr>
          <w:szCs w:val="24"/>
        </w:rPr>
        <w:tab/>
      </w:r>
      <w:r w:rsidR="00872117" w:rsidRPr="00872117">
        <w:rPr>
          <w:szCs w:val="24"/>
        </w:rPr>
        <w:t>ISO 20395:2019</w:t>
      </w:r>
      <w:r w:rsidR="00872117">
        <w:rPr>
          <w:szCs w:val="24"/>
        </w:rPr>
        <w:t xml:space="preserve">. </w:t>
      </w:r>
      <w:r w:rsidR="00872117" w:rsidRPr="00872117">
        <w:rPr>
          <w:szCs w:val="24"/>
        </w:rPr>
        <w:t>Biotechnology — Requirements for evaluating</w:t>
      </w:r>
      <w:r w:rsidR="00872117">
        <w:rPr>
          <w:szCs w:val="24"/>
        </w:rPr>
        <w:t xml:space="preserve"> </w:t>
      </w:r>
      <w:r w:rsidR="00872117" w:rsidRPr="00872117">
        <w:rPr>
          <w:szCs w:val="24"/>
        </w:rPr>
        <w:t>the performance of quantification methods for</w:t>
      </w:r>
      <w:r w:rsidR="00872117">
        <w:rPr>
          <w:szCs w:val="24"/>
        </w:rPr>
        <w:t xml:space="preserve"> </w:t>
      </w:r>
      <w:r w:rsidR="00872117" w:rsidRPr="00872117">
        <w:rPr>
          <w:szCs w:val="24"/>
        </w:rPr>
        <w:t>nucleic acid target sequences — qPCR and dPCR</w:t>
      </w:r>
      <w:r w:rsidR="00872117">
        <w:rPr>
          <w:szCs w:val="24"/>
        </w:rPr>
        <w:t>.</w:t>
      </w:r>
    </w:p>
    <w:p w14:paraId="54EF5B1E" w14:textId="77777777" w:rsidR="00872117" w:rsidRDefault="00872117" w:rsidP="00333388">
      <w:pPr>
        <w:pStyle w:val="Citation"/>
        <w:rPr>
          <w:szCs w:val="24"/>
        </w:rPr>
      </w:pPr>
    </w:p>
    <w:p w14:paraId="22A33793" w14:textId="1B871773" w:rsidR="00872117" w:rsidRDefault="00872117" w:rsidP="00872117">
      <w:pPr>
        <w:pStyle w:val="Citation"/>
        <w:rPr>
          <w:szCs w:val="24"/>
        </w:rPr>
      </w:pPr>
      <w:r>
        <w:rPr>
          <w:szCs w:val="24"/>
        </w:rPr>
        <w:t xml:space="preserve">[5] </w:t>
      </w:r>
      <w:r>
        <w:rPr>
          <w:szCs w:val="24"/>
        </w:rPr>
        <w:tab/>
      </w:r>
      <w:r w:rsidRPr="00872117">
        <w:rPr>
          <w:szCs w:val="24"/>
        </w:rPr>
        <w:t>CLSI EP17</w:t>
      </w:r>
      <w:r>
        <w:rPr>
          <w:szCs w:val="24"/>
        </w:rPr>
        <w:t xml:space="preserve">. </w:t>
      </w:r>
      <w:r w:rsidRPr="00872117">
        <w:rPr>
          <w:szCs w:val="24"/>
        </w:rPr>
        <w:t>Evaluation of Detection Capability for Clinical Laboratory Measurement Procedures, 2nd Edition</w:t>
      </w:r>
      <w:r>
        <w:rPr>
          <w:szCs w:val="24"/>
        </w:rPr>
        <w:t xml:space="preserve">. </w:t>
      </w:r>
    </w:p>
    <w:p w14:paraId="461815EA" w14:textId="77777777" w:rsidR="00872117" w:rsidRDefault="00872117" w:rsidP="00333388">
      <w:pPr>
        <w:pStyle w:val="Citation"/>
        <w:rPr>
          <w:szCs w:val="24"/>
        </w:rPr>
      </w:pPr>
    </w:p>
    <w:p w14:paraId="6C900CA8" w14:textId="6A94D009" w:rsidR="00872117" w:rsidRDefault="00872117" w:rsidP="00872117">
      <w:pPr>
        <w:pStyle w:val="Citation"/>
        <w:rPr>
          <w:szCs w:val="24"/>
        </w:rPr>
      </w:pPr>
      <w:r>
        <w:rPr>
          <w:szCs w:val="24"/>
        </w:rPr>
        <w:t>[6]</w:t>
      </w:r>
      <w:r>
        <w:rPr>
          <w:szCs w:val="24"/>
        </w:rPr>
        <w:tab/>
      </w:r>
      <w:r w:rsidRPr="00872117">
        <w:rPr>
          <w:szCs w:val="24"/>
        </w:rPr>
        <w:t>Cleveland</w:t>
      </w:r>
      <w:r>
        <w:rPr>
          <w:szCs w:val="24"/>
        </w:rPr>
        <w:t xml:space="preserve"> MH</w:t>
      </w:r>
      <w:r w:rsidRPr="00872117">
        <w:rPr>
          <w:szCs w:val="24"/>
        </w:rPr>
        <w:t>, Romsos</w:t>
      </w:r>
      <w:r>
        <w:rPr>
          <w:szCs w:val="24"/>
        </w:rPr>
        <w:t xml:space="preserve"> EL</w:t>
      </w:r>
      <w:r w:rsidRPr="00872117">
        <w:rPr>
          <w:szCs w:val="24"/>
        </w:rPr>
        <w:t>, Steffen</w:t>
      </w:r>
      <w:r>
        <w:rPr>
          <w:szCs w:val="24"/>
        </w:rPr>
        <w:t xml:space="preserve"> CR</w:t>
      </w:r>
      <w:r w:rsidRPr="00872117">
        <w:rPr>
          <w:szCs w:val="24"/>
        </w:rPr>
        <w:t>, Olson</w:t>
      </w:r>
      <w:r>
        <w:rPr>
          <w:szCs w:val="24"/>
        </w:rPr>
        <w:t xml:space="preserve"> ND</w:t>
      </w:r>
      <w:r w:rsidRPr="00872117">
        <w:rPr>
          <w:szCs w:val="24"/>
        </w:rPr>
        <w:t>, Servetas</w:t>
      </w:r>
      <w:r>
        <w:rPr>
          <w:szCs w:val="24"/>
        </w:rPr>
        <w:t xml:space="preserve"> SL</w:t>
      </w:r>
      <w:r w:rsidRPr="00872117">
        <w:rPr>
          <w:szCs w:val="24"/>
        </w:rPr>
        <w:t>, Valiant</w:t>
      </w:r>
      <w:r>
        <w:rPr>
          <w:szCs w:val="24"/>
        </w:rPr>
        <w:t xml:space="preserve"> WG</w:t>
      </w:r>
      <w:r w:rsidRPr="00872117">
        <w:rPr>
          <w:szCs w:val="24"/>
        </w:rPr>
        <w:t>, Vallone</w:t>
      </w:r>
      <w:r>
        <w:rPr>
          <w:szCs w:val="24"/>
        </w:rPr>
        <w:t xml:space="preserve"> PM (2023). </w:t>
      </w:r>
      <w:r w:rsidRPr="00872117">
        <w:rPr>
          <w:szCs w:val="24"/>
        </w:rPr>
        <w:t>Rapid production and free distribution of a synthetic RNA material to support SARS-CoV-2 molecular diagnostic testing</w:t>
      </w:r>
      <w:r>
        <w:rPr>
          <w:szCs w:val="24"/>
        </w:rPr>
        <w:t>. B</w:t>
      </w:r>
      <w:r w:rsidRPr="00872117">
        <w:rPr>
          <w:szCs w:val="24"/>
        </w:rPr>
        <w:t>iologicals</w:t>
      </w:r>
      <w:r>
        <w:rPr>
          <w:szCs w:val="24"/>
        </w:rPr>
        <w:t xml:space="preserve"> </w:t>
      </w:r>
      <w:r w:rsidRPr="00872117">
        <w:rPr>
          <w:szCs w:val="24"/>
        </w:rPr>
        <w:t>82</w:t>
      </w:r>
      <w:r>
        <w:rPr>
          <w:szCs w:val="24"/>
        </w:rPr>
        <w:t xml:space="preserve">: </w:t>
      </w:r>
      <w:r w:rsidRPr="00872117">
        <w:rPr>
          <w:szCs w:val="24"/>
        </w:rPr>
        <w:t>101680</w:t>
      </w:r>
      <w:r>
        <w:rPr>
          <w:szCs w:val="24"/>
        </w:rPr>
        <w:t xml:space="preserve">. </w:t>
      </w:r>
      <w:r w:rsidRPr="00872117">
        <w:rPr>
          <w:szCs w:val="24"/>
        </w:rPr>
        <w:t>https://doi.org/10.1016/j.biologicals.2023.101680.</w:t>
      </w:r>
    </w:p>
    <w:p w14:paraId="5975D473" w14:textId="77777777" w:rsidR="0002413E" w:rsidRDefault="0002413E" w:rsidP="00333388">
      <w:pPr>
        <w:pStyle w:val="Citation"/>
        <w:rPr>
          <w:szCs w:val="24"/>
        </w:rPr>
      </w:pPr>
    </w:p>
    <w:p w14:paraId="49CE10F8" w14:textId="248A955B" w:rsidR="00122E3D" w:rsidRDefault="00122E3D" w:rsidP="00122E3D">
      <w:pPr>
        <w:pStyle w:val="Citation"/>
        <w:rPr>
          <w:szCs w:val="24"/>
        </w:rPr>
      </w:pPr>
      <w:r>
        <w:rPr>
          <w:szCs w:val="24"/>
        </w:rPr>
        <w:t>[</w:t>
      </w:r>
      <w:r w:rsidR="00250185">
        <w:rPr>
          <w:szCs w:val="24"/>
        </w:rPr>
        <w:t>7</w:t>
      </w:r>
      <w:r>
        <w:rPr>
          <w:szCs w:val="24"/>
        </w:rPr>
        <w:t>]</w:t>
      </w:r>
      <w:r>
        <w:rPr>
          <w:szCs w:val="24"/>
        </w:rPr>
        <w:tab/>
      </w:r>
      <w:r w:rsidRPr="00122E3D">
        <w:rPr>
          <w:szCs w:val="24"/>
        </w:rPr>
        <w:t xml:space="preserve">Dagata JA, Farkas N, Kramar JA (2016) Method for Measuring the Volume of Nominally 100 μm Diameter Spherical Water-in-Oil Emulsion Droplets. NIST Special Publication 260-184. </w:t>
      </w:r>
      <w:hyperlink r:id="rId18" w:history="1">
        <w:r w:rsidR="00250185" w:rsidRPr="00692E81">
          <w:rPr>
            <w:rStyle w:val="Hyperlink"/>
            <w:szCs w:val="24"/>
          </w:rPr>
          <w:t>https://nvlpubs.nist.gov/nistpubs/SpecialPublications/NIST.SP.260-184.pdf</w:t>
        </w:r>
      </w:hyperlink>
      <w:r w:rsidR="00250185">
        <w:rPr>
          <w:szCs w:val="24"/>
        </w:rPr>
        <w:t xml:space="preserve"> [Accessed 28/04/2024].</w:t>
      </w:r>
    </w:p>
    <w:p w14:paraId="53C88A63" w14:textId="77777777" w:rsidR="00122E3D" w:rsidRDefault="00122E3D" w:rsidP="00122E3D">
      <w:pPr>
        <w:pStyle w:val="Citation"/>
        <w:rPr>
          <w:szCs w:val="24"/>
        </w:rPr>
      </w:pPr>
    </w:p>
    <w:p w14:paraId="4C7E985D" w14:textId="6A1F4441" w:rsidR="00122E3D" w:rsidRPr="00122E3D" w:rsidRDefault="00122E3D" w:rsidP="00122E3D">
      <w:pPr>
        <w:pStyle w:val="Citation"/>
        <w:rPr>
          <w:szCs w:val="24"/>
        </w:rPr>
      </w:pPr>
      <w:r w:rsidRPr="00E44229">
        <w:rPr>
          <w:szCs w:val="24"/>
          <w:lang w:val="de-DE"/>
        </w:rPr>
        <w:t>[</w:t>
      </w:r>
      <w:r w:rsidR="00250185">
        <w:rPr>
          <w:szCs w:val="24"/>
          <w:lang w:val="de-DE"/>
        </w:rPr>
        <w:t>8</w:t>
      </w:r>
      <w:r w:rsidRPr="00E44229">
        <w:rPr>
          <w:szCs w:val="24"/>
          <w:lang w:val="de-DE"/>
        </w:rPr>
        <w:t>]</w:t>
      </w:r>
      <w:r w:rsidRPr="00E44229">
        <w:rPr>
          <w:szCs w:val="24"/>
          <w:lang w:val="de-DE"/>
        </w:rPr>
        <w:tab/>
        <w:t xml:space="preserve">Kosir, A. B., et al. </w:t>
      </w:r>
      <w:r w:rsidRPr="00122E3D">
        <w:rPr>
          <w:szCs w:val="24"/>
        </w:rPr>
        <w:t>(2017), 'Droplet volume variability as a critical factor for accuracy of absolute quantification using droplet digital PCR', Anal Bioanal Chem, 409 (28), 6689-97.</w:t>
      </w:r>
      <w:r w:rsidR="00250185">
        <w:rPr>
          <w:szCs w:val="24"/>
        </w:rPr>
        <w:t xml:space="preserve"> </w:t>
      </w:r>
      <w:r w:rsidR="00250185" w:rsidRPr="00250185">
        <w:rPr>
          <w:szCs w:val="24"/>
        </w:rPr>
        <w:t>doi: 10.1007/s00216-017-0625-y.</w:t>
      </w:r>
    </w:p>
    <w:p w14:paraId="4763A095" w14:textId="77777777" w:rsidR="00250185" w:rsidRPr="00E44229" w:rsidRDefault="00250185" w:rsidP="00122E3D">
      <w:pPr>
        <w:pStyle w:val="Citation"/>
        <w:rPr>
          <w:szCs w:val="24"/>
        </w:rPr>
      </w:pPr>
    </w:p>
    <w:p w14:paraId="0B70D0D2" w14:textId="27190029" w:rsidR="00122E3D" w:rsidRDefault="00250185" w:rsidP="00122E3D">
      <w:pPr>
        <w:pStyle w:val="Citation"/>
        <w:rPr>
          <w:szCs w:val="24"/>
        </w:rPr>
      </w:pPr>
      <w:r>
        <w:rPr>
          <w:szCs w:val="24"/>
          <w:lang w:val="de-DE"/>
        </w:rPr>
        <w:t>[9]</w:t>
      </w:r>
      <w:r>
        <w:rPr>
          <w:szCs w:val="24"/>
          <w:lang w:val="de-DE"/>
        </w:rPr>
        <w:tab/>
      </w:r>
      <w:r w:rsidR="00122E3D" w:rsidRPr="00E44229">
        <w:rPr>
          <w:szCs w:val="24"/>
          <w:lang w:val="de-DE"/>
        </w:rPr>
        <w:t xml:space="preserve">Pinheiro, L. B., et al. </w:t>
      </w:r>
      <w:r w:rsidR="00122E3D" w:rsidRPr="00122E3D">
        <w:rPr>
          <w:szCs w:val="24"/>
        </w:rPr>
        <w:t>(2017), 'Interlaboratory Reproducibility of Droplet Digital Polymerase Chain Reaction Using a New DNA Reference Material Format', Anal Chem.</w:t>
      </w:r>
      <w:r>
        <w:rPr>
          <w:szCs w:val="24"/>
        </w:rPr>
        <w:t xml:space="preserve"> </w:t>
      </w:r>
      <w:r w:rsidRPr="00250185">
        <w:rPr>
          <w:szCs w:val="24"/>
        </w:rPr>
        <w:t>89(21):11243-11251</w:t>
      </w:r>
      <w:r>
        <w:rPr>
          <w:szCs w:val="24"/>
        </w:rPr>
        <w:t xml:space="preserve">. </w:t>
      </w:r>
      <w:r w:rsidRPr="00250185">
        <w:rPr>
          <w:szCs w:val="24"/>
        </w:rPr>
        <w:t>doi: 10.1021/acs.analchem.6b05032</w:t>
      </w:r>
      <w:r>
        <w:rPr>
          <w:szCs w:val="24"/>
        </w:rPr>
        <w:t>.</w:t>
      </w:r>
    </w:p>
    <w:p w14:paraId="186424A2" w14:textId="77777777" w:rsidR="0002413E" w:rsidRPr="00076D48" w:rsidRDefault="0002413E" w:rsidP="00333388">
      <w:pPr>
        <w:pStyle w:val="Contents"/>
        <w:jc w:val="both"/>
      </w:pPr>
    </w:p>
    <w:p w14:paraId="54DE210F" w14:textId="77777777" w:rsidR="0002413E" w:rsidRDefault="0002413E" w:rsidP="00333388">
      <w:pPr>
        <w:pStyle w:val="Citation"/>
      </w:pPr>
    </w:p>
    <w:p w14:paraId="6C77D799" w14:textId="4C96FD18" w:rsidR="00680EBF" w:rsidRDefault="00680EBF" w:rsidP="00333388">
      <w:pPr>
        <w:pStyle w:val="Citation"/>
        <w:rPr>
          <w:szCs w:val="24"/>
        </w:rPr>
      </w:pPr>
    </w:p>
    <w:p w14:paraId="57786CF1" w14:textId="41F8309E" w:rsidR="00680EBF" w:rsidRDefault="00680EBF" w:rsidP="00333388">
      <w:pPr>
        <w:pStyle w:val="Citation"/>
        <w:rPr>
          <w:szCs w:val="24"/>
        </w:rPr>
      </w:pPr>
    </w:p>
    <w:p w14:paraId="5267CB68" w14:textId="77777777" w:rsidR="00680EBF" w:rsidRPr="00076D48" w:rsidRDefault="00680EBF" w:rsidP="00333388">
      <w:pPr>
        <w:pStyle w:val="Contents"/>
        <w:jc w:val="both"/>
      </w:pPr>
    </w:p>
    <w:p w14:paraId="696DF9C8" w14:textId="77777777" w:rsidR="00680EBF" w:rsidRDefault="00680EBF" w:rsidP="00333388">
      <w:pPr>
        <w:pStyle w:val="Citation"/>
      </w:pPr>
    </w:p>
    <w:sectPr w:rsidR="00680EBF" w:rsidSect="00021A1C">
      <w:footerReference w:type="default" r:id="rId1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182105" w14:textId="77777777" w:rsidR="00B94647" w:rsidRDefault="00B94647" w:rsidP="005004E6">
      <w:pPr>
        <w:spacing w:after="0" w:line="240" w:lineRule="auto"/>
      </w:pPr>
      <w:r>
        <w:separator/>
      </w:r>
    </w:p>
  </w:endnote>
  <w:endnote w:type="continuationSeparator" w:id="0">
    <w:p w14:paraId="10C79DED" w14:textId="77777777" w:rsidR="00B94647" w:rsidRDefault="00B94647" w:rsidP="005004E6">
      <w:pPr>
        <w:spacing w:after="0" w:line="240" w:lineRule="auto"/>
      </w:pPr>
      <w:r>
        <w:continuationSeparator/>
      </w:r>
    </w:p>
  </w:endnote>
  <w:endnote w:type="continuationNotice" w:id="1">
    <w:p w14:paraId="54E0FD24" w14:textId="77777777" w:rsidR="008A0EFA" w:rsidRDefault="008A0E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ew York">
    <w:panose1 w:val="02040503060506020304"/>
    <w:charset w:val="00"/>
    <w:family w:val="roman"/>
    <w:notTrueType/>
    <w:pitch w:val="variable"/>
    <w:sig w:usb0="00000003" w:usb1="00000000" w:usb2="00000000" w:usb3="00000000" w:csb0="00000001" w:csb1="00000000"/>
  </w:font>
  <w:font w:name="Arno Pro">
    <w:altName w:val="Times New Roman"/>
    <w:panose1 w:val="00000000000000000000"/>
    <w:charset w:val="00"/>
    <w:family w:val="roman"/>
    <w:notTrueType/>
    <w:pitch w:val="variable"/>
    <w:sig w:usb0="60000287"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21475301"/>
      <w:docPartObj>
        <w:docPartGallery w:val="Page Numbers (Bottom of Page)"/>
        <w:docPartUnique/>
      </w:docPartObj>
    </w:sdtPr>
    <w:sdtEndPr>
      <w:rPr>
        <w:noProof/>
      </w:rPr>
    </w:sdtEndPr>
    <w:sdtContent>
      <w:p w14:paraId="51F7B871" w14:textId="690D8538" w:rsidR="00B94647" w:rsidRDefault="00B946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F74D4B" w14:textId="77777777" w:rsidR="00B94647" w:rsidRDefault="00B946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476E4D" w14:textId="77777777" w:rsidR="00B94647" w:rsidRDefault="00B94647" w:rsidP="005004E6">
      <w:pPr>
        <w:spacing w:after="0" w:line="240" w:lineRule="auto"/>
      </w:pPr>
      <w:r>
        <w:separator/>
      </w:r>
    </w:p>
  </w:footnote>
  <w:footnote w:type="continuationSeparator" w:id="0">
    <w:p w14:paraId="33537146" w14:textId="77777777" w:rsidR="00B94647" w:rsidRDefault="00B94647" w:rsidP="005004E6">
      <w:pPr>
        <w:spacing w:after="0" w:line="240" w:lineRule="auto"/>
      </w:pPr>
      <w:r>
        <w:continuationSeparator/>
      </w:r>
    </w:p>
  </w:footnote>
  <w:footnote w:type="continuationNotice" w:id="1">
    <w:p w14:paraId="1E194C00" w14:textId="77777777" w:rsidR="008A0EFA" w:rsidRDefault="008A0EF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E727B8"/>
    <w:multiLevelType w:val="hybridMultilevel"/>
    <w:tmpl w:val="FC282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BA2FA8"/>
    <w:multiLevelType w:val="hybridMultilevel"/>
    <w:tmpl w:val="F74CDB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3F15D2"/>
    <w:multiLevelType w:val="hybridMultilevel"/>
    <w:tmpl w:val="6460359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5CC36E0A"/>
    <w:multiLevelType w:val="hybridMultilevel"/>
    <w:tmpl w:val="B4025DC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7DA330AF"/>
    <w:multiLevelType w:val="hybridMultilevel"/>
    <w:tmpl w:val="DCA64B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4888012">
    <w:abstractNumId w:val="3"/>
  </w:num>
  <w:num w:numId="2" w16cid:durableId="1316447290">
    <w:abstractNumId w:val="0"/>
  </w:num>
  <w:num w:numId="3" w16cid:durableId="1786271812">
    <w:abstractNumId w:val="2"/>
  </w:num>
  <w:num w:numId="4" w16cid:durableId="336005035">
    <w:abstractNumId w:val="1"/>
  </w:num>
  <w:num w:numId="5" w16cid:durableId="4313167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FA7"/>
    <w:rsid w:val="00004729"/>
    <w:rsid w:val="00021A1C"/>
    <w:rsid w:val="00021DFB"/>
    <w:rsid w:val="00023468"/>
    <w:rsid w:val="0002413E"/>
    <w:rsid w:val="00026A8C"/>
    <w:rsid w:val="00040363"/>
    <w:rsid w:val="0004643E"/>
    <w:rsid w:val="00057E15"/>
    <w:rsid w:val="000602FF"/>
    <w:rsid w:val="0006734D"/>
    <w:rsid w:val="000754FD"/>
    <w:rsid w:val="0008165C"/>
    <w:rsid w:val="00081ED6"/>
    <w:rsid w:val="00082AD8"/>
    <w:rsid w:val="0008543F"/>
    <w:rsid w:val="0009647C"/>
    <w:rsid w:val="00096A10"/>
    <w:rsid w:val="00097220"/>
    <w:rsid w:val="000A0676"/>
    <w:rsid w:val="000A166E"/>
    <w:rsid w:val="000A31E1"/>
    <w:rsid w:val="000B485D"/>
    <w:rsid w:val="000B4CE5"/>
    <w:rsid w:val="000B7AE9"/>
    <w:rsid w:val="000C1159"/>
    <w:rsid w:val="000C1DF1"/>
    <w:rsid w:val="000C2944"/>
    <w:rsid w:val="000D3318"/>
    <w:rsid w:val="000D46ED"/>
    <w:rsid w:val="000D48E1"/>
    <w:rsid w:val="000D61D6"/>
    <w:rsid w:val="000E4A4B"/>
    <w:rsid w:val="000E5D60"/>
    <w:rsid w:val="000F2E25"/>
    <w:rsid w:val="000F387E"/>
    <w:rsid w:val="000F7BAC"/>
    <w:rsid w:val="00105F33"/>
    <w:rsid w:val="0011089A"/>
    <w:rsid w:val="00114538"/>
    <w:rsid w:val="00121EB7"/>
    <w:rsid w:val="00122E3D"/>
    <w:rsid w:val="00133597"/>
    <w:rsid w:val="00136181"/>
    <w:rsid w:val="001403F3"/>
    <w:rsid w:val="0014520E"/>
    <w:rsid w:val="00146C35"/>
    <w:rsid w:val="0015208A"/>
    <w:rsid w:val="001548F0"/>
    <w:rsid w:val="001549F1"/>
    <w:rsid w:val="00156FD3"/>
    <w:rsid w:val="00157953"/>
    <w:rsid w:val="00162E71"/>
    <w:rsid w:val="001635D0"/>
    <w:rsid w:val="00167658"/>
    <w:rsid w:val="00171B3D"/>
    <w:rsid w:val="0017275F"/>
    <w:rsid w:val="00173FCE"/>
    <w:rsid w:val="00174B7B"/>
    <w:rsid w:val="00175445"/>
    <w:rsid w:val="001754CC"/>
    <w:rsid w:val="00175FB8"/>
    <w:rsid w:val="001858EA"/>
    <w:rsid w:val="0019265A"/>
    <w:rsid w:val="001933D9"/>
    <w:rsid w:val="00195192"/>
    <w:rsid w:val="00195929"/>
    <w:rsid w:val="0019665E"/>
    <w:rsid w:val="00196F8F"/>
    <w:rsid w:val="001A0A5B"/>
    <w:rsid w:val="001A4B36"/>
    <w:rsid w:val="001B3F0B"/>
    <w:rsid w:val="001B7820"/>
    <w:rsid w:val="001B7FF4"/>
    <w:rsid w:val="001D0501"/>
    <w:rsid w:val="001D16FA"/>
    <w:rsid w:val="001D221E"/>
    <w:rsid w:val="001D66BD"/>
    <w:rsid w:val="001D6808"/>
    <w:rsid w:val="001E4F00"/>
    <w:rsid w:val="001E5985"/>
    <w:rsid w:val="001F076D"/>
    <w:rsid w:val="001F1D95"/>
    <w:rsid w:val="00202263"/>
    <w:rsid w:val="002048D1"/>
    <w:rsid w:val="00206469"/>
    <w:rsid w:val="002120A7"/>
    <w:rsid w:val="00212FDB"/>
    <w:rsid w:val="002131B8"/>
    <w:rsid w:val="00217C0A"/>
    <w:rsid w:val="0022085B"/>
    <w:rsid w:val="00221167"/>
    <w:rsid w:val="00230CC9"/>
    <w:rsid w:val="00231478"/>
    <w:rsid w:val="00235062"/>
    <w:rsid w:val="00250185"/>
    <w:rsid w:val="00250C3D"/>
    <w:rsid w:val="00266F36"/>
    <w:rsid w:val="002711C1"/>
    <w:rsid w:val="0027262A"/>
    <w:rsid w:val="00272846"/>
    <w:rsid w:val="00272B24"/>
    <w:rsid w:val="00282DFF"/>
    <w:rsid w:val="002853C5"/>
    <w:rsid w:val="0029242F"/>
    <w:rsid w:val="00292438"/>
    <w:rsid w:val="002A25A6"/>
    <w:rsid w:val="002A4E34"/>
    <w:rsid w:val="002A7F04"/>
    <w:rsid w:val="002B381D"/>
    <w:rsid w:val="002C12A3"/>
    <w:rsid w:val="002C373B"/>
    <w:rsid w:val="002C7BB0"/>
    <w:rsid w:val="002E1D68"/>
    <w:rsid w:val="002F0498"/>
    <w:rsid w:val="002F322A"/>
    <w:rsid w:val="002F5FCB"/>
    <w:rsid w:val="002F6AE5"/>
    <w:rsid w:val="003079CF"/>
    <w:rsid w:val="00307F7F"/>
    <w:rsid w:val="00310C34"/>
    <w:rsid w:val="00311F0D"/>
    <w:rsid w:val="00313D23"/>
    <w:rsid w:val="0031740B"/>
    <w:rsid w:val="00325293"/>
    <w:rsid w:val="00333388"/>
    <w:rsid w:val="003333CD"/>
    <w:rsid w:val="0034188D"/>
    <w:rsid w:val="00343038"/>
    <w:rsid w:val="003431AA"/>
    <w:rsid w:val="0034628C"/>
    <w:rsid w:val="00351787"/>
    <w:rsid w:val="00354EC9"/>
    <w:rsid w:val="0035553E"/>
    <w:rsid w:val="0035595C"/>
    <w:rsid w:val="00360EF0"/>
    <w:rsid w:val="00361C92"/>
    <w:rsid w:val="00362324"/>
    <w:rsid w:val="003759F3"/>
    <w:rsid w:val="00385C88"/>
    <w:rsid w:val="00390188"/>
    <w:rsid w:val="00397D36"/>
    <w:rsid w:val="003A1B76"/>
    <w:rsid w:val="003A2AAE"/>
    <w:rsid w:val="003B148B"/>
    <w:rsid w:val="003B54BC"/>
    <w:rsid w:val="003B673F"/>
    <w:rsid w:val="003B6B4C"/>
    <w:rsid w:val="003C1D04"/>
    <w:rsid w:val="003C4433"/>
    <w:rsid w:val="003C464A"/>
    <w:rsid w:val="003C7711"/>
    <w:rsid w:val="003D231F"/>
    <w:rsid w:val="003D537B"/>
    <w:rsid w:val="003D6422"/>
    <w:rsid w:val="003E007C"/>
    <w:rsid w:val="003E17FB"/>
    <w:rsid w:val="003E1887"/>
    <w:rsid w:val="003F031D"/>
    <w:rsid w:val="004004F7"/>
    <w:rsid w:val="004014B2"/>
    <w:rsid w:val="0041072E"/>
    <w:rsid w:val="0041264B"/>
    <w:rsid w:val="00414E8B"/>
    <w:rsid w:val="0041565A"/>
    <w:rsid w:val="00421774"/>
    <w:rsid w:val="00424B93"/>
    <w:rsid w:val="00425696"/>
    <w:rsid w:val="00432953"/>
    <w:rsid w:val="004360DE"/>
    <w:rsid w:val="00437CE0"/>
    <w:rsid w:val="00440FB6"/>
    <w:rsid w:val="00450CA2"/>
    <w:rsid w:val="00455E8F"/>
    <w:rsid w:val="004643C0"/>
    <w:rsid w:val="00465668"/>
    <w:rsid w:val="00470FDC"/>
    <w:rsid w:val="004726E8"/>
    <w:rsid w:val="00473952"/>
    <w:rsid w:val="0048033F"/>
    <w:rsid w:val="00480E2B"/>
    <w:rsid w:val="00487AA6"/>
    <w:rsid w:val="00494FBF"/>
    <w:rsid w:val="004957C8"/>
    <w:rsid w:val="00496657"/>
    <w:rsid w:val="0049680A"/>
    <w:rsid w:val="00496CE0"/>
    <w:rsid w:val="004A05C5"/>
    <w:rsid w:val="004A702F"/>
    <w:rsid w:val="004B2A72"/>
    <w:rsid w:val="004B5553"/>
    <w:rsid w:val="004C5013"/>
    <w:rsid w:val="004E4D78"/>
    <w:rsid w:val="004E52BE"/>
    <w:rsid w:val="004E641D"/>
    <w:rsid w:val="004E7AC0"/>
    <w:rsid w:val="004F05B9"/>
    <w:rsid w:val="004F473D"/>
    <w:rsid w:val="005004E6"/>
    <w:rsid w:val="00501D9E"/>
    <w:rsid w:val="005025F8"/>
    <w:rsid w:val="0050608F"/>
    <w:rsid w:val="00516C0C"/>
    <w:rsid w:val="00522649"/>
    <w:rsid w:val="00541759"/>
    <w:rsid w:val="00547908"/>
    <w:rsid w:val="00547BA3"/>
    <w:rsid w:val="005554D4"/>
    <w:rsid w:val="00564B76"/>
    <w:rsid w:val="00567692"/>
    <w:rsid w:val="00576285"/>
    <w:rsid w:val="005773B7"/>
    <w:rsid w:val="005777BC"/>
    <w:rsid w:val="005818C2"/>
    <w:rsid w:val="00596042"/>
    <w:rsid w:val="00597224"/>
    <w:rsid w:val="005A32E7"/>
    <w:rsid w:val="005A5305"/>
    <w:rsid w:val="005A7305"/>
    <w:rsid w:val="005A7A2B"/>
    <w:rsid w:val="005C04F4"/>
    <w:rsid w:val="005C0B6E"/>
    <w:rsid w:val="005C0F6D"/>
    <w:rsid w:val="005C50B2"/>
    <w:rsid w:val="005C66B3"/>
    <w:rsid w:val="005C69B5"/>
    <w:rsid w:val="005C6A59"/>
    <w:rsid w:val="005D0544"/>
    <w:rsid w:val="005D0FF0"/>
    <w:rsid w:val="005D61B3"/>
    <w:rsid w:val="005D706E"/>
    <w:rsid w:val="005E0240"/>
    <w:rsid w:val="005E1952"/>
    <w:rsid w:val="005E37D8"/>
    <w:rsid w:val="005E7EAA"/>
    <w:rsid w:val="00616FC3"/>
    <w:rsid w:val="00623E96"/>
    <w:rsid w:val="006300C8"/>
    <w:rsid w:val="006321DE"/>
    <w:rsid w:val="00632DD7"/>
    <w:rsid w:val="00635163"/>
    <w:rsid w:val="0064028E"/>
    <w:rsid w:val="00642049"/>
    <w:rsid w:val="00647A86"/>
    <w:rsid w:val="00655CA9"/>
    <w:rsid w:val="00655FF0"/>
    <w:rsid w:val="00665594"/>
    <w:rsid w:val="006673C8"/>
    <w:rsid w:val="00673678"/>
    <w:rsid w:val="00673C97"/>
    <w:rsid w:val="006759F5"/>
    <w:rsid w:val="00680592"/>
    <w:rsid w:val="00680EBF"/>
    <w:rsid w:val="00681960"/>
    <w:rsid w:val="00691FC2"/>
    <w:rsid w:val="0069543D"/>
    <w:rsid w:val="006A0C53"/>
    <w:rsid w:val="006B2EDB"/>
    <w:rsid w:val="006B4FB3"/>
    <w:rsid w:val="006C717B"/>
    <w:rsid w:val="006D02EF"/>
    <w:rsid w:val="006D1937"/>
    <w:rsid w:val="006D23B2"/>
    <w:rsid w:val="006D4D70"/>
    <w:rsid w:val="006D6BB2"/>
    <w:rsid w:val="006D732A"/>
    <w:rsid w:val="006D7B5D"/>
    <w:rsid w:val="006D7D0B"/>
    <w:rsid w:val="006E20FC"/>
    <w:rsid w:val="006E7BDD"/>
    <w:rsid w:val="006F132D"/>
    <w:rsid w:val="006F26A0"/>
    <w:rsid w:val="006F38F0"/>
    <w:rsid w:val="006F6BA9"/>
    <w:rsid w:val="007002D6"/>
    <w:rsid w:val="007065E8"/>
    <w:rsid w:val="00707FAF"/>
    <w:rsid w:val="007105E6"/>
    <w:rsid w:val="00711F35"/>
    <w:rsid w:val="00715E3D"/>
    <w:rsid w:val="007320DA"/>
    <w:rsid w:val="0073344B"/>
    <w:rsid w:val="00740DBC"/>
    <w:rsid w:val="00741F40"/>
    <w:rsid w:val="00744F2D"/>
    <w:rsid w:val="007518A6"/>
    <w:rsid w:val="00757D5E"/>
    <w:rsid w:val="00760C52"/>
    <w:rsid w:val="00767E5A"/>
    <w:rsid w:val="007705E5"/>
    <w:rsid w:val="00772228"/>
    <w:rsid w:val="007741B0"/>
    <w:rsid w:val="00777D8D"/>
    <w:rsid w:val="00782BDC"/>
    <w:rsid w:val="007832BC"/>
    <w:rsid w:val="00785F67"/>
    <w:rsid w:val="00791F3E"/>
    <w:rsid w:val="007932E9"/>
    <w:rsid w:val="007A71A5"/>
    <w:rsid w:val="007A71A7"/>
    <w:rsid w:val="007B1FBF"/>
    <w:rsid w:val="007B3FF4"/>
    <w:rsid w:val="007B630E"/>
    <w:rsid w:val="007D0EA0"/>
    <w:rsid w:val="007D6A86"/>
    <w:rsid w:val="007D7B0A"/>
    <w:rsid w:val="007F0232"/>
    <w:rsid w:val="007F0F7D"/>
    <w:rsid w:val="007F426F"/>
    <w:rsid w:val="007F5087"/>
    <w:rsid w:val="00810C16"/>
    <w:rsid w:val="00810F4D"/>
    <w:rsid w:val="00816918"/>
    <w:rsid w:val="00816E67"/>
    <w:rsid w:val="00820AD3"/>
    <w:rsid w:val="0082331A"/>
    <w:rsid w:val="00825C4C"/>
    <w:rsid w:val="00836646"/>
    <w:rsid w:val="00850C6C"/>
    <w:rsid w:val="0085165E"/>
    <w:rsid w:val="00860913"/>
    <w:rsid w:val="008712E1"/>
    <w:rsid w:val="00872117"/>
    <w:rsid w:val="00873642"/>
    <w:rsid w:val="00882306"/>
    <w:rsid w:val="008852FB"/>
    <w:rsid w:val="00896E22"/>
    <w:rsid w:val="008A0EFA"/>
    <w:rsid w:val="008A3D87"/>
    <w:rsid w:val="008A3F38"/>
    <w:rsid w:val="008A669F"/>
    <w:rsid w:val="008A779A"/>
    <w:rsid w:val="008A7E74"/>
    <w:rsid w:val="008B0629"/>
    <w:rsid w:val="008B2AB6"/>
    <w:rsid w:val="008C11E1"/>
    <w:rsid w:val="008C713B"/>
    <w:rsid w:val="008D4582"/>
    <w:rsid w:val="008E5658"/>
    <w:rsid w:val="008E6EE8"/>
    <w:rsid w:val="008F0378"/>
    <w:rsid w:val="008F0BEB"/>
    <w:rsid w:val="008F0C59"/>
    <w:rsid w:val="008F2286"/>
    <w:rsid w:val="008F2767"/>
    <w:rsid w:val="008F4F41"/>
    <w:rsid w:val="008F69E7"/>
    <w:rsid w:val="00901E18"/>
    <w:rsid w:val="0090279A"/>
    <w:rsid w:val="00903753"/>
    <w:rsid w:val="00904182"/>
    <w:rsid w:val="00911C05"/>
    <w:rsid w:val="00912604"/>
    <w:rsid w:val="00914A76"/>
    <w:rsid w:val="00920AD2"/>
    <w:rsid w:val="00922767"/>
    <w:rsid w:val="00927D60"/>
    <w:rsid w:val="009316C4"/>
    <w:rsid w:val="00943C51"/>
    <w:rsid w:val="00944D7C"/>
    <w:rsid w:val="00945D9C"/>
    <w:rsid w:val="00946954"/>
    <w:rsid w:val="00950375"/>
    <w:rsid w:val="00950441"/>
    <w:rsid w:val="009519D4"/>
    <w:rsid w:val="00951FB1"/>
    <w:rsid w:val="009527B4"/>
    <w:rsid w:val="009546CD"/>
    <w:rsid w:val="009548A2"/>
    <w:rsid w:val="00955CE9"/>
    <w:rsid w:val="00962B15"/>
    <w:rsid w:val="00965381"/>
    <w:rsid w:val="009715CD"/>
    <w:rsid w:val="00976071"/>
    <w:rsid w:val="00977219"/>
    <w:rsid w:val="0098311D"/>
    <w:rsid w:val="0099426D"/>
    <w:rsid w:val="00996F6F"/>
    <w:rsid w:val="00997777"/>
    <w:rsid w:val="009A2C56"/>
    <w:rsid w:val="009A3455"/>
    <w:rsid w:val="009B1D2A"/>
    <w:rsid w:val="009B28F9"/>
    <w:rsid w:val="009B40E9"/>
    <w:rsid w:val="009C2014"/>
    <w:rsid w:val="009C224A"/>
    <w:rsid w:val="009C493C"/>
    <w:rsid w:val="009D05E8"/>
    <w:rsid w:val="009D2DB3"/>
    <w:rsid w:val="009D3DE8"/>
    <w:rsid w:val="009D6E3F"/>
    <w:rsid w:val="009D7120"/>
    <w:rsid w:val="009E12B2"/>
    <w:rsid w:val="009E369A"/>
    <w:rsid w:val="009E714D"/>
    <w:rsid w:val="00A00569"/>
    <w:rsid w:val="00A012C6"/>
    <w:rsid w:val="00A023F5"/>
    <w:rsid w:val="00A04BC2"/>
    <w:rsid w:val="00A065C8"/>
    <w:rsid w:val="00A069DA"/>
    <w:rsid w:val="00A12F87"/>
    <w:rsid w:val="00A135EC"/>
    <w:rsid w:val="00A23503"/>
    <w:rsid w:val="00A305D6"/>
    <w:rsid w:val="00A31E83"/>
    <w:rsid w:val="00A32275"/>
    <w:rsid w:val="00A4314A"/>
    <w:rsid w:val="00A5463B"/>
    <w:rsid w:val="00A5529F"/>
    <w:rsid w:val="00A5707F"/>
    <w:rsid w:val="00A57A83"/>
    <w:rsid w:val="00A61DDE"/>
    <w:rsid w:val="00A633E4"/>
    <w:rsid w:val="00A674D6"/>
    <w:rsid w:val="00A77CB5"/>
    <w:rsid w:val="00A83231"/>
    <w:rsid w:val="00A93471"/>
    <w:rsid w:val="00A9486F"/>
    <w:rsid w:val="00A94C9E"/>
    <w:rsid w:val="00AA17A3"/>
    <w:rsid w:val="00AA45A3"/>
    <w:rsid w:val="00AA6C95"/>
    <w:rsid w:val="00AB069A"/>
    <w:rsid w:val="00AB096E"/>
    <w:rsid w:val="00AC06AA"/>
    <w:rsid w:val="00AC680D"/>
    <w:rsid w:val="00AD1FAB"/>
    <w:rsid w:val="00AD2DEE"/>
    <w:rsid w:val="00AD3D71"/>
    <w:rsid w:val="00AD513B"/>
    <w:rsid w:val="00AD5C4C"/>
    <w:rsid w:val="00AE104B"/>
    <w:rsid w:val="00AE5C18"/>
    <w:rsid w:val="00AE6A31"/>
    <w:rsid w:val="00AF40DA"/>
    <w:rsid w:val="00AF6283"/>
    <w:rsid w:val="00AF6A24"/>
    <w:rsid w:val="00AF7F92"/>
    <w:rsid w:val="00B007A5"/>
    <w:rsid w:val="00B03184"/>
    <w:rsid w:val="00B06634"/>
    <w:rsid w:val="00B12358"/>
    <w:rsid w:val="00B22784"/>
    <w:rsid w:val="00B24F77"/>
    <w:rsid w:val="00B279E3"/>
    <w:rsid w:val="00B33738"/>
    <w:rsid w:val="00B36241"/>
    <w:rsid w:val="00B36B37"/>
    <w:rsid w:val="00B44343"/>
    <w:rsid w:val="00B44E8A"/>
    <w:rsid w:val="00B46D5A"/>
    <w:rsid w:val="00B47077"/>
    <w:rsid w:val="00B47D10"/>
    <w:rsid w:val="00B5072A"/>
    <w:rsid w:val="00B643E1"/>
    <w:rsid w:val="00B712CA"/>
    <w:rsid w:val="00B71465"/>
    <w:rsid w:val="00B75714"/>
    <w:rsid w:val="00B8157D"/>
    <w:rsid w:val="00B830A4"/>
    <w:rsid w:val="00B84D63"/>
    <w:rsid w:val="00B90622"/>
    <w:rsid w:val="00B91C8C"/>
    <w:rsid w:val="00B94647"/>
    <w:rsid w:val="00B965F8"/>
    <w:rsid w:val="00B97113"/>
    <w:rsid w:val="00BB16CA"/>
    <w:rsid w:val="00BB1D1C"/>
    <w:rsid w:val="00BC235D"/>
    <w:rsid w:val="00BC2C52"/>
    <w:rsid w:val="00BD0D6C"/>
    <w:rsid w:val="00BD2767"/>
    <w:rsid w:val="00BD615B"/>
    <w:rsid w:val="00BE7B0C"/>
    <w:rsid w:val="00BF0685"/>
    <w:rsid w:val="00BF0980"/>
    <w:rsid w:val="00BF12AD"/>
    <w:rsid w:val="00BF6C73"/>
    <w:rsid w:val="00C018D7"/>
    <w:rsid w:val="00C13DA6"/>
    <w:rsid w:val="00C33A76"/>
    <w:rsid w:val="00C34D8B"/>
    <w:rsid w:val="00C406CF"/>
    <w:rsid w:val="00C52BA6"/>
    <w:rsid w:val="00C6610D"/>
    <w:rsid w:val="00C70795"/>
    <w:rsid w:val="00C90D84"/>
    <w:rsid w:val="00C94550"/>
    <w:rsid w:val="00C97117"/>
    <w:rsid w:val="00C97761"/>
    <w:rsid w:val="00CA1579"/>
    <w:rsid w:val="00CA25CA"/>
    <w:rsid w:val="00CA30D8"/>
    <w:rsid w:val="00CA49ED"/>
    <w:rsid w:val="00CB0BD9"/>
    <w:rsid w:val="00CB74D3"/>
    <w:rsid w:val="00CC25C7"/>
    <w:rsid w:val="00CC6EE5"/>
    <w:rsid w:val="00CC7686"/>
    <w:rsid w:val="00CE0227"/>
    <w:rsid w:val="00CE1984"/>
    <w:rsid w:val="00CE1AE1"/>
    <w:rsid w:val="00CF4296"/>
    <w:rsid w:val="00CF7759"/>
    <w:rsid w:val="00D02473"/>
    <w:rsid w:val="00D04A2B"/>
    <w:rsid w:val="00D04E7B"/>
    <w:rsid w:val="00D158C3"/>
    <w:rsid w:val="00D15BEC"/>
    <w:rsid w:val="00D1639E"/>
    <w:rsid w:val="00D17E89"/>
    <w:rsid w:val="00D23846"/>
    <w:rsid w:val="00D257B8"/>
    <w:rsid w:val="00D25882"/>
    <w:rsid w:val="00D262A4"/>
    <w:rsid w:val="00D26C8B"/>
    <w:rsid w:val="00D35EC1"/>
    <w:rsid w:val="00D47023"/>
    <w:rsid w:val="00D51006"/>
    <w:rsid w:val="00D56371"/>
    <w:rsid w:val="00D60C57"/>
    <w:rsid w:val="00D6166A"/>
    <w:rsid w:val="00D6720E"/>
    <w:rsid w:val="00D67BE5"/>
    <w:rsid w:val="00D768C8"/>
    <w:rsid w:val="00D90B8E"/>
    <w:rsid w:val="00D92A5C"/>
    <w:rsid w:val="00D92C01"/>
    <w:rsid w:val="00D96BDB"/>
    <w:rsid w:val="00DA5DD1"/>
    <w:rsid w:val="00DC5FDF"/>
    <w:rsid w:val="00DD327D"/>
    <w:rsid w:val="00DD556D"/>
    <w:rsid w:val="00DE15B5"/>
    <w:rsid w:val="00DE4D58"/>
    <w:rsid w:val="00DF24D1"/>
    <w:rsid w:val="00DF47E3"/>
    <w:rsid w:val="00DF5B9A"/>
    <w:rsid w:val="00E007BA"/>
    <w:rsid w:val="00E01455"/>
    <w:rsid w:val="00E07EE0"/>
    <w:rsid w:val="00E10FFA"/>
    <w:rsid w:val="00E13ABC"/>
    <w:rsid w:val="00E16CC0"/>
    <w:rsid w:val="00E17BCA"/>
    <w:rsid w:val="00E24A4E"/>
    <w:rsid w:val="00E34339"/>
    <w:rsid w:val="00E42114"/>
    <w:rsid w:val="00E44229"/>
    <w:rsid w:val="00E45502"/>
    <w:rsid w:val="00E473A0"/>
    <w:rsid w:val="00E475C0"/>
    <w:rsid w:val="00E503B6"/>
    <w:rsid w:val="00E50EDA"/>
    <w:rsid w:val="00E544A8"/>
    <w:rsid w:val="00E553B3"/>
    <w:rsid w:val="00E60A04"/>
    <w:rsid w:val="00E61E38"/>
    <w:rsid w:val="00E62503"/>
    <w:rsid w:val="00E6380B"/>
    <w:rsid w:val="00E6403A"/>
    <w:rsid w:val="00E67ED8"/>
    <w:rsid w:val="00E74908"/>
    <w:rsid w:val="00E76D0A"/>
    <w:rsid w:val="00E8135B"/>
    <w:rsid w:val="00E9251D"/>
    <w:rsid w:val="00E9599D"/>
    <w:rsid w:val="00E95FD7"/>
    <w:rsid w:val="00EA3040"/>
    <w:rsid w:val="00EB61A0"/>
    <w:rsid w:val="00EC534B"/>
    <w:rsid w:val="00EE0991"/>
    <w:rsid w:val="00EE17EC"/>
    <w:rsid w:val="00EE3E01"/>
    <w:rsid w:val="00EE48D9"/>
    <w:rsid w:val="00EF240E"/>
    <w:rsid w:val="00EF24D3"/>
    <w:rsid w:val="00EF41A4"/>
    <w:rsid w:val="00EF530E"/>
    <w:rsid w:val="00F00BAE"/>
    <w:rsid w:val="00F0412A"/>
    <w:rsid w:val="00F11277"/>
    <w:rsid w:val="00F14613"/>
    <w:rsid w:val="00F14EDF"/>
    <w:rsid w:val="00F16FA7"/>
    <w:rsid w:val="00F2686F"/>
    <w:rsid w:val="00F352B8"/>
    <w:rsid w:val="00F35DAF"/>
    <w:rsid w:val="00F408D3"/>
    <w:rsid w:val="00F45069"/>
    <w:rsid w:val="00F50AFB"/>
    <w:rsid w:val="00F52FE5"/>
    <w:rsid w:val="00F63D7A"/>
    <w:rsid w:val="00F672F4"/>
    <w:rsid w:val="00F841F9"/>
    <w:rsid w:val="00F844D6"/>
    <w:rsid w:val="00F912C9"/>
    <w:rsid w:val="00F93A49"/>
    <w:rsid w:val="00FA2C3E"/>
    <w:rsid w:val="00FA3F84"/>
    <w:rsid w:val="00FA71DC"/>
    <w:rsid w:val="00FB1403"/>
    <w:rsid w:val="00FB1F1D"/>
    <w:rsid w:val="00FB4F8D"/>
    <w:rsid w:val="00FB5C8E"/>
    <w:rsid w:val="00FD0EFC"/>
    <w:rsid w:val="00FD4AF8"/>
    <w:rsid w:val="00FD539F"/>
    <w:rsid w:val="00FE327F"/>
    <w:rsid w:val="00FF5905"/>
    <w:rsid w:val="00FF64AE"/>
    <w:rsid w:val="00FF7A03"/>
    <w:rsid w:val="00FF7C4F"/>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21753D"/>
  <w15:docId w15:val="{8EE9247C-C633-4AAE-955B-02FFFD3F2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4E6"/>
    <w:pPr>
      <w:spacing w:after="120"/>
    </w:pPr>
    <w:rPr>
      <w:rFonts w:ascii="Calibri" w:eastAsia="Calibri" w:hAnsi="Calibri" w:cs="Times New Roman"/>
      <w:sz w:val="24"/>
      <w:lang w:val="en-GB"/>
    </w:rPr>
  </w:style>
  <w:style w:type="paragraph" w:styleId="Heading1">
    <w:name w:val="heading 1"/>
    <w:basedOn w:val="Normal"/>
    <w:next w:val="Normal"/>
    <w:link w:val="Heading1Char"/>
    <w:uiPriority w:val="9"/>
    <w:qFormat/>
    <w:rsid w:val="005004E6"/>
    <w:pPr>
      <w:keepNext/>
      <w:keepLines/>
      <w:spacing w:before="240"/>
      <w:outlineLvl w:val="0"/>
    </w:pPr>
    <w:rPr>
      <w:rFonts w:asciiTheme="minorHAnsi" w:eastAsiaTheme="majorEastAsia" w:hAnsiTheme="minorHAnsi" w:cstheme="majorBidi"/>
      <w:b/>
      <w:sz w:val="36"/>
      <w:szCs w:val="32"/>
    </w:rPr>
  </w:style>
  <w:style w:type="paragraph" w:styleId="Heading2">
    <w:name w:val="heading 2"/>
    <w:basedOn w:val="Normal"/>
    <w:next w:val="Normal"/>
    <w:link w:val="Heading2Char"/>
    <w:uiPriority w:val="9"/>
    <w:unhideWhenUsed/>
    <w:qFormat/>
    <w:rsid w:val="002853C5"/>
    <w:pPr>
      <w:keepNext/>
      <w:keepLines/>
      <w:spacing w:before="40" w:after="40"/>
      <w:outlineLvl w:val="1"/>
    </w:pPr>
    <w:rPr>
      <w:rFonts w:asciiTheme="minorHAnsi" w:eastAsiaTheme="majorEastAsia" w:hAnsiTheme="minorHAnsi" w:cstheme="majorBidi"/>
      <w:b/>
      <w:szCs w:val="26"/>
    </w:rPr>
  </w:style>
  <w:style w:type="paragraph" w:styleId="Heading3">
    <w:name w:val="heading 3"/>
    <w:basedOn w:val="Normal"/>
    <w:next w:val="Normal"/>
    <w:link w:val="Heading3Char"/>
    <w:uiPriority w:val="9"/>
    <w:unhideWhenUsed/>
    <w:qFormat/>
    <w:rsid w:val="0009647C"/>
    <w:pPr>
      <w:keepNext/>
      <w:keepLines/>
      <w:spacing w:before="40" w:after="0"/>
      <w:outlineLvl w:val="2"/>
    </w:pPr>
    <w:rPr>
      <w:rFonts w:asciiTheme="majorHAnsi" w:eastAsiaTheme="majorEastAsia" w:hAnsiTheme="majorHAnsi"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04E6"/>
    <w:rPr>
      <w:rFonts w:eastAsiaTheme="majorEastAsia" w:cstheme="majorBidi"/>
      <w:b/>
      <w:sz w:val="36"/>
      <w:szCs w:val="32"/>
      <w:lang w:val="en-GB"/>
    </w:rPr>
  </w:style>
  <w:style w:type="paragraph" w:styleId="BalloonText">
    <w:name w:val="Balloon Text"/>
    <w:basedOn w:val="Normal"/>
    <w:link w:val="BalloonTextChar"/>
    <w:uiPriority w:val="99"/>
    <w:semiHidden/>
    <w:unhideWhenUsed/>
    <w:rsid w:val="005004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04E6"/>
    <w:rPr>
      <w:rFonts w:ascii="Segoe UI" w:eastAsia="Calibri" w:hAnsi="Segoe UI" w:cs="Segoe UI"/>
      <w:sz w:val="18"/>
      <w:szCs w:val="18"/>
      <w:lang w:val="en-GB"/>
    </w:rPr>
  </w:style>
  <w:style w:type="paragraph" w:customStyle="1" w:styleId="Contents">
    <w:name w:val="Contents"/>
    <w:basedOn w:val="Normal"/>
    <w:qFormat/>
    <w:rsid w:val="005004E6"/>
    <w:pPr>
      <w:tabs>
        <w:tab w:val="right" w:pos="8222"/>
        <w:tab w:val="right" w:pos="8618"/>
      </w:tabs>
      <w:spacing w:after="240" w:line="240" w:lineRule="auto"/>
    </w:pPr>
    <w:rPr>
      <w:szCs w:val="24"/>
    </w:rPr>
  </w:style>
  <w:style w:type="paragraph" w:styleId="Header">
    <w:name w:val="header"/>
    <w:basedOn w:val="Normal"/>
    <w:link w:val="HeaderChar"/>
    <w:uiPriority w:val="99"/>
    <w:unhideWhenUsed/>
    <w:rsid w:val="005004E6"/>
    <w:pPr>
      <w:tabs>
        <w:tab w:val="center" w:pos="4536"/>
        <w:tab w:val="right" w:pos="9072"/>
      </w:tabs>
      <w:spacing w:after="0" w:line="240" w:lineRule="auto"/>
    </w:pPr>
  </w:style>
  <w:style w:type="character" w:customStyle="1" w:styleId="HeaderChar">
    <w:name w:val="Header Char"/>
    <w:basedOn w:val="DefaultParagraphFont"/>
    <w:link w:val="Header"/>
    <w:uiPriority w:val="99"/>
    <w:rsid w:val="005004E6"/>
    <w:rPr>
      <w:rFonts w:ascii="Calibri" w:eastAsia="Calibri" w:hAnsi="Calibri" w:cs="Times New Roman"/>
      <w:sz w:val="24"/>
      <w:lang w:val="en-GB"/>
    </w:rPr>
  </w:style>
  <w:style w:type="paragraph" w:styleId="Footer">
    <w:name w:val="footer"/>
    <w:basedOn w:val="Normal"/>
    <w:link w:val="FooterChar"/>
    <w:uiPriority w:val="99"/>
    <w:unhideWhenUsed/>
    <w:rsid w:val="005004E6"/>
    <w:pPr>
      <w:tabs>
        <w:tab w:val="center" w:pos="4536"/>
        <w:tab w:val="right" w:pos="9072"/>
      </w:tabs>
      <w:spacing w:after="0" w:line="240" w:lineRule="auto"/>
    </w:pPr>
  </w:style>
  <w:style w:type="character" w:customStyle="1" w:styleId="FooterChar">
    <w:name w:val="Footer Char"/>
    <w:basedOn w:val="DefaultParagraphFont"/>
    <w:link w:val="Footer"/>
    <w:uiPriority w:val="99"/>
    <w:rsid w:val="005004E6"/>
    <w:rPr>
      <w:rFonts w:ascii="Calibri" w:eastAsia="Calibri" w:hAnsi="Calibri" w:cs="Times New Roman"/>
      <w:sz w:val="24"/>
      <w:lang w:val="en-GB"/>
    </w:rPr>
  </w:style>
  <w:style w:type="paragraph" w:customStyle="1" w:styleId="Default">
    <w:name w:val="Default"/>
    <w:rsid w:val="007D6A86"/>
    <w:pPr>
      <w:autoSpaceDE w:val="0"/>
      <w:autoSpaceDN w:val="0"/>
      <w:adjustRightInd w:val="0"/>
      <w:spacing w:after="0" w:line="240" w:lineRule="auto"/>
    </w:pPr>
    <w:rPr>
      <w:rFonts w:ascii="Calibri" w:hAnsi="Calibri" w:cs="Calibri"/>
      <w:color w:val="000000"/>
      <w:sz w:val="24"/>
      <w:szCs w:val="24"/>
      <w:lang w:val="en-GB"/>
    </w:rPr>
  </w:style>
  <w:style w:type="character" w:customStyle="1" w:styleId="Heading2Char">
    <w:name w:val="Heading 2 Char"/>
    <w:basedOn w:val="DefaultParagraphFont"/>
    <w:link w:val="Heading2"/>
    <w:uiPriority w:val="9"/>
    <w:rsid w:val="002853C5"/>
    <w:rPr>
      <w:rFonts w:eastAsiaTheme="majorEastAsia" w:cstheme="majorBidi"/>
      <w:b/>
      <w:sz w:val="24"/>
      <w:szCs w:val="26"/>
      <w:lang w:val="en-GB"/>
    </w:rPr>
  </w:style>
  <w:style w:type="table" w:styleId="TableGrid">
    <w:name w:val="Table Grid"/>
    <w:basedOn w:val="TableNormal"/>
    <w:uiPriority w:val="39"/>
    <w:rsid w:val="006A0C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53C5"/>
    <w:pPr>
      <w:spacing w:after="160"/>
      <w:ind w:left="720"/>
      <w:contextualSpacing/>
    </w:pPr>
    <w:rPr>
      <w:rFonts w:asciiTheme="minorHAnsi" w:eastAsiaTheme="minorHAnsi" w:hAnsiTheme="minorHAnsi" w:cstheme="minorBidi"/>
      <w:lang w:val="en-US"/>
    </w:rPr>
  </w:style>
  <w:style w:type="character" w:customStyle="1" w:styleId="bibliographic-informationvalue">
    <w:name w:val="bibliographic-information__value"/>
    <w:basedOn w:val="DefaultParagraphFont"/>
    <w:rsid w:val="00173FCE"/>
  </w:style>
  <w:style w:type="paragraph" w:customStyle="1" w:styleId="Citation">
    <w:name w:val="Citation"/>
    <w:basedOn w:val="Normal"/>
    <w:qFormat/>
    <w:rsid w:val="00A305D6"/>
    <w:pPr>
      <w:spacing w:after="0"/>
      <w:ind w:left="567" w:hanging="567"/>
      <w:jc w:val="both"/>
    </w:pPr>
    <w:rPr>
      <w:rFonts w:cstheme="minorHAnsi"/>
    </w:rPr>
  </w:style>
  <w:style w:type="character" w:customStyle="1" w:styleId="Heading3Char">
    <w:name w:val="Heading 3 Char"/>
    <w:basedOn w:val="DefaultParagraphFont"/>
    <w:link w:val="Heading3"/>
    <w:uiPriority w:val="9"/>
    <w:rsid w:val="0009647C"/>
    <w:rPr>
      <w:rFonts w:asciiTheme="majorHAnsi" w:eastAsiaTheme="majorEastAsia" w:hAnsiTheme="majorHAnsi" w:cstheme="majorBidi"/>
      <w:sz w:val="24"/>
      <w:szCs w:val="24"/>
      <w:lang w:val="en-GB"/>
    </w:rPr>
  </w:style>
  <w:style w:type="table" w:customStyle="1" w:styleId="TableGrid1">
    <w:name w:val="Table Grid1"/>
    <w:basedOn w:val="TableNormal"/>
    <w:next w:val="TableGrid"/>
    <w:rsid w:val="00EE48D9"/>
    <w:pPr>
      <w:spacing w:after="0" w:line="240" w:lineRule="auto"/>
    </w:pPr>
    <w:rPr>
      <w:rFonts w:ascii="New York" w:eastAsia="Times New Roman" w:hAnsi="New York"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FReferencesSection">
    <w:name w:val="TF_References_Section"/>
    <w:basedOn w:val="Normal"/>
    <w:next w:val="Normal"/>
    <w:autoRedefine/>
    <w:rsid w:val="00EF24D3"/>
    <w:pPr>
      <w:spacing w:after="0" w:line="240" w:lineRule="auto"/>
      <w:ind w:firstLine="187"/>
      <w:jc w:val="both"/>
    </w:pPr>
    <w:rPr>
      <w:rFonts w:ascii="Arno Pro" w:eastAsia="Times New Roman" w:hAnsi="Arno Pro"/>
      <w:kern w:val="19"/>
      <w:sz w:val="17"/>
      <w:szCs w:val="14"/>
      <w:lang w:val="en-US"/>
    </w:rPr>
  </w:style>
  <w:style w:type="paragraph" w:customStyle="1" w:styleId="TAMainText">
    <w:name w:val="TA_Main_Text"/>
    <w:basedOn w:val="Normal"/>
    <w:autoRedefine/>
    <w:rsid w:val="004004F7"/>
    <w:pPr>
      <w:spacing w:after="0" w:line="360" w:lineRule="auto"/>
      <w:jc w:val="both"/>
    </w:pPr>
    <w:rPr>
      <w:rFonts w:asciiTheme="minorHAnsi" w:eastAsia="Times New Roman" w:hAnsiTheme="minorHAnsi"/>
      <w:kern w:val="21"/>
      <w:szCs w:val="24"/>
      <w:lang w:val="en-US"/>
    </w:rPr>
  </w:style>
  <w:style w:type="table" w:customStyle="1" w:styleId="TableGrid2">
    <w:name w:val="Table Grid2"/>
    <w:basedOn w:val="TableNormal"/>
    <w:next w:val="TableGrid"/>
    <w:rsid w:val="00235062"/>
    <w:pPr>
      <w:spacing w:after="0" w:line="240" w:lineRule="auto"/>
    </w:pPr>
    <w:rPr>
      <w:rFonts w:ascii="New York" w:eastAsia="Times New Roman" w:hAnsi="New York"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23F5"/>
    <w:rPr>
      <w:color w:val="0563C1" w:themeColor="hyperlink"/>
      <w:u w:val="single"/>
    </w:rPr>
  </w:style>
  <w:style w:type="character" w:styleId="UnresolvedMention">
    <w:name w:val="Unresolved Mention"/>
    <w:basedOn w:val="DefaultParagraphFont"/>
    <w:uiPriority w:val="99"/>
    <w:semiHidden/>
    <w:unhideWhenUsed/>
    <w:rsid w:val="00A023F5"/>
    <w:rPr>
      <w:color w:val="605E5C"/>
      <w:shd w:val="clear" w:color="auto" w:fill="E1DFDD"/>
    </w:rPr>
  </w:style>
  <w:style w:type="table" w:styleId="GridTable1Light">
    <w:name w:val="Grid Table 1 Light"/>
    <w:basedOn w:val="TableNormal"/>
    <w:uiPriority w:val="46"/>
    <w:rsid w:val="00A069D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691FC2"/>
    <w:rPr>
      <w:sz w:val="16"/>
      <w:szCs w:val="16"/>
    </w:rPr>
  </w:style>
  <w:style w:type="paragraph" w:styleId="CommentText">
    <w:name w:val="annotation text"/>
    <w:basedOn w:val="Normal"/>
    <w:link w:val="CommentTextChar"/>
    <w:uiPriority w:val="99"/>
    <w:unhideWhenUsed/>
    <w:rsid w:val="00691FC2"/>
    <w:pPr>
      <w:spacing w:line="240" w:lineRule="auto"/>
    </w:pPr>
    <w:rPr>
      <w:sz w:val="20"/>
      <w:szCs w:val="20"/>
    </w:rPr>
  </w:style>
  <w:style w:type="character" w:customStyle="1" w:styleId="CommentTextChar">
    <w:name w:val="Comment Text Char"/>
    <w:basedOn w:val="DefaultParagraphFont"/>
    <w:link w:val="CommentText"/>
    <w:uiPriority w:val="99"/>
    <w:rsid w:val="00691FC2"/>
    <w:rPr>
      <w:rFonts w:ascii="Calibri" w:eastAsia="Calibri"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91FC2"/>
    <w:rPr>
      <w:b/>
      <w:bCs/>
    </w:rPr>
  </w:style>
  <w:style w:type="character" w:customStyle="1" w:styleId="CommentSubjectChar">
    <w:name w:val="Comment Subject Char"/>
    <w:basedOn w:val="CommentTextChar"/>
    <w:link w:val="CommentSubject"/>
    <w:uiPriority w:val="99"/>
    <w:semiHidden/>
    <w:rsid w:val="00691FC2"/>
    <w:rPr>
      <w:rFonts w:ascii="Calibri" w:eastAsia="Calibri" w:hAnsi="Calibri" w:cs="Times New Roman"/>
      <w:b/>
      <w:bCs/>
      <w:sz w:val="20"/>
      <w:szCs w:val="20"/>
      <w:lang w:val="en-GB"/>
    </w:rPr>
  </w:style>
  <w:style w:type="paragraph" w:styleId="TOCHeading">
    <w:name w:val="TOC Heading"/>
    <w:basedOn w:val="Heading1"/>
    <w:next w:val="Normal"/>
    <w:uiPriority w:val="39"/>
    <w:unhideWhenUsed/>
    <w:qFormat/>
    <w:rsid w:val="00680EBF"/>
    <w:pPr>
      <w:spacing w:after="0"/>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B0629"/>
    <w:pPr>
      <w:tabs>
        <w:tab w:val="left" w:pos="14034"/>
      </w:tabs>
      <w:spacing w:after="100"/>
    </w:pPr>
    <w:rPr>
      <w:b/>
      <w:bCs/>
      <w:noProof/>
    </w:rPr>
  </w:style>
  <w:style w:type="paragraph" w:styleId="TOC2">
    <w:name w:val="toc 2"/>
    <w:basedOn w:val="Normal"/>
    <w:next w:val="Normal"/>
    <w:autoRedefine/>
    <w:uiPriority w:val="39"/>
    <w:unhideWhenUsed/>
    <w:rsid w:val="00680EBF"/>
    <w:pPr>
      <w:spacing w:after="100"/>
      <w:ind w:left="240"/>
    </w:pPr>
  </w:style>
  <w:style w:type="paragraph" w:styleId="Caption">
    <w:name w:val="caption"/>
    <w:basedOn w:val="Normal"/>
    <w:next w:val="Normal"/>
    <w:uiPriority w:val="35"/>
    <w:unhideWhenUsed/>
    <w:qFormat/>
    <w:rsid w:val="00F52FE5"/>
    <w:pPr>
      <w:spacing w:after="280" w:line="240" w:lineRule="auto"/>
    </w:pPr>
    <w:rPr>
      <w:rFonts w:eastAsiaTheme="minorHAnsi" w:cstheme="minorBidi"/>
      <w:iCs/>
      <w:kern w:val="2"/>
      <w:sz w:val="18"/>
      <w:szCs w:val="18"/>
      <w14:ligatures w14:val="standardContextual"/>
    </w:rPr>
  </w:style>
  <w:style w:type="paragraph" w:styleId="NormalWeb">
    <w:name w:val="Normal (Web)"/>
    <w:basedOn w:val="Normal"/>
    <w:uiPriority w:val="99"/>
    <w:semiHidden/>
    <w:unhideWhenUsed/>
    <w:rsid w:val="009D7120"/>
    <w:pPr>
      <w:spacing w:before="100" w:beforeAutospacing="1" w:after="100" w:afterAutospacing="1" w:line="240" w:lineRule="auto"/>
    </w:pPr>
    <w:rPr>
      <w:rFonts w:ascii="Times New Roman" w:eastAsia="Times New Roman" w:hAnsi="Times New Roman"/>
      <w:szCs w:val="24"/>
      <w:lang w:eastAsia="zh-CN"/>
    </w:rPr>
  </w:style>
  <w:style w:type="paragraph" w:styleId="Revision">
    <w:name w:val="Revision"/>
    <w:hidden/>
    <w:uiPriority w:val="99"/>
    <w:semiHidden/>
    <w:rsid w:val="00547908"/>
    <w:pPr>
      <w:spacing w:after="0" w:line="240" w:lineRule="auto"/>
    </w:pPr>
    <w:rPr>
      <w:rFonts w:ascii="Calibri" w:eastAsia="Calibri" w:hAnsi="Calibri" w:cs="Times New Roman"/>
      <w:sz w:val="24"/>
      <w:lang w:val="en-GB"/>
    </w:rPr>
  </w:style>
  <w:style w:type="character" w:styleId="Mention">
    <w:name w:val="Mention"/>
    <w:basedOn w:val="DefaultParagraphFont"/>
    <w:uiPriority w:val="99"/>
    <w:unhideWhenUsed/>
    <w:rsid w:val="00CA30D8"/>
    <w:rPr>
      <w:color w:val="2B579A"/>
      <w:shd w:val="clear" w:color="auto" w:fill="E1DFDD"/>
    </w:rPr>
  </w:style>
  <w:style w:type="character" w:customStyle="1" w:styleId="anchor-text">
    <w:name w:val="anchor-text"/>
    <w:basedOn w:val="DefaultParagraphFont"/>
    <w:rsid w:val="00CA30D8"/>
  </w:style>
  <w:style w:type="paragraph" w:styleId="TOC3">
    <w:name w:val="toc 3"/>
    <w:basedOn w:val="Normal"/>
    <w:next w:val="Normal"/>
    <w:autoRedefine/>
    <w:uiPriority w:val="39"/>
    <w:unhideWhenUsed/>
    <w:rsid w:val="003C7711"/>
    <w:pPr>
      <w:spacing w:after="100"/>
      <w:ind w:left="480"/>
    </w:pPr>
  </w:style>
  <w:style w:type="character" w:styleId="FollowedHyperlink">
    <w:name w:val="FollowedHyperlink"/>
    <w:basedOn w:val="DefaultParagraphFont"/>
    <w:uiPriority w:val="99"/>
    <w:semiHidden/>
    <w:unhideWhenUsed/>
    <w:rsid w:val="00D04A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7906">
      <w:bodyDiv w:val="1"/>
      <w:marLeft w:val="0"/>
      <w:marRight w:val="0"/>
      <w:marTop w:val="0"/>
      <w:marBottom w:val="0"/>
      <w:divBdr>
        <w:top w:val="none" w:sz="0" w:space="0" w:color="auto"/>
        <w:left w:val="none" w:sz="0" w:space="0" w:color="auto"/>
        <w:bottom w:val="none" w:sz="0" w:space="0" w:color="auto"/>
        <w:right w:val="none" w:sz="0" w:space="0" w:color="auto"/>
      </w:divBdr>
    </w:div>
    <w:div w:id="277373635">
      <w:bodyDiv w:val="1"/>
      <w:marLeft w:val="0"/>
      <w:marRight w:val="0"/>
      <w:marTop w:val="0"/>
      <w:marBottom w:val="0"/>
      <w:divBdr>
        <w:top w:val="none" w:sz="0" w:space="0" w:color="auto"/>
        <w:left w:val="none" w:sz="0" w:space="0" w:color="auto"/>
        <w:bottom w:val="none" w:sz="0" w:space="0" w:color="auto"/>
        <w:right w:val="none" w:sz="0" w:space="0" w:color="auto"/>
      </w:divBdr>
    </w:div>
    <w:div w:id="416095202">
      <w:bodyDiv w:val="1"/>
      <w:marLeft w:val="0"/>
      <w:marRight w:val="0"/>
      <w:marTop w:val="0"/>
      <w:marBottom w:val="0"/>
      <w:divBdr>
        <w:top w:val="none" w:sz="0" w:space="0" w:color="auto"/>
        <w:left w:val="none" w:sz="0" w:space="0" w:color="auto"/>
        <w:bottom w:val="none" w:sz="0" w:space="0" w:color="auto"/>
        <w:right w:val="none" w:sz="0" w:space="0" w:color="auto"/>
      </w:divBdr>
    </w:div>
    <w:div w:id="639074010">
      <w:bodyDiv w:val="1"/>
      <w:marLeft w:val="0"/>
      <w:marRight w:val="0"/>
      <w:marTop w:val="0"/>
      <w:marBottom w:val="0"/>
      <w:divBdr>
        <w:top w:val="none" w:sz="0" w:space="0" w:color="auto"/>
        <w:left w:val="none" w:sz="0" w:space="0" w:color="auto"/>
        <w:bottom w:val="none" w:sz="0" w:space="0" w:color="auto"/>
        <w:right w:val="none" w:sz="0" w:space="0" w:color="auto"/>
      </w:divBdr>
    </w:div>
    <w:div w:id="869029347">
      <w:bodyDiv w:val="1"/>
      <w:marLeft w:val="0"/>
      <w:marRight w:val="0"/>
      <w:marTop w:val="0"/>
      <w:marBottom w:val="0"/>
      <w:divBdr>
        <w:top w:val="none" w:sz="0" w:space="0" w:color="auto"/>
        <w:left w:val="none" w:sz="0" w:space="0" w:color="auto"/>
        <w:bottom w:val="none" w:sz="0" w:space="0" w:color="auto"/>
        <w:right w:val="none" w:sz="0" w:space="0" w:color="auto"/>
      </w:divBdr>
    </w:div>
    <w:div w:id="1367951870">
      <w:bodyDiv w:val="1"/>
      <w:marLeft w:val="0"/>
      <w:marRight w:val="0"/>
      <w:marTop w:val="0"/>
      <w:marBottom w:val="0"/>
      <w:divBdr>
        <w:top w:val="none" w:sz="0" w:space="0" w:color="auto"/>
        <w:left w:val="none" w:sz="0" w:space="0" w:color="auto"/>
        <w:bottom w:val="none" w:sz="0" w:space="0" w:color="auto"/>
        <w:right w:val="none" w:sz="0" w:space="0" w:color="auto"/>
      </w:divBdr>
    </w:div>
    <w:div w:id="1607420586">
      <w:bodyDiv w:val="1"/>
      <w:marLeft w:val="0"/>
      <w:marRight w:val="0"/>
      <w:marTop w:val="0"/>
      <w:marBottom w:val="0"/>
      <w:divBdr>
        <w:top w:val="none" w:sz="0" w:space="0" w:color="auto"/>
        <w:left w:val="none" w:sz="0" w:space="0" w:color="auto"/>
        <w:bottom w:val="none" w:sz="0" w:space="0" w:color="auto"/>
        <w:right w:val="none" w:sz="0" w:space="0" w:color="auto"/>
      </w:divBdr>
    </w:div>
    <w:div w:id="1708873847">
      <w:bodyDiv w:val="1"/>
      <w:marLeft w:val="0"/>
      <w:marRight w:val="0"/>
      <w:marTop w:val="0"/>
      <w:marBottom w:val="0"/>
      <w:divBdr>
        <w:top w:val="none" w:sz="0" w:space="0" w:color="auto"/>
        <w:left w:val="none" w:sz="0" w:space="0" w:color="auto"/>
        <w:bottom w:val="none" w:sz="0" w:space="0" w:color="auto"/>
        <w:right w:val="none" w:sz="0" w:space="0" w:color="auto"/>
      </w:divBdr>
    </w:div>
    <w:div w:id="18633977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6.png"/><Relationship Id="rId18" Type="http://schemas.openxmlformats.org/officeDocument/2006/relationships/hyperlink" Target="https://nvlpubs.nist.gov/nistpubs/SpecialPublications/NIST.SP.260-184.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371/journal.pone.0262656"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image" Target="media/image7.tif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A4101-D97F-4ED0-8DF1-2A2E8EDD1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25</Pages>
  <Words>4901</Words>
  <Characters>27937</Characters>
  <Application>Microsoft Office Word</Application>
  <DocSecurity>0</DocSecurity>
  <Lines>232</Lines>
  <Paragraphs>65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Andreas Kummrow</dc:creator>
  <cp:keywords/>
  <dc:description/>
  <cp:lastModifiedBy>Jim Huggett</cp:lastModifiedBy>
  <cp:revision>7</cp:revision>
  <cp:lastPrinted>2020-08-13T07:30:00Z</cp:lastPrinted>
  <dcterms:created xsi:type="dcterms:W3CDTF">2024-09-19T10:28:00Z</dcterms:created>
  <dcterms:modified xsi:type="dcterms:W3CDTF">2024-09-19T11:46:00Z</dcterms:modified>
</cp:coreProperties>
</file>