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F6890" w14:textId="77777777" w:rsidR="00C528F4" w:rsidRPr="007A10E5" w:rsidRDefault="00C528F4" w:rsidP="00933167">
      <w:pPr>
        <w:pStyle w:val="Naslov1"/>
        <w:spacing w:line="160" w:lineRule="atLeast"/>
        <w:jc w:val="both"/>
        <w:rPr>
          <w:color w:val="000000" w:themeColor="text1"/>
          <w:sz w:val="20"/>
          <w:szCs w:val="20"/>
        </w:rPr>
      </w:pPr>
      <w:r w:rsidRPr="007A10E5">
        <w:rPr>
          <w:color w:val="000000" w:themeColor="text1"/>
          <w:sz w:val="20"/>
          <w:szCs w:val="20"/>
        </w:rPr>
        <w:t>This Author Accepted Manuscript (AAM) is published in:</w:t>
      </w:r>
    </w:p>
    <w:p w14:paraId="7CD56922" w14:textId="3D347388" w:rsidR="00C528F4" w:rsidRPr="007A10E5" w:rsidRDefault="00C528F4" w:rsidP="00933167">
      <w:pPr>
        <w:spacing w:line="160" w:lineRule="atLeast"/>
        <w:rPr>
          <w:color w:val="000000" w:themeColor="text1"/>
          <w:sz w:val="20"/>
          <w:szCs w:val="20"/>
          <w:shd w:val="clear" w:color="auto" w:fill="FFFFFF"/>
        </w:rPr>
      </w:pPr>
      <w:r w:rsidRPr="007A10E5">
        <w:rPr>
          <w:color w:val="000000" w:themeColor="text1"/>
          <w:sz w:val="20"/>
          <w:szCs w:val="20"/>
        </w:rPr>
        <w:t xml:space="preserve">Wear, </w:t>
      </w:r>
      <w:r w:rsidRPr="007A10E5">
        <w:rPr>
          <w:color w:val="000000" w:themeColor="text1"/>
          <w:sz w:val="20"/>
          <w:szCs w:val="20"/>
          <w:shd w:val="clear" w:color="auto" w:fill="FFFFFF"/>
        </w:rPr>
        <w:t xml:space="preserve">vol. 532/533, </w:t>
      </w:r>
      <w:r w:rsidR="00946F01" w:rsidRPr="007A10E5">
        <w:rPr>
          <w:color w:val="000000" w:themeColor="text1"/>
          <w:sz w:val="20"/>
          <w:szCs w:val="20"/>
          <w:shd w:val="clear" w:color="auto" w:fill="FFFFFF"/>
        </w:rPr>
        <w:t xml:space="preserve">15 </w:t>
      </w:r>
      <w:r w:rsidRPr="007A10E5">
        <w:rPr>
          <w:color w:val="000000" w:themeColor="text1"/>
          <w:sz w:val="20"/>
          <w:szCs w:val="20"/>
          <w:shd w:val="clear" w:color="auto" w:fill="FFFFFF"/>
        </w:rPr>
        <w:t>November 2023, p. 1-15</w:t>
      </w:r>
    </w:p>
    <w:p w14:paraId="2C4BEFBA" w14:textId="1596AA66" w:rsidR="00C528F4" w:rsidRPr="007A10E5" w:rsidRDefault="00C528F4" w:rsidP="00933167">
      <w:pPr>
        <w:spacing w:line="160" w:lineRule="atLeast"/>
        <w:rPr>
          <w:color w:val="000000" w:themeColor="text1"/>
          <w:sz w:val="20"/>
          <w:szCs w:val="20"/>
        </w:rPr>
      </w:pPr>
      <w:r w:rsidRPr="007A10E5">
        <w:rPr>
          <w:color w:val="000000" w:themeColor="text1"/>
          <w:sz w:val="20"/>
          <w:szCs w:val="20"/>
        </w:rPr>
        <w:t xml:space="preserve">DOI: </w:t>
      </w:r>
      <w:hyperlink r:id="rId8" w:tgtFrame="_blank" w:tooltip="Persistent link using digital object identifier" w:history="1">
        <w:r w:rsidRPr="007A10E5">
          <w:rPr>
            <w:rStyle w:val="anchor-text"/>
            <w:color w:val="000000" w:themeColor="text1"/>
            <w:sz w:val="20"/>
            <w:szCs w:val="20"/>
          </w:rPr>
          <w:t>10.1016/j.wear.2023.205107</w:t>
        </w:r>
      </w:hyperlink>
      <w:bookmarkStart w:id="0" w:name="_GoBack"/>
      <w:bookmarkEnd w:id="0"/>
    </w:p>
    <w:p w14:paraId="621BE2BA" w14:textId="5A1A86E2" w:rsidR="00621B13" w:rsidRPr="003D6F01" w:rsidRDefault="00621B13" w:rsidP="00933167">
      <w:pPr>
        <w:spacing w:line="340" w:lineRule="exact"/>
        <w:rPr>
          <w:color w:val="000000" w:themeColor="text1"/>
          <w:sz w:val="20"/>
          <w:szCs w:val="20"/>
        </w:rPr>
      </w:pPr>
      <w:r w:rsidRPr="007A10E5">
        <w:rPr>
          <w:noProof/>
          <w:sz w:val="20"/>
          <w:szCs w:val="20"/>
          <w:lang w:val="sl-SI" w:eastAsia="sl-SI"/>
        </w:rPr>
        <w:drawing>
          <wp:inline distT="0" distB="0" distL="0" distR="0" wp14:anchorId="46B57BF8" wp14:editId="4CBA617A">
            <wp:extent cx="720000" cy="252000"/>
            <wp:effectExtent l="0" t="0" r="4445" b="0"/>
            <wp:docPr id="2" name="Slika 2" descr="File:Cc by-nc-nd icon.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Cc by-nc-nd icon.sv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000" cy="252000"/>
                    </a:xfrm>
                    <a:prstGeom prst="rect">
                      <a:avLst/>
                    </a:prstGeom>
                    <a:noFill/>
                    <a:ln>
                      <a:noFill/>
                    </a:ln>
                  </pic:spPr>
                </pic:pic>
              </a:graphicData>
            </a:graphic>
          </wp:inline>
        </w:drawing>
      </w:r>
    </w:p>
    <w:p w14:paraId="1E7D03E6" w14:textId="650B47FC" w:rsidR="007223FE" w:rsidRPr="007239A1" w:rsidRDefault="000E7F3B" w:rsidP="00946F01">
      <w:pPr>
        <w:pStyle w:val="Naslov1"/>
        <w:jc w:val="both"/>
        <w:rPr>
          <w:color w:val="000000" w:themeColor="text1"/>
        </w:rPr>
      </w:pPr>
      <w:r w:rsidRPr="007239A1">
        <w:rPr>
          <w:color w:val="000000" w:themeColor="text1"/>
        </w:rPr>
        <w:t>S</w:t>
      </w:r>
      <w:r w:rsidR="00A023BD" w:rsidRPr="007239A1">
        <w:rPr>
          <w:color w:val="000000" w:themeColor="text1"/>
        </w:rPr>
        <w:t>liding</w:t>
      </w:r>
      <w:r w:rsidR="006A6050" w:rsidRPr="007239A1">
        <w:rPr>
          <w:color w:val="000000" w:themeColor="text1"/>
        </w:rPr>
        <w:t xml:space="preserve"> </w:t>
      </w:r>
      <w:r w:rsidR="00A16DE9" w:rsidRPr="007239A1">
        <w:rPr>
          <w:color w:val="000000" w:themeColor="text1"/>
        </w:rPr>
        <w:t>w</w:t>
      </w:r>
      <w:r w:rsidR="00A37979" w:rsidRPr="007239A1">
        <w:rPr>
          <w:color w:val="000000" w:themeColor="text1"/>
        </w:rPr>
        <w:t xml:space="preserve">ear </w:t>
      </w:r>
      <w:proofErr w:type="spellStart"/>
      <w:r w:rsidR="00A16DE9" w:rsidRPr="007239A1">
        <w:rPr>
          <w:color w:val="000000" w:themeColor="text1"/>
        </w:rPr>
        <w:t>b</w:t>
      </w:r>
      <w:r w:rsidR="00A023BD" w:rsidRPr="007239A1">
        <w:rPr>
          <w:color w:val="000000" w:themeColor="text1"/>
        </w:rPr>
        <w:t>ehaviour</w:t>
      </w:r>
      <w:proofErr w:type="spellEnd"/>
      <w:r w:rsidR="00A023BD" w:rsidRPr="007239A1">
        <w:rPr>
          <w:color w:val="000000" w:themeColor="text1"/>
        </w:rPr>
        <w:t xml:space="preserve"> </w:t>
      </w:r>
      <w:r w:rsidR="006A6050" w:rsidRPr="007239A1">
        <w:rPr>
          <w:color w:val="000000" w:themeColor="text1"/>
        </w:rPr>
        <w:t xml:space="preserve">of </w:t>
      </w:r>
      <w:r w:rsidR="00A16DE9" w:rsidRPr="007239A1">
        <w:rPr>
          <w:color w:val="000000" w:themeColor="text1"/>
        </w:rPr>
        <w:t>c</w:t>
      </w:r>
      <w:r w:rsidR="006A6050" w:rsidRPr="007239A1">
        <w:rPr>
          <w:color w:val="000000" w:themeColor="text1"/>
        </w:rPr>
        <w:t xml:space="preserve">onventional and </w:t>
      </w:r>
      <w:proofErr w:type="spellStart"/>
      <w:r w:rsidR="00A16DE9" w:rsidRPr="007239A1">
        <w:rPr>
          <w:color w:val="000000" w:themeColor="text1"/>
        </w:rPr>
        <w:t>cryotreated</w:t>
      </w:r>
      <w:proofErr w:type="spellEnd"/>
      <w:r w:rsidR="00A16DE9" w:rsidRPr="007239A1">
        <w:rPr>
          <w:color w:val="000000" w:themeColor="text1"/>
        </w:rPr>
        <w:t xml:space="preserve"> </w:t>
      </w:r>
      <w:r w:rsidR="006A6050" w:rsidRPr="007239A1">
        <w:rPr>
          <w:color w:val="000000" w:themeColor="text1"/>
        </w:rPr>
        <w:t>PM Cr-V (</w:t>
      </w:r>
      <w:proofErr w:type="spellStart"/>
      <w:r w:rsidR="006A6050" w:rsidRPr="007239A1">
        <w:rPr>
          <w:color w:val="000000" w:themeColor="text1"/>
        </w:rPr>
        <w:t>Vanadis</w:t>
      </w:r>
      <w:proofErr w:type="spellEnd"/>
      <w:r w:rsidR="006A6050" w:rsidRPr="007239A1">
        <w:rPr>
          <w:color w:val="000000" w:themeColor="text1"/>
        </w:rPr>
        <w:t xml:space="preserve"> 6) </w:t>
      </w:r>
      <w:proofErr w:type="spellStart"/>
      <w:r w:rsidR="00A16DE9" w:rsidRPr="007239A1">
        <w:rPr>
          <w:color w:val="000000" w:themeColor="text1"/>
        </w:rPr>
        <w:t>l</w:t>
      </w:r>
      <w:r w:rsidR="006A6050" w:rsidRPr="007239A1">
        <w:rPr>
          <w:color w:val="000000" w:themeColor="text1"/>
        </w:rPr>
        <w:t>edeburitic</w:t>
      </w:r>
      <w:proofErr w:type="spellEnd"/>
      <w:r w:rsidR="006A6050" w:rsidRPr="007239A1">
        <w:rPr>
          <w:color w:val="000000" w:themeColor="text1"/>
        </w:rPr>
        <w:t xml:space="preserve"> </w:t>
      </w:r>
      <w:r w:rsidR="00A16DE9" w:rsidRPr="007239A1">
        <w:rPr>
          <w:color w:val="000000" w:themeColor="text1"/>
        </w:rPr>
        <w:t>t</w:t>
      </w:r>
      <w:r w:rsidR="006A6050" w:rsidRPr="007239A1">
        <w:rPr>
          <w:color w:val="000000" w:themeColor="text1"/>
        </w:rPr>
        <w:t xml:space="preserve">ool </w:t>
      </w:r>
      <w:r w:rsidR="00A16DE9" w:rsidRPr="007239A1">
        <w:rPr>
          <w:color w:val="000000" w:themeColor="text1"/>
        </w:rPr>
        <w:t>s</w:t>
      </w:r>
      <w:r w:rsidR="006A6050" w:rsidRPr="007239A1">
        <w:rPr>
          <w:color w:val="000000" w:themeColor="text1"/>
        </w:rPr>
        <w:t>teel</w:t>
      </w:r>
    </w:p>
    <w:p w14:paraId="3D0B5669" w14:textId="3B19D8A2" w:rsidR="007223FE" w:rsidRPr="007239A1" w:rsidRDefault="00BD2F6E" w:rsidP="000946B6">
      <w:pPr>
        <w:jc w:val="center"/>
        <w:rPr>
          <w:color w:val="000000" w:themeColor="text1"/>
          <w:vertAlign w:val="superscript"/>
          <w:lang w:val="fr-FR"/>
        </w:rPr>
      </w:pPr>
      <w:r w:rsidRPr="007239A1">
        <w:rPr>
          <w:color w:val="000000" w:themeColor="text1"/>
          <w:vertAlign w:val="superscript"/>
          <w:lang w:val="fr-FR"/>
        </w:rPr>
        <w:t>a</w:t>
      </w:r>
      <w:r w:rsidR="003329AB" w:rsidRPr="007239A1">
        <w:rPr>
          <w:color w:val="000000" w:themeColor="text1"/>
          <w:lang w:val="fr-FR"/>
        </w:rPr>
        <w:t>Venu Y</w:t>
      </w:r>
      <w:r w:rsidR="00A01ADB" w:rsidRPr="007239A1">
        <w:rPr>
          <w:color w:val="000000" w:themeColor="text1"/>
          <w:lang w:val="fr-FR"/>
        </w:rPr>
        <w:t>arasu</w:t>
      </w:r>
      <w:r w:rsidRPr="007239A1">
        <w:rPr>
          <w:color w:val="000000" w:themeColor="text1"/>
          <w:lang w:val="fr-FR"/>
        </w:rPr>
        <w:t>*</w:t>
      </w:r>
      <w:r w:rsidR="003329AB" w:rsidRPr="007239A1">
        <w:rPr>
          <w:color w:val="000000" w:themeColor="text1"/>
          <w:lang w:val="fr-FR"/>
        </w:rPr>
        <w:t xml:space="preserve">, </w:t>
      </w:r>
      <w:r w:rsidRPr="007239A1">
        <w:rPr>
          <w:color w:val="000000" w:themeColor="text1"/>
          <w:vertAlign w:val="superscript"/>
          <w:lang w:val="fr-FR"/>
        </w:rPr>
        <w:t>a</w:t>
      </w:r>
      <w:r w:rsidR="003329AB" w:rsidRPr="007239A1">
        <w:rPr>
          <w:color w:val="000000" w:themeColor="text1"/>
          <w:lang w:val="fr-FR"/>
        </w:rPr>
        <w:t>Peter J</w:t>
      </w:r>
      <w:r w:rsidR="00A01ADB" w:rsidRPr="007239A1">
        <w:rPr>
          <w:color w:val="000000" w:themeColor="text1"/>
          <w:lang w:val="fr-FR"/>
        </w:rPr>
        <w:t>urci</w:t>
      </w:r>
      <w:r w:rsidR="00E67212" w:rsidRPr="007239A1">
        <w:rPr>
          <w:color w:val="000000" w:themeColor="text1"/>
          <w:lang w:val="fr-FR"/>
        </w:rPr>
        <w:t>,</w:t>
      </w:r>
      <w:r w:rsidR="00445ACB" w:rsidRPr="007239A1">
        <w:rPr>
          <w:color w:val="000000" w:themeColor="text1"/>
          <w:lang w:val="fr-FR"/>
        </w:rPr>
        <w:t xml:space="preserve"> </w:t>
      </w:r>
      <w:r w:rsidR="00445ACB" w:rsidRPr="007239A1">
        <w:rPr>
          <w:color w:val="000000" w:themeColor="text1"/>
          <w:vertAlign w:val="superscript"/>
          <w:lang w:val="fr-FR"/>
        </w:rPr>
        <w:t>a</w:t>
      </w:r>
      <w:r w:rsidR="00445ACB" w:rsidRPr="007239A1">
        <w:rPr>
          <w:color w:val="000000" w:themeColor="text1"/>
          <w:lang w:val="fr-FR"/>
        </w:rPr>
        <w:t>Peter Gogola,</w:t>
      </w:r>
      <w:r w:rsidR="00E67212" w:rsidRPr="007239A1">
        <w:rPr>
          <w:color w:val="000000" w:themeColor="text1"/>
          <w:lang w:val="fr-FR"/>
        </w:rPr>
        <w:t xml:space="preserve"> </w:t>
      </w:r>
      <w:r w:rsidRPr="007239A1">
        <w:rPr>
          <w:color w:val="000000" w:themeColor="text1"/>
          <w:vertAlign w:val="superscript"/>
          <w:lang w:val="fr-FR"/>
        </w:rPr>
        <w:t>b</w:t>
      </w:r>
      <w:r w:rsidR="005A166B" w:rsidRPr="007239A1">
        <w:rPr>
          <w:color w:val="000000" w:themeColor="text1"/>
          <w:lang w:val="fr-FR"/>
        </w:rPr>
        <w:t xml:space="preserve">Bojan Podgornik, </w:t>
      </w:r>
      <w:r w:rsidR="005A166B" w:rsidRPr="007239A1">
        <w:rPr>
          <w:color w:val="000000" w:themeColor="text1"/>
          <w:vertAlign w:val="superscript"/>
          <w:lang w:val="fr-FR"/>
        </w:rPr>
        <w:t>b</w:t>
      </w:r>
      <w:r w:rsidR="005A166B" w:rsidRPr="007239A1">
        <w:rPr>
          <w:color w:val="000000" w:themeColor="text1"/>
          <w:lang w:val="fr-FR"/>
        </w:rPr>
        <w:t>Marko Sedlaček</w:t>
      </w:r>
    </w:p>
    <w:p w14:paraId="2A33CF6B" w14:textId="6CED58F3" w:rsidR="007223FE" w:rsidRPr="007239A1" w:rsidRDefault="00933FA7" w:rsidP="009948F7">
      <w:pPr>
        <w:pStyle w:val="Brezrazmikov"/>
        <w:rPr>
          <w:rFonts w:ascii="Times New Roman" w:hAnsi="Times New Roman"/>
          <w:color w:val="000000" w:themeColor="text1"/>
          <w:lang w:val="en-US"/>
        </w:rPr>
      </w:pPr>
      <w:proofErr w:type="spellStart"/>
      <w:proofErr w:type="gramStart"/>
      <w:r w:rsidRPr="007239A1">
        <w:rPr>
          <w:rFonts w:ascii="Times New Roman" w:hAnsi="Times New Roman"/>
          <w:color w:val="000000" w:themeColor="text1"/>
          <w:vertAlign w:val="superscript"/>
          <w:lang w:val="en-US"/>
        </w:rPr>
        <w:t>a</w:t>
      </w:r>
      <w:r w:rsidR="00E67212" w:rsidRPr="007239A1">
        <w:rPr>
          <w:rFonts w:ascii="Times New Roman" w:hAnsi="Times New Roman"/>
          <w:color w:val="000000" w:themeColor="text1"/>
          <w:lang w:val="en-US"/>
        </w:rPr>
        <w:t>Faculty</w:t>
      </w:r>
      <w:proofErr w:type="spellEnd"/>
      <w:proofErr w:type="gramEnd"/>
      <w:r w:rsidR="00E67212" w:rsidRPr="007239A1">
        <w:rPr>
          <w:rFonts w:ascii="Times New Roman" w:hAnsi="Times New Roman"/>
          <w:color w:val="000000" w:themeColor="text1"/>
          <w:lang w:val="en-US"/>
        </w:rPr>
        <w:t xml:space="preserve"> of Material</w:t>
      </w:r>
      <w:r w:rsidRPr="007239A1">
        <w:rPr>
          <w:rFonts w:ascii="Times New Roman" w:hAnsi="Times New Roman"/>
          <w:color w:val="000000" w:themeColor="text1"/>
          <w:lang w:val="en-US"/>
        </w:rPr>
        <w:t xml:space="preserve">s </w:t>
      </w:r>
      <w:r w:rsidR="00E67212" w:rsidRPr="007239A1">
        <w:rPr>
          <w:rFonts w:ascii="Times New Roman" w:hAnsi="Times New Roman"/>
          <w:color w:val="000000" w:themeColor="text1"/>
          <w:lang w:val="en-US"/>
        </w:rPr>
        <w:t xml:space="preserve">Technology </w:t>
      </w:r>
      <w:r w:rsidRPr="007239A1">
        <w:rPr>
          <w:rFonts w:ascii="Times New Roman" w:hAnsi="Times New Roman"/>
          <w:color w:val="000000" w:themeColor="text1"/>
          <w:lang w:val="en-US"/>
        </w:rPr>
        <w:t xml:space="preserve">based in </w:t>
      </w:r>
      <w:proofErr w:type="spellStart"/>
      <w:r w:rsidRPr="007239A1">
        <w:rPr>
          <w:rFonts w:ascii="Times New Roman" w:hAnsi="Times New Roman"/>
          <w:color w:val="000000" w:themeColor="text1"/>
          <w:lang w:val="en-US"/>
        </w:rPr>
        <w:t>Trnava</w:t>
      </w:r>
      <w:proofErr w:type="spellEnd"/>
      <w:r w:rsidRPr="007239A1">
        <w:rPr>
          <w:rFonts w:ascii="Times New Roman" w:hAnsi="Times New Roman"/>
          <w:color w:val="000000" w:themeColor="text1"/>
          <w:lang w:val="en-US"/>
        </w:rPr>
        <w:t xml:space="preserve">, Slovak University of Technology based in Bratislava, </w:t>
      </w:r>
      <w:proofErr w:type="spellStart"/>
      <w:r w:rsidR="00E67212" w:rsidRPr="007239A1">
        <w:rPr>
          <w:rFonts w:ascii="Times New Roman" w:hAnsi="Times New Roman"/>
          <w:color w:val="000000" w:themeColor="text1"/>
          <w:lang w:val="en-US"/>
        </w:rPr>
        <w:t>Trnava</w:t>
      </w:r>
      <w:proofErr w:type="spellEnd"/>
      <w:r w:rsidR="007223FE" w:rsidRPr="007239A1">
        <w:rPr>
          <w:rFonts w:ascii="Times New Roman" w:hAnsi="Times New Roman"/>
          <w:color w:val="000000" w:themeColor="text1"/>
          <w:lang w:val="en-US"/>
        </w:rPr>
        <w:t xml:space="preserve">, </w:t>
      </w:r>
      <w:r w:rsidRPr="007239A1">
        <w:rPr>
          <w:rFonts w:ascii="Times New Roman" w:hAnsi="Times New Roman"/>
          <w:color w:val="000000" w:themeColor="text1"/>
          <w:lang w:val="en-US"/>
        </w:rPr>
        <w:t>917 24</w:t>
      </w:r>
      <w:r w:rsidR="007223FE" w:rsidRPr="007239A1">
        <w:rPr>
          <w:rFonts w:ascii="Times New Roman" w:hAnsi="Times New Roman"/>
          <w:color w:val="000000" w:themeColor="text1"/>
          <w:lang w:val="en-US"/>
        </w:rPr>
        <w:t xml:space="preserve">, </w:t>
      </w:r>
      <w:r w:rsidR="00E67212" w:rsidRPr="007239A1">
        <w:rPr>
          <w:rFonts w:ascii="Times New Roman" w:hAnsi="Times New Roman"/>
          <w:color w:val="000000" w:themeColor="text1"/>
          <w:lang w:val="en-US"/>
        </w:rPr>
        <w:t>Slovakia</w:t>
      </w:r>
      <w:r w:rsidR="007223FE" w:rsidRPr="007239A1">
        <w:rPr>
          <w:rFonts w:ascii="Times New Roman" w:hAnsi="Times New Roman"/>
          <w:color w:val="000000" w:themeColor="text1"/>
          <w:lang w:val="en-US"/>
        </w:rPr>
        <w:t>, EU</w:t>
      </w:r>
      <w:r w:rsidRPr="007239A1">
        <w:rPr>
          <w:rFonts w:ascii="Times New Roman" w:hAnsi="Times New Roman"/>
          <w:color w:val="000000" w:themeColor="text1"/>
          <w:lang w:val="en-US"/>
        </w:rPr>
        <w:t>.</w:t>
      </w:r>
    </w:p>
    <w:p w14:paraId="20A8FCFC" w14:textId="2C404E78" w:rsidR="007223FE" w:rsidRPr="007239A1" w:rsidRDefault="00BD2F6E" w:rsidP="009948F7">
      <w:pPr>
        <w:pStyle w:val="Brezrazmikov"/>
        <w:rPr>
          <w:rFonts w:ascii="Times New Roman" w:hAnsi="Times New Roman"/>
          <w:color w:val="000000" w:themeColor="text1"/>
          <w:lang w:val="en-US"/>
        </w:rPr>
      </w:pPr>
      <w:proofErr w:type="gramStart"/>
      <w:r w:rsidRPr="007239A1">
        <w:rPr>
          <w:rFonts w:ascii="Times New Roman" w:hAnsi="Times New Roman"/>
          <w:color w:val="000000" w:themeColor="text1"/>
          <w:vertAlign w:val="superscript"/>
          <w:lang w:val="en-US"/>
        </w:rPr>
        <w:t>b</w:t>
      </w:r>
      <w:r w:rsidR="005A166B" w:rsidRPr="007239A1">
        <w:rPr>
          <w:rFonts w:ascii="Times New Roman" w:hAnsi="Times New Roman"/>
          <w:iCs/>
          <w:color w:val="000000" w:themeColor="text1"/>
          <w:lang w:val="en-GB"/>
        </w:rPr>
        <w:t>Institute</w:t>
      </w:r>
      <w:proofErr w:type="gramEnd"/>
      <w:r w:rsidR="005A166B" w:rsidRPr="007239A1">
        <w:rPr>
          <w:rFonts w:ascii="Times New Roman" w:hAnsi="Times New Roman"/>
          <w:iCs/>
          <w:color w:val="000000" w:themeColor="text1"/>
          <w:lang w:val="en-GB"/>
        </w:rPr>
        <w:t xml:space="preserve"> of Metals and Technology, </w:t>
      </w:r>
      <w:proofErr w:type="spellStart"/>
      <w:r w:rsidR="005A166B" w:rsidRPr="007239A1">
        <w:rPr>
          <w:rFonts w:ascii="Times New Roman" w:hAnsi="Times New Roman"/>
          <w:iCs/>
          <w:color w:val="000000" w:themeColor="text1"/>
          <w:lang w:val="en-GB"/>
        </w:rPr>
        <w:t>Lepi</w:t>
      </w:r>
      <w:proofErr w:type="spellEnd"/>
      <w:r w:rsidR="005A166B" w:rsidRPr="007239A1">
        <w:rPr>
          <w:rFonts w:ascii="Times New Roman" w:hAnsi="Times New Roman"/>
          <w:iCs/>
          <w:color w:val="000000" w:themeColor="text1"/>
          <w:lang w:val="en-GB"/>
        </w:rPr>
        <w:t xml:space="preserve"> pot 11, 1000 Ljubljana, Slovenia</w:t>
      </w:r>
      <w:r w:rsidR="00227F82" w:rsidRPr="007239A1">
        <w:rPr>
          <w:rFonts w:ascii="Times New Roman" w:hAnsi="Times New Roman"/>
          <w:color w:val="000000" w:themeColor="text1"/>
          <w:lang w:val="en-US"/>
        </w:rPr>
        <w:t xml:space="preserve">, </w:t>
      </w:r>
      <w:r w:rsidR="007223FE" w:rsidRPr="007239A1">
        <w:rPr>
          <w:rFonts w:ascii="Times New Roman" w:hAnsi="Times New Roman"/>
          <w:color w:val="000000" w:themeColor="text1"/>
          <w:lang w:val="en-US"/>
        </w:rPr>
        <w:t>EU</w:t>
      </w:r>
      <w:r w:rsidR="00933FA7" w:rsidRPr="007239A1">
        <w:rPr>
          <w:rFonts w:ascii="Times New Roman" w:hAnsi="Times New Roman"/>
          <w:color w:val="000000" w:themeColor="text1"/>
          <w:lang w:val="en-US"/>
        </w:rPr>
        <w:t>.</w:t>
      </w:r>
    </w:p>
    <w:p w14:paraId="60F3C7FF" w14:textId="77777777" w:rsidR="00443EB7" w:rsidRPr="007239A1" w:rsidRDefault="00443EB7" w:rsidP="00443EB7">
      <w:pPr>
        <w:pStyle w:val="Brezrazmikov"/>
        <w:jc w:val="both"/>
        <w:rPr>
          <w:rFonts w:ascii="Times New Roman" w:hAnsi="Times New Roman"/>
          <w:i w:val="0"/>
          <w:iCs/>
          <w:color w:val="000000" w:themeColor="text1"/>
          <w:sz w:val="24"/>
          <w:szCs w:val="24"/>
          <w:lang w:val="en-US"/>
        </w:rPr>
      </w:pPr>
    </w:p>
    <w:p w14:paraId="3A0F2DC2" w14:textId="7F46FA0D" w:rsidR="00443EB7" w:rsidRPr="007239A1" w:rsidRDefault="00443EB7" w:rsidP="00443EB7">
      <w:pPr>
        <w:pStyle w:val="Brezrazmikov"/>
        <w:jc w:val="both"/>
        <w:rPr>
          <w:rFonts w:ascii="Times New Roman" w:hAnsi="Times New Roman"/>
          <w:i w:val="0"/>
          <w:iCs/>
          <w:color w:val="000000" w:themeColor="text1"/>
          <w:sz w:val="22"/>
          <w:szCs w:val="22"/>
          <w:lang w:val="en-US"/>
        </w:rPr>
      </w:pPr>
      <w:r w:rsidRPr="007239A1">
        <w:rPr>
          <w:rFonts w:ascii="Times New Roman" w:hAnsi="Times New Roman"/>
          <w:i w:val="0"/>
          <w:iCs/>
          <w:color w:val="000000" w:themeColor="text1"/>
          <w:sz w:val="24"/>
          <w:szCs w:val="24"/>
          <w:lang w:val="en-US"/>
        </w:rPr>
        <w:t xml:space="preserve">Corresponding author: </w:t>
      </w:r>
      <w:proofErr w:type="spellStart"/>
      <w:r w:rsidRPr="007239A1">
        <w:rPr>
          <w:rFonts w:ascii="Times New Roman" w:hAnsi="Times New Roman"/>
          <w:i w:val="0"/>
          <w:iCs/>
          <w:color w:val="000000" w:themeColor="text1"/>
          <w:sz w:val="24"/>
          <w:szCs w:val="24"/>
          <w:lang w:val="en-US"/>
        </w:rPr>
        <w:t>Venu</w:t>
      </w:r>
      <w:proofErr w:type="spellEnd"/>
      <w:r w:rsidRPr="007239A1">
        <w:rPr>
          <w:rFonts w:ascii="Times New Roman" w:hAnsi="Times New Roman"/>
          <w:i w:val="0"/>
          <w:iCs/>
          <w:color w:val="000000" w:themeColor="text1"/>
          <w:sz w:val="24"/>
          <w:szCs w:val="24"/>
          <w:lang w:val="en-US"/>
        </w:rPr>
        <w:t xml:space="preserve"> </w:t>
      </w:r>
      <w:proofErr w:type="spellStart"/>
      <w:r w:rsidRPr="007239A1">
        <w:rPr>
          <w:rFonts w:ascii="Times New Roman" w:hAnsi="Times New Roman"/>
          <w:i w:val="0"/>
          <w:iCs/>
          <w:color w:val="000000" w:themeColor="text1"/>
          <w:sz w:val="24"/>
          <w:szCs w:val="24"/>
          <w:lang w:val="en-US"/>
        </w:rPr>
        <w:t>Yarasu</w:t>
      </w:r>
      <w:proofErr w:type="spellEnd"/>
      <w:r w:rsidRPr="007239A1">
        <w:rPr>
          <w:rFonts w:ascii="Times New Roman" w:hAnsi="Times New Roman"/>
          <w:i w:val="0"/>
          <w:iCs/>
          <w:color w:val="000000" w:themeColor="text1"/>
          <w:sz w:val="24"/>
          <w:szCs w:val="24"/>
          <w:lang w:val="en-US"/>
        </w:rPr>
        <w:t>, E-mail: venu.yarasu@gmail.com</w:t>
      </w:r>
    </w:p>
    <w:p w14:paraId="69A376DA" w14:textId="398E42DC" w:rsidR="007223FE" w:rsidRPr="007239A1" w:rsidRDefault="007223FE" w:rsidP="00443EB7">
      <w:pPr>
        <w:pStyle w:val="Naslov2"/>
        <w:spacing w:before="240"/>
        <w:rPr>
          <w:color w:val="000000" w:themeColor="text1"/>
        </w:rPr>
      </w:pPr>
      <w:r w:rsidRPr="007239A1">
        <w:rPr>
          <w:color w:val="000000" w:themeColor="text1"/>
        </w:rPr>
        <w:t>Abstract</w:t>
      </w:r>
    </w:p>
    <w:p w14:paraId="59B360C2" w14:textId="1F9F0445" w:rsidR="0011437A" w:rsidRPr="007239A1" w:rsidRDefault="00AF24AC" w:rsidP="00371500">
      <w:pPr>
        <w:pStyle w:val="Naslov3"/>
        <w:rPr>
          <w:color w:val="000000" w:themeColor="text1"/>
        </w:rPr>
      </w:pPr>
      <w:r w:rsidRPr="007239A1">
        <w:rPr>
          <w:color w:val="000000" w:themeColor="text1"/>
          <w:szCs w:val="32"/>
        </w:rPr>
        <w:t xml:space="preserve">Cryogenic treatment is a widely accepted method for extending the tool life of tool steels. This study focuses on investigating the </w:t>
      </w:r>
      <w:proofErr w:type="spellStart"/>
      <w:r w:rsidRPr="007239A1">
        <w:rPr>
          <w:color w:val="000000" w:themeColor="text1"/>
          <w:szCs w:val="32"/>
        </w:rPr>
        <w:t>tribological</w:t>
      </w:r>
      <w:proofErr w:type="spellEnd"/>
      <w:r w:rsidRPr="007239A1">
        <w:rPr>
          <w:color w:val="000000" w:themeColor="text1"/>
          <w:szCs w:val="32"/>
        </w:rPr>
        <w:t xml:space="preserve"> properties of PM Cr-V cold work tool steel subjected to conventional and cryogenic treatments. The aim of the study is to compare the reciprocal sliding wear performance of Cr-V cold work tool steel under different treatment conditions. The Cr-V tool steel specimens were </w:t>
      </w:r>
      <w:proofErr w:type="spellStart"/>
      <w:r w:rsidRPr="007239A1">
        <w:rPr>
          <w:color w:val="000000" w:themeColor="text1"/>
          <w:szCs w:val="32"/>
        </w:rPr>
        <w:t>cryotreated</w:t>
      </w:r>
      <w:proofErr w:type="spellEnd"/>
      <w:r w:rsidRPr="007239A1">
        <w:rPr>
          <w:color w:val="000000" w:themeColor="text1"/>
          <w:szCs w:val="32"/>
        </w:rPr>
        <w:t xml:space="preserve"> at temperatures of </w:t>
      </w:r>
      <w:r w:rsidR="007A0EE6" w:rsidRPr="007239A1">
        <w:rPr>
          <w:color w:val="000000" w:themeColor="text1"/>
          <w:szCs w:val="32"/>
        </w:rPr>
        <w:t>−</w:t>
      </w:r>
      <w:r w:rsidRPr="007239A1">
        <w:rPr>
          <w:color w:val="000000" w:themeColor="text1"/>
          <w:szCs w:val="32"/>
        </w:rPr>
        <w:t>75</w:t>
      </w:r>
      <w:r w:rsidR="007A0EE6" w:rsidRPr="007239A1">
        <w:rPr>
          <w:color w:val="000000" w:themeColor="text1"/>
          <w:szCs w:val="32"/>
        </w:rPr>
        <w:t xml:space="preserve"> </w:t>
      </w:r>
      <w:r w:rsidRPr="007239A1">
        <w:rPr>
          <w:color w:val="000000" w:themeColor="text1"/>
          <w:szCs w:val="32"/>
        </w:rPr>
        <w:t xml:space="preserve">°C, </w:t>
      </w:r>
      <w:r w:rsidR="007A0EE6" w:rsidRPr="007239A1">
        <w:rPr>
          <w:color w:val="000000" w:themeColor="text1"/>
          <w:szCs w:val="32"/>
        </w:rPr>
        <w:t>−</w:t>
      </w:r>
      <w:r w:rsidRPr="007239A1">
        <w:rPr>
          <w:color w:val="000000" w:themeColor="text1"/>
          <w:szCs w:val="32"/>
        </w:rPr>
        <w:t>140</w:t>
      </w:r>
      <w:r w:rsidR="007A0EE6" w:rsidRPr="007239A1">
        <w:rPr>
          <w:color w:val="000000" w:themeColor="text1"/>
          <w:szCs w:val="32"/>
        </w:rPr>
        <w:t xml:space="preserve"> </w:t>
      </w:r>
      <w:r w:rsidRPr="007239A1">
        <w:rPr>
          <w:color w:val="000000" w:themeColor="text1"/>
          <w:szCs w:val="32"/>
        </w:rPr>
        <w:t xml:space="preserve">°C, or </w:t>
      </w:r>
      <w:r w:rsidR="007A0EE6" w:rsidRPr="007239A1">
        <w:rPr>
          <w:color w:val="000000" w:themeColor="text1"/>
          <w:szCs w:val="32"/>
        </w:rPr>
        <w:t>−</w:t>
      </w:r>
      <w:r w:rsidRPr="007239A1">
        <w:rPr>
          <w:color w:val="000000" w:themeColor="text1"/>
          <w:szCs w:val="32"/>
        </w:rPr>
        <w:t>196</w:t>
      </w:r>
      <w:r w:rsidR="007A0EE6" w:rsidRPr="007239A1">
        <w:rPr>
          <w:color w:val="000000" w:themeColor="text1"/>
          <w:szCs w:val="32"/>
        </w:rPr>
        <w:t xml:space="preserve"> </w:t>
      </w:r>
      <w:r w:rsidRPr="007239A1">
        <w:rPr>
          <w:color w:val="000000" w:themeColor="text1"/>
          <w:szCs w:val="32"/>
        </w:rPr>
        <w:t>°C, followed by double tempering at 170</w:t>
      </w:r>
      <w:r w:rsidR="007A0EE6" w:rsidRPr="007239A1">
        <w:rPr>
          <w:color w:val="000000" w:themeColor="text1"/>
          <w:szCs w:val="32"/>
        </w:rPr>
        <w:t xml:space="preserve"> </w:t>
      </w:r>
      <w:r w:rsidRPr="007239A1">
        <w:rPr>
          <w:color w:val="000000" w:themeColor="text1"/>
          <w:szCs w:val="32"/>
        </w:rPr>
        <w:t>°C or 530</w:t>
      </w:r>
      <w:r w:rsidR="007A0EE6" w:rsidRPr="007239A1">
        <w:rPr>
          <w:color w:val="000000" w:themeColor="text1"/>
          <w:szCs w:val="32"/>
        </w:rPr>
        <w:t xml:space="preserve"> </w:t>
      </w:r>
      <w:r w:rsidRPr="007239A1">
        <w:rPr>
          <w:color w:val="000000" w:themeColor="text1"/>
          <w:szCs w:val="32"/>
        </w:rPr>
        <w:t xml:space="preserve">°C for 2 hours. </w:t>
      </w:r>
      <w:proofErr w:type="spellStart"/>
      <w:r w:rsidRPr="007239A1">
        <w:rPr>
          <w:color w:val="000000" w:themeColor="text1"/>
          <w:szCs w:val="32"/>
        </w:rPr>
        <w:t>Cryotreated</w:t>
      </w:r>
      <w:proofErr w:type="spellEnd"/>
      <w:r w:rsidRPr="007239A1">
        <w:rPr>
          <w:color w:val="000000" w:themeColor="text1"/>
          <w:szCs w:val="32"/>
        </w:rPr>
        <w:t xml:space="preserve"> specimens exhibited a 10</w:t>
      </w:r>
      <w:r w:rsidR="007A0EE6" w:rsidRPr="007239A1">
        <w:rPr>
          <w:color w:val="000000" w:themeColor="text1"/>
          <w:szCs w:val="32"/>
        </w:rPr>
        <w:t xml:space="preserve"> </w:t>
      </w:r>
      <w:r w:rsidRPr="007239A1">
        <w:rPr>
          <w:color w:val="000000" w:themeColor="text1"/>
          <w:szCs w:val="32"/>
        </w:rPr>
        <w:t>% increase in hardness compared to conventionally treated specimens after tempering at 170</w:t>
      </w:r>
      <w:r w:rsidR="007A0EE6" w:rsidRPr="007239A1">
        <w:rPr>
          <w:color w:val="000000" w:themeColor="text1"/>
          <w:szCs w:val="32"/>
        </w:rPr>
        <w:t xml:space="preserve"> </w:t>
      </w:r>
      <w:r w:rsidRPr="007239A1">
        <w:rPr>
          <w:color w:val="000000" w:themeColor="text1"/>
          <w:szCs w:val="32"/>
        </w:rPr>
        <w:t xml:space="preserve">°C. However, specimens </w:t>
      </w:r>
      <w:proofErr w:type="spellStart"/>
      <w:r w:rsidRPr="007239A1">
        <w:rPr>
          <w:color w:val="000000" w:themeColor="text1"/>
          <w:szCs w:val="32"/>
        </w:rPr>
        <w:t>cryotreated</w:t>
      </w:r>
      <w:proofErr w:type="spellEnd"/>
      <w:r w:rsidRPr="007239A1">
        <w:rPr>
          <w:color w:val="000000" w:themeColor="text1"/>
          <w:szCs w:val="32"/>
        </w:rPr>
        <w:t xml:space="preserve"> and tempered at 530</w:t>
      </w:r>
      <w:r w:rsidR="007A0EE6" w:rsidRPr="007239A1">
        <w:rPr>
          <w:color w:val="000000" w:themeColor="text1"/>
          <w:szCs w:val="32"/>
        </w:rPr>
        <w:t xml:space="preserve"> </w:t>
      </w:r>
      <w:r w:rsidRPr="007239A1">
        <w:rPr>
          <w:color w:val="000000" w:themeColor="text1"/>
          <w:szCs w:val="32"/>
        </w:rPr>
        <w:t>°C showed a 7</w:t>
      </w:r>
      <w:r w:rsidR="007A0EE6" w:rsidRPr="007239A1">
        <w:rPr>
          <w:color w:val="000000" w:themeColor="text1"/>
          <w:szCs w:val="32"/>
        </w:rPr>
        <w:t xml:space="preserve"> </w:t>
      </w:r>
      <w:r w:rsidRPr="007239A1">
        <w:rPr>
          <w:color w:val="000000" w:themeColor="text1"/>
          <w:szCs w:val="32"/>
        </w:rPr>
        <w:t>% drop in hardness. Reciprocating sliding wear tests were conducted at room temperature using an Al</w:t>
      </w:r>
      <w:r w:rsidRPr="007239A1">
        <w:rPr>
          <w:color w:val="000000" w:themeColor="text1"/>
          <w:szCs w:val="32"/>
          <w:vertAlign w:val="subscript"/>
        </w:rPr>
        <w:t>2</w:t>
      </w:r>
      <w:r w:rsidRPr="007239A1">
        <w:rPr>
          <w:color w:val="000000" w:themeColor="text1"/>
          <w:szCs w:val="32"/>
        </w:rPr>
        <w:t>O</w:t>
      </w:r>
      <w:r w:rsidRPr="007239A1">
        <w:rPr>
          <w:color w:val="000000" w:themeColor="text1"/>
          <w:szCs w:val="32"/>
          <w:vertAlign w:val="subscript"/>
        </w:rPr>
        <w:t>3</w:t>
      </w:r>
      <w:r w:rsidRPr="007239A1">
        <w:rPr>
          <w:color w:val="000000" w:themeColor="text1"/>
          <w:szCs w:val="32"/>
        </w:rPr>
        <w:t xml:space="preserve"> ball as the counter-body to simulate abrasive wear. The results indicate that the friction coefficient is primarily influenced by the applied load and sliding velocity rather than the material treatment. Cryogenic treatment at 170</w:t>
      </w:r>
      <w:r w:rsidR="007A0EE6" w:rsidRPr="007239A1">
        <w:rPr>
          <w:color w:val="000000" w:themeColor="text1"/>
          <w:szCs w:val="32"/>
        </w:rPr>
        <w:t xml:space="preserve"> </w:t>
      </w:r>
      <w:r w:rsidRPr="007239A1">
        <w:rPr>
          <w:color w:val="000000" w:themeColor="text1"/>
          <w:szCs w:val="32"/>
        </w:rPr>
        <w:t>°C improved the wear performance by approximately 24</w:t>
      </w:r>
      <w:r w:rsidR="007A0EE6" w:rsidRPr="007239A1">
        <w:rPr>
          <w:color w:val="000000" w:themeColor="text1"/>
          <w:szCs w:val="32"/>
        </w:rPr>
        <w:t xml:space="preserve"> </w:t>
      </w:r>
      <w:r w:rsidRPr="007239A1">
        <w:rPr>
          <w:color w:val="000000" w:themeColor="text1"/>
          <w:szCs w:val="32"/>
        </w:rPr>
        <w:t xml:space="preserve">% compared to conventionally treated specimens, while </w:t>
      </w:r>
      <w:proofErr w:type="spellStart"/>
      <w:r w:rsidRPr="007239A1">
        <w:rPr>
          <w:color w:val="000000" w:themeColor="text1"/>
          <w:szCs w:val="32"/>
        </w:rPr>
        <w:t>cryotreated</w:t>
      </w:r>
      <w:proofErr w:type="spellEnd"/>
      <w:r w:rsidRPr="007239A1">
        <w:rPr>
          <w:color w:val="000000" w:themeColor="text1"/>
          <w:szCs w:val="32"/>
        </w:rPr>
        <w:t xml:space="preserve"> specimens tempered at 530</w:t>
      </w:r>
      <w:r w:rsidR="007A0EE6" w:rsidRPr="007239A1">
        <w:rPr>
          <w:color w:val="000000" w:themeColor="text1"/>
          <w:szCs w:val="32"/>
        </w:rPr>
        <w:t xml:space="preserve"> </w:t>
      </w:r>
      <w:r w:rsidRPr="007239A1">
        <w:rPr>
          <w:color w:val="000000" w:themeColor="text1"/>
          <w:szCs w:val="32"/>
        </w:rPr>
        <w:t>°C did not exhibit any improvement in wear performance compared to conventionally treated specimens.</w:t>
      </w:r>
      <w:r w:rsidR="00596500" w:rsidRPr="007239A1">
        <w:rPr>
          <w:color w:val="000000" w:themeColor="text1"/>
        </w:rPr>
        <w:t xml:space="preserve"> </w:t>
      </w:r>
      <w:r w:rsidR="00A24898" w:rsidRPr="007239A1">
        <w:rPr>
          <w:color w:val="000000" w:themeColor="text1"/>
        </w:rPr>
        <w:t xml:space="preserve">  </w:t>
      </w:r>
      <w:r w:rsidR="00447CDB" w:rsidRPr="007239A1">
        <w:rPr>
          <w:color w:val="000000" w:themeColor="text1"/>
        </w:rPr>
        <w:tab/>
      </w:r>
    </w:p>
    <w:p w14:paraId="07429926" w14:textId="77777777" w:rsidR="003A69FD" w:rsidRPr="007239A1" w:rsidRDefault="003A69FD" w:rsidP="00371500">
      <w:pPr>
        <w:pStyle w:val="Naslov"/>
        <w:rPr>
          <w:color w:val="000000" w:themeColor="text1"/>
        </w:rPr>
      </w:pPr>
    </w:p>
    <w:p w14:paraId="6885A283" w14:textId="44969C0E" w:rsidR="007223FE" w:rsidRPr="007239A1" w:rsidRDefault="007223FE" w:rsidP="00371500">
      <w:pPr>
        <w:pStyle w:val="Naslov"/>
        <w:rPr>
          <w:color w:val="000000" w:themeColor="text1"/>
          <w:sz w:val="22"/>
          <w:szCs w:val="36"/>
        </w:rPr>
      </w:pPr>
      <w:r w:rsidRPr="007239A1">
        <w:rPr>
          <w:color w:val="000000" w:themeColor="text1"/>
          <w:sz w:val="22"/>
          <w:szCs w:val="36"/>
        </w:rPr>
        <w:t xml:space="preserve">Keywords: </w:t>
      </w:r>
      <w:r w:rsidR="00A707FE" w:rsidRPr="007239A1">
        <w:rPr>
          <w:b w:val="0"/>
          <w:bCs w:val="0"/>
          <w:color w:val="000000" w:themeColor="text1"/>
          <w:sz w:val="22"/>
          <w:szCs w:val="36"/>
        </w:rPr>
        <w:t>C</w:t>
      </w:r>
      <w:r w:rsidR="00C459C5" w:rsidRPr="007239A1">
        <w:rPr>
          <w:b w:val="0"/>
          <w:bCs w:val="0"/>
          <w:color w:val="000000" w:themeColor="text1"/>
          <w:sz w:val="22"/>
          <w:szCs w:val="36"/>
        </w:rPr>
        <w:t>old work tool steel</w:t>
      </w:r>
      <w:r w:rsidR="002C1758" w:rsidRPr="007239A1">
        <w:rPr>
          <w:b w:val="0"/>
          <w:bCs w:val="0"/>
          <w:color w:val="000000" w:themeColor="text1"/>
          <w:sz w:val="22"/>
          <w:szCs w:val="36"/>
        </w:rPr>
        <w:t xml:space="preserve">, </w:t>
      </w:r>
      <w:r w:rsidR="008F7196" w:rsidRPr="007239A1">
        <w:rPr>
          <w:b w:val="0"/>
          <w:bCs w:val="0"/>
          <w:color w:val="000000" w:themeColor="text1"/>
          <w:sz w:val="22"/>
          <w:szCs w:val="36"/>
        </w:rPr>
        <w:t>C</w:t>
      </w:r>
      <w:r w:rsidR="00D91196" w:rsidRPr="007239A1">
        <w:rPr>
          <w:b w:val="0"/>
          <w:bCs w:val="0"/>
          <w:color w:val="000000" w:themeColor="text1"/>
          <w:sz w:val="22"/>
          <w:szCs w:val="36"/>
        </w:rPr>
        <w:t xml:space="preserve">onventional treatment, </w:t>
      </w:r>
      <w:r w:rsidR="008F7196" w:rsidRPr="007239A1">
        <w:rPr>
          <w:b w:val="0"/>
          <w:bCs w:val="0"/>
          <w:color w:val="000000" w:themeColor="text1"/>
          <w:sz w:val="22"/>
          <w:szCs w:val="36"/>
        </w:rPr>
        <w:t>C</w:t>
      </w:r>
      <w:r w:rsidR="00A707FE" w:rsidRPr="007239A1">
        <w:rPr>
          <w:b w:val="0"/>
          <w:bCs w:val="0"/>
          <w:color w:val="000000" w:themeColor="text1"/>
          <w:sz w:val="22"/>
          <w:szCs w:val="36"/>
        </w:rPr>
        <w:t xml:space="preserve">ryogenic treatment, </w:t>
      </w:r>
      <w:r w:rsidR="008F7196" w:rsidRPr="007239A1">
        <w:rPr>
          <w:b w:val="0"/>
          <w:bCs w:val="0"/>
          <w:color w:val="000000" w:themeColor="text1"/>
          <w:sz w:val="22"/>
          <w:szCs w:val="36"/>
        </w:rPr>
        <w:t>H</w:t>
      </w:r>
      <w:r w:rsidR="00A707FE" w:rsidRPr="007239A1">
        <w:rPr>
          <w:b w:val="0"/>
          <w:bCs w:val="0"/>
          <w:color w:val="000000" w:themeColor="text1"/>
          <w:sz w:val="22"/>
          <w:szCs w:val="36"/>
        </w:rPr>
        <w:t xml:space="preserve">ardness, </w:t>
      </w:r>
      <w:r w:rsidR="00C777DF" w:rsidRPr="007239A1">
        <w:rPr>
          <w:b w:val="0"/>
          <w:bCs w:val="0"/>
          <w:color w:val="000000" w:themeColor="text1"/>
          <w:sz w:val="22"/>
          <w:szCs w:val="36"/>
        </w:rPr>
        <w:t>Reciprocal sliding, Wear</w:t>
      </w:r>
    </w:p>
    <w:p w14:paraId="0B87C217" w14:textId="77777777" w:rsidR="000946B6" w:rsidRPr="007239A1" w:rsidRDefault="000946B6" w:rsidP="000946B6">
      <w:pPr>
        <w:rPr>
          <w:color w:val="000000" w:themeColor="text1"/>
        </w:rPr>
      </w:pPr>
    </w:p>
    <w:p w14:paraId="69B8775F" w14:textId="5C92FDE6" w:rsidR="007223FE" w:rsidRPr="007239A1" w:rsidRDefault="001B1B3C" w:rsidP="00371500">
      <w:pPr>
        <w:pStyle w:val="Naslov4"/>
        <w:numPr>
          <w:ilvl w:val="0"/>
          <w:numId w:val="2"/>
        </w:numPr>
        <w:rPr>
          <w:color w:val="000000" w:themeColor="text1"/>
        </w:rPr>
      </w:pPr>
      <w:r w:rsidRPr="007239A1">
        <w:rPr>
          <w:color w:val="000000" w:themeColor="text1"/>
        </w:rPr>
        <w:t>Introduction</w:t>
      </w:r>
    </w:p>
    <w:p w14:paraId="093D0648" w14:textId="17E842C8" w:rsidR="000E5A66" w:rsidRPr="007F645F" w:rsidRDefault="00F215E9" w:rsidP="00371500">
      <w:pPr>
        <w:pStyle w:val="Naslov3"/>
      </w:pPr>
      <w:r w:rsidRPr="007F645F">
        <w:t xml:space="preserve">Cold work tool steels play a crucial role in the manufacturing industry, particularly in fine blanking, stamping, and punching applications. These applications subject the steels to harsh operating conditions, including high loads, contact stresses, contact temperatures, and severe wear. The failure mode and mechanism depend on factors such as tool design, manufacturing method, working conditions, and the tool material [1]. Cr-V </w:t>
      </w:r>
      <w:proofErr w:type="spellStart"/>
      <w:r w:rsidRPr="007F645F">
        <w:t>ledeburitic</w:t>
      </w:r>
      <w:proofErr w:type="spellEnd"/>
      <w:r w:rsidRPr="007F645F">
        <w:t xml:space="preserve"> tool steel</w:t>
      </w:r>
      <w:r w:rsidR="000E5A66" w:rsidRPr="007F645F">
        <w:t>s</w:t>
      </w:r>
      <w:r w:rsidR="00DD0331" w:rsidRPr="007F645F">
        <w:t xml:space="preserve"> </w:t>
      </w:r>
      <w:r w:rsidR="000E5A66" w:rsidRPr="007F645F">
        <w:t>are</w:t>
      </w:r>
      <w:r w:rsidRPr="007F645F">
        <w:t xml:space="preserve"> well-suited for cold forming operations that require excellent wear resistance. </w:t>
      </w:r>
      <w:proofErr w:type="spellStart"/>
      <w:r w:rsidR="006E6110" w:rsidRPr="007F645F">
        <w:t>Ledeburitic</w:t>
      </w:r>
      <w:proofErr w:type="spellEnd"/>
      <w:r w:rsidR="006E6110" w:rsidRPr="007F645F">
        <w:t xml:space="preserve"> steels are high-carbon </w:t>
      </w:r>
      <w:r w:rsidR="00F731A7" w:rsidRPr="007F645F">
        <w:t xml:space="preserve">high-alloyed </w:t>
      </w:r>
      <w:r w:rsidR="006E6110" w:rsidRPr="007F645F">
        <w:t xml:space="preserve">steels. These steels are characterized by the appearance of </w:t>
      </w:r>
      <w:proofErr w:type="spellStart"/>
      <w:r w:rsidR="006E6110" w:rsidRPr="007F645F">
        <w:t>ledeburite</w:t>
      </w:r>
      <w:proofErr w:type="spellEnd"/>
      <w:r w:rsidR="006E6110" w:rsidRPr="007F645F">
        <w:t xml:space="preserve"> in their as-solidified </w:t>
      </w:r>
      <w:r w:rsidR="006E6110" w:rsidRPr="007F645F">
        <w:lastRenderedPageBreak/>
        <w:t>microstructures</w:t>
      </w:r>
      <w:r w:rsidR="00F731A7" w:rsidRPr="007F645F">
        <w:t xml:space="preserve"> [</w:t>
      </w:r>
      <w:r w:rsidR="00434D4D" w:rsidRPr="007F645F">
        <w:t>2</w:t>
      </w:r>
      <w:r w:rsidR="00F731A7" w:rsidRPr="007F645F">
        <w:t>]</w:t>
      </w:r>
      <w:r w:rsidR="006E6110" w:rsidRPr="007F645F">
        <w:t xml:space="preserve">. </w:t>
      </w:r>
      <w:r w:rsidRPr="007F645F">
        <w:t xml:space="preserve">Enhancing tool life is a critical parameter in sustainable manufacturing, which emphasizes non-polluting, energy-conserving, and environmentally friendly production methods that are economically viable and safe for employees. </w:t>
      </w:r>
    </w:p>
    <w:p w14:paraId="4F4D112F" w14:textId="65707EE6" w:rsidR="00F215E9" w:rsidRPr="007239A1" w:rsidRDefault="00F215E9" w:rsidP="00371500">
      <w:pPr>
        <w:pStyle w:val="Naslov3"/>
        <w:rPr>
          <w:color w:val="000000" w:themeColor="text1"/>
        </w:rPr>
      </w:pPr>
      <w:r w:rsidRPr="007239A1">
        <w:rPr>
          <w:color w:val="000000" w:themeColor="text1"/>
        </w:rPr>
        <w:t>Cryogenic treatment (CT) is a technique aimed at improving the properties of tool steels, including hot-work [</w:t>
      </w:r>
      <w:r w:rsidR="00434D4D">
        <w:rPr>
          <w:color w:val="000000" w:themeColor="text1"/>
        </w:rPr>
        <w:t>3</w:t>
      </w:r>
      <w:r w:rsidRPr="007239A1">
        <w:rPr>
          <w:color w:val="000000" w:themeColor="text1"/>
        </w:rPr>
        <w:t>-</w:t>
      </w:r>
      <w:r w:rsidR="00434D4D">
        <w:rPr>
          <w:color w:val="000000" w:themeColor="text1"/>
        </w:rPr>
        <w:t>10</w:t>
      </w:r>
      <w:r w:rsidRPr="007239A1">
        <w:rPr>
          <w:color w:val="000000" w:themeColor="text1"/>
        </w:rPr>
        <w:t>], high-speed [</w:t>
      </w:r>
      <w:r w:rsidR="00434D4D">
        <w:rPr>
          <w:color w:val="000000" w:themeColor="text1"/>
        </w:rPr>
        <w:t>11</w:t>
      </w:r>
      <w:r w:rsidRPr="007239A1">
        <w:rPr>
          <w:color w:val="000000" w:themeColor="text1"/>
        </w:rPr>
        <w:t>-</w:t>
      </w:r>
      <w:r w:rsidR="00434D4D">
        <w:rPr>
          <w:color w:val="000000" w:themeColor="text1"/>
        </w:rPr>
        <w:t>18</w:t>
      </w:r>
      <w:r w:rsidRPr="007239A1">
        <w:rPr>
          <w:color w:val="000000" w:themeColor="text1"/>
        </w:rPr>
        <w:t>], cold-work [</w:t>
      </w:r>
      <w:r w:rsidR="00434D4D">
        <w:rPr>
          <w:color w:val="000000" w:themeColor="text1"/>
        </w:rPr>
        <w:t>19</w:t>
      </w:r>
      <w:r w:rsidRPr="007239A1">
        <w:rPr>
          <w:color w:val="000000" w:themeColor="text1"/>
        </w:rPr>
        <w:t>-</w:t>
      </w:r>
      <w:r w:rsidR="00434D4D">
        <w:rPr>
          <w:color w:val="000000" w:themeColor="text1"/>
        </w:rPr>
        <w:t>27</w:t>
      </w:r>
      <w:r w:rsidRPr="007239A1">
        <w:rPr>
          <w:color w:val="000000" w:themeColor="text1"/>
        </w:rPr>
        <w:t>], and others [</w:t>
      </w:r>
      <w:r w:rsidR="00434D4D">
        <w:rPr>
          <w:color w:val="000000" w:themeColor="text1"/>
        </w:rPr>
        <w:t>28</w:t>
      </w:r>
      <w:r w:rsidRPr="007239A1">
        <w:rPr>
          <w:color w:val="000000" w:themeColor="text1"/>
        </w:rPr>
        <w:t xml:space="preserve">, </w:t>
      </w:r>
      <w:r w:rsidR="00434D4D">
        <w:rPr>
          <w:color w:val="000000" w:themeColor="text1"/>
        </w:rPr>
        <w:t>29</w:t>
      </w:r>
      <w:r w:rsidRPr="007239A1">
        <w:rPr>
          <w:color w:val="000000" w:themeColor="text1"/>
        </w:rPr>
        <w:t>].</w:t>
      </w:r>
      <w:r w:rsidR="00610736" w:rsidRPr="007239A1">
        <w:rPr>
          <w:color w:val="000000" w:themeColor="text1"/>
        </w:rPr>
        <w:t xml:space="preserve"> </w:t>
      </w:r>
      <w:r w:rsidRPr="007239A1">
        <w:rPr>
          <w:color w:val="000000" w:themeColor="text1"/>
        </w:rPr>
        <w:t>C</w:t>
      </w:r>
      <w:r w:rsidR="000E5A66" w:rsidRPr="007239A1">
        <w:rPr>
          <w:color w:val="000000" w:themeColor="text1"/>
        </w:rPr>
        <w:t>T</w:t>
      </w:r>
      <w:r w:rsidR="00DD0331" w:rsidRPr="007239A1">
        <w:rPr>
          <w:color w:val="000000" w:themeColor="text1"/>
        </w:rPr>
        <w:t xml:space="preserve"> </w:t>
      </w:r>
      <w:r w:rsidRPr="007239A1">
        <w:rPr>
          <w:color w:val="000000" w:themeColor="text1"/>
        </w:rPr>
        <w:t xml:space="preserve">is a supplementary heat treatment process performed between quenching and tempering. This treatment, carried out at temperatures below zero degrees, modifies the microstructure of the targeted material. These microstructural changes can significantly influence the tool life and productivity of cryogenically treated cold work tool steels. The benefits of </w:t>
      </w:r>
      <w:r w:rsidR="00F57366" w:rsidRPr="007239A1">
        <w:rPr>
          <w:color w:val="000000" w:themeColor="text1"/>
        </w:rPr>
        <w:t>CT</w:t>
      </w:r>
      <w:r w:rsidRPr="007239A1">
        <w:rPr>
          <w:color w:val="000000" w:themeColor="text1"/>
        </w:rPr>
        <w:t xml:space="preserve"> on tool steels are well-documented in the literature. Researchers have observed significant improvements in hardness, wear resistance, and tool life in cryogenically treated cold work tool steels. These improvements have led to important advancements in tool wear, tool life, and the recovery of cutting conditions in machining applications [</w:t>
      </w:r>
      <w:r w:rsidR="00434D4D">
        <w:rPr>
          <w:color w:val="000000" w:themeColor="text1"/>
        </w:rPr>
        <w:t>30</w:t>
      </w:r>
      <w:r w:rsidRPr="007239A1">
        <w:rPr>
          <w:color w:val="000000" w:themeColor="text1"/>
        </w:rPr>
        <w:t xml:space="preserve">]. The progress achieved through CT is mainly attributed to the more efficient reduction of retained austenite compared to conventional </w:t>
      </w:r>
      <w:r w:rsidR="00631A7A" w:rsidRPr="007239A1">
        <w:rPr>
          <w:color w:val="000000" w:themeColor="text1"/>
        </w:rPr>
        <w:t xml:space="preserve">heat </w:t>
      </w:r>
      <w:r w:rsidRPr="007239A1">
        <w:rPr>
          <w:color w:val="000000" w:themeColor="text1"/>
        </w:rPr>
        <w:t>treatment (</w:t>
      </w:r>
      <w:r w:rsidR="00B276BD" w:rsidRPr="007239A1">
        <w:rPr>
          <w:color w:val="000000" w:themeColor="text1"/>
        </w:rPr>
        <w:t>C</w:t>
      </w:r>
      <w:r w:rsidRPr="007239A1">
        <w:rPr>
          <w:color w:val="000000" w:themeColor="text1"/>
        </w:rPr>
        <w:t xml:space="preserve">HT). Additionally, </w:t>
      </w:r>
      <w:r w:rsidR="00F57366" w:rsidRPr="007239A1">
        <w:rPr>
          <w:color w:val="000000" w:themeColor="text1"/>
        </w:rPr>
        <w:t>CT</w:t>
      </w:r>
      <w:r w:rsidRPr="007239A1">
        <w:rPr>
          <w:color w:val="000000" w:themeColor="text1"/>
        </w:rPr>
        <w:t xml:space="preserve"> results in a more refined microstructure with a homogeneous distribution of carbides and the precipitation of </w:t>
      </w:r>
      <w:proofErr w:type="spellStart"/>
      <w:r w:rsidRPr="007239A1">
        <w:rPr>
          <w:color w:val="000000" w:themeColor="text1"/>
        </w:rPr>
        <w:t>nano</w:t>
      </w:r>
      <w:proofErr w:type="spellEnd"/>
      <w:r w:rsidRPr="007239A1">
        <w:rPr>
          <w:color w:val="000000" w:themeColor="text1"/>
        </w:rPr>
        <w:t>-sized carbides [</w:t>
      </w:r>
      <w:r w:rsidR="00434D4D">
        <w:rPr>
          <w:color w:val="000000" w:themeColor="text1"/>
        </w:rPr>
        <w:t>3</w:t>
      </w:r>
      <w:r w:rsidRPr="007239A1">
        <w:rPr>
          <w:color w:val="000000" w:themeColor="text1"/>
        </w:rPr>
        <w:t xml:space="preserve">, </w:t>
      </w:r>
      <w:r w:rsidR="00434D4D">
        <w:rPr>
          <w:color w:val="000000" w:themeColor="text1"/>
        </w:rPr>
        <w:t>5</w:t>
      </w:r>
      <w:r w:rsidRPr="007239A1">
        <w:rPr>
          <w:color w:val="000000" w:themeColor="text1"/>
        </w:rPr>
        <w:t xml:space="preserve">, </w:t>
      </w:r>
      <w:r w:rsidR="00434D4D">
        <w:rPr>
          <w:color w:val="000000" w:themeColor="text1"/>
        </w:rPr>
        <w:t>10</w:t>
      </w:r>
      <w:r w:rsidRPr="007239A1">
        <w:rPr>
          <w:color w:val="000000" w:themeColor="text1"/>
        </w:rPr>
        <w:t xml:space="preserve">, </w:t>
      </w:r>
      <w:r w:rsidR="00434D4D">
        <w:rPr>
          <w:color w:val="000000" w:themeColor="text1"/>
        </w:rPr>
        <w:t>11</w:t>
      </w:r>
      <w:r w:rsidRPr="007239A1">
        <w:rPr>
          <w:color w:val="000000" w:themeColor="text1"/>
        </w:rPr>
        <w:t xml:space="preserve">, </w:t>
      </w:r>
      <w:r w:rsidR="00434D4D">
        <w:rPr>
          <w:color w:val="000000" w:themeColor="text1"/>
        </w:rPr>
        <w:t>13</w:t>
      </w:r>
      <w:r w:rsidRPr="007239A1">
        <w:rPr>
          <w:color w:val="000000" w:themeColor="text1"/>
        </w:rPr>
        <w:t xml:space="preserve">, </w:t>
      </w:r>
      <w:r w:rsidR="00434D4D">
        <w:rPr>
          <w:color w:val="000000" w:themeColor="text1"/>
        </w:rPr>
        <w:t>17</w:t>
      </w:r>
      <w:r w:rsidRPr="007239A1">
        <w:rPr>
          <w:color w:val="000000" w:themeColor="text1"/>
        </w:rPr>
        <w:t xml:space="preserve">, </w:t>
      </w:r>
      <w:r w:rsidR="00434D4D">
        <w:rPr>
          <w:color w:val="000000" w:themeColor="text1"/>
        </w:rPr>
        <w:t>20</w:t>
      </w:r>
      <w:r w:rsidRPr="007239A1">
        <w:rPr>
          <w:color w:val="000000" w:themeColor="text1"/>
        </w:rPr>
        <w:t xml:space="preserve">, </w:t>
      </w:r>
      <w:proofErr w:type="gramStart"/>
      <w:r w:rsidR="00434D4D">
        <w:rPr>
          <w:color w:val="000000" w:themeColor="text1"/>
        </w:rPr>
        <w:t>21</w:t>
      </w:r>
      <w:proofErr w:type="gramEnd"/>
      <w:r w:rsidRPr="007239A1">
        <w:rPr>
          <w:color w:val="000000" w:themeColor="text1"/>
        </w:rPr>
        <w:t>].</w:t>
      </w:r>
    </w:p>
    <w:p w14:paraId="654882E0" w14:textId="1A0C451A" w:rsidR="005E1BDC" w:rsidRPr="007239A1" w:rsidRDefault="00F215E9" w:rsidP="00371500">
      <w:pPr>
        <w:pStyle w:val="Naslov3"/>
        <w:rPr>
          <w:color w:val="000000" w:themeColor="text1"/>
        </w:rPr>
      </w:pPr>
      <w:r w:rsidRPr="007239A1">
        <w:rPr>
          <w:color w:val="000000" w:themeColor="text1"/>
        </w:rPr>
        <w:t>Das et al. established a correlation between microstructural parameters</w:t>
      </w:r>
      <w:r w:rsidR="00DD12EC" w:rsidRPr="007239A1">
        <w:rPr>
          <w:color w:val="000000" w:themeColor="text1"/>
        </w:rPr>
        <w:t>,</w:t>
      </w:r>
      <w:r w:rsidRPr="007239A1">
        <w:rPr>
          <w:color w:val="000000" w:themeColor="text1"/>
        </w:rPr>
        <w:t xml:space="preserve"> mechanical properties</w:t>
      </w:r>
      <w:r w:rsidR="00DD0331" w:rsidRPr="007239A1">
        <w:rPr>
          <w:color w:val="000000" w:themeColor="text1"/>
        </w:rPr>
        <w:t>,</w:t>
      </w:r>
      <w:r w:rsidRPr="007239A1">
        <w:rPr>
          <w:color w:val="000000" w:themeColor="text1"/>
        </w:rPr>
        <w:t xml:space="preserve"> </w:t>
      </w:r>
      <w:r w:rsidR="00DD12EC" w:rsidRPr="007239A1">
        <w:rPr>
          <w:color w:val="000000" w:themeColor="text1"/>
        </w:rPr>
        <w:t xml:space="preserve">and wear performance </w:t>
      </w:r>
      <w:r w:rsidRPr="007239A1">
        <w:rPr>
          <w:color w:val="000000" w:themeColor="text1"/>
        </w:rPr>
        <w:t xml:space="preserve">of AISI D2 steel. Their findings indicated that </w:t>
      </w:r>
      <w:r w:rsidR="00F57366" w:rsidRPr="007239A1">
        <w:rPr>
          <w:color w:val="000000" w:themeColor="text1"/>
        </w:rPr>
        <w:t>CT</w:t>
      </w:r>
      <w:r w:rsidRPr="007239A1">
        <w:rPr>
          <w:color w:val="000000" w:themeColor="text1"/>
        </w:rPr>
        <w:t xml:space="preserve"> reduces the amount of retained austenite, increases the amount and population density of </w:t>
      </w:r>
      <w:r w:rsidR="00DD12EC" w:rsidRPr="007239A1">
        <w:rPr>
          <w:color w:val="000000" w:themeColor="text1"/>
        </w:rPr>
        <w:t>“</w:t>
      </w:r>
      <w:r w:rsidRPr="007239A1">
        <w:rPr>
          <w:color w:val="000000" w:themeColor="text1"/>
        </w:rPr>
        <w:t>secondary</w:t>
      </w:r>
      <w:r w:rsidR="00DD12EC" w:rsidRPr="007239A1">
        <w:rPr>
          <w:color w:val="000000" w:themeColor="text1"/>
        </w:rPr>
        <w:t>”</w:t>
      </w:r>
      <w:r w:rsidRPr="007239A1">
        <w:rPr>
          <w:color w:val="000000" w:themeColor="text1"/>
        </w:rPr>
        <w:t xml:space="preserve"> carbides, and consequently improves hardness and wear resistance [</w:t>
      </w:r>
      <w:r w:rsidR="00434D4D">
        <w:rPr>
          <w:color w:val="000000" w:themeColor="text1"/>
        </w:rPr>
        <w:t>31</w:t>
      </w:r>
      <w:r w:rsidRPr="007239A1">
        <w:rPr>
          <w:color w:val="000000" w:themeColor="text1"/>
        </w:rPr>
        <w:t>]. In a study conducted by Kara et al. [</w:t>
      </w:r>
      <w:r w:rsidR="00434D4D">
        <w:rPr>
          <w:color w:val="000000" w:themeColor="text1"/>
        </w:rPr>
        <w:t>32</w:t>
      </w:r>
      <w:r w:rsidRPr="007239A1">
        <w:rPr>
          <w:color w:val="000000" w:themeColor="text1"/>
        </w:rPr>
        <w:t xml:space="preserve">], </w:t>
      </w:r>
      <w:r w:rsidR="00F57366" w:rsidRPr="007239A1">
        <w:rPr>
          <w:color w:val="000000" w:themeColor="text1"/>
        </w:rPr>
        <w:t>CT</w:t>
      </w:r>
      <w:r w:rsidRPr="007239A1">
        <w:rPr>
          <w:color w:val="000000" w:themeColor="text1"/>
        </w:rPr>
        <w:t xml:space="preserve"> caused a decrease in the amount of retained austenite in the microstructure of </w:t>
      </w:r>
      <w:proofErr w:type="spellStart"/>
      <w:r w:rsidRPr="007239A1">
        <w:rPr>
          <w:color w:val="000000" w:themeColor="text1"/>
        </w:rPr>
        <w:t>Sleipner</w:t>
      </w:r>
      <w:proofErr w:type="spellEnd"/>
      <w:r w:rsidRPr="007239A1">
        <w:rPr>
          <w:color w:val="000000" w:themeColor="text1"/>
        </w:rPr>
        <w:t xml:space="preserve"> cold-work tool steel. The study also found that </w:t>
      </w:r>
      <w:r w:rsidR="00F57366" w:rsidRPr="007239A1">
        <w:rPr>
          <w:color w:val="000000" w:themeColor="text1"/>
        </w:rPr>
        <w:t>CT</w:t>
      </w:r>
      <w:r w:rsidRPr="007239A1">
        <w:rPr>
          <w:color w:val="000000" w:themeColor="text1"/>
        </w:rPr>
        <w:t xml:space="preserve"> increased the hardness of the material and resulted in a more homogeneous structure with an increase in the population of small secondary carbides. Furthermore, the </w:t>
      </w:r>
      <w:proofErr w:type="spellStart"/>
      <w:r w:rsidRPr="007239A1">
        <w:rPr>
          <w:color w:val="000000" w:themeColor="text1"/>
        </w:rPr>
        <w:t>martensite</w:t>
      </w:r>
      <w:proofErr w:type="spellEnd"/>
      <w:r w:rsidRPr="007239A1">
        <w:rPr>
          <w:color w:val="000000" w:themeColor="text1"/>
        </w:rPr>
        <w:t xml:space="preserve"> formed during CT differs from that formed during CHT. For instance, in a study on </w:t>
      </w:r>
      <w:proofErr w:type="spellStart"/>
      <w:r w:rsidRPr="007239A1">
        <w:rPr>
          <w:color w:val="000000" w:themeColor="text1"/>
        </w:rPr>
        <w:t>Vanadis</w:t>
      </w:r>
      <w:proofErr w:type="spellEnd"/>
      <w:r w:rsidRPr="007239A1">
        <w:rPr>
          <w:color w:val="000000" w:themeColor="text1"/>
        </w:rPr>
        <w:t xml:space="preserve"> 6 steel by </w:t>
      </w:r>
      <w:proofErr w:type="spellStart"/>
      <w:r w:rsidRPr="007239A1">
        <w:rPr>
          <w:color w:val="000000" w:themeColor="text1"/>
        </w:rPr>
        <w:t>Durica</w:t>
      </w:r>
      <w:proofErr w:type="spellEnd"/>
      <w:r w:rsidRPr="007239A1">
        <w:rPr>
          <w:color w:val="000000" w:themeColor="text1"/>
        </w:rPr>
        <w:t xml:space="preserve"> et al., the </w:t>
      </w:r>
      <w:proofErr w:type="spellStart"/>
      <w:r w:rsidRPr="007239A1">
        <w:rPr>
          <w:color w:val="000000" w:themeColor="text1"/>
        </w:rPr>
        <w:t>martensite</w:t>
      </w:r>
      <w:proofErr w:type="spellEnd"/>
      <w:r w:rsidRPr="007239A1">
        <w:rPr>
          <w:color w:val="000000" w:themeColor="text1"/>
        </w:rPr>
        <w:t xml:space="preserve"> after </w:t>
      </w:r>
      <w:r w:rsidR="00F57366" w:rsidRPr="007239A1">
        <w:rPr>
          <w:color w:val="000000" w:themeColor="text1"/>
        </w:rPr>
        <w:t>CT</w:t>
      </w:r>
      <w:r w:rsidRPr="007239A1">
        <w:rPr>
          <w:color w:val="000000" w:themeColor="text1"/>
        </w:rPr>
        <w:t xml:space="preserve"> exhibited a high dislocation density within the martensitic domains, and the martensitic laths showed internal twinning with twin widths not exceeding 10 nm [</w:t>
      </w:r>
      <w:r w:rsidR="00434D4D">
        <w:rPr>
          <w:color w:val="000000" w:themeColor="text1"/>
        </w:rPr>
        <w:t>33</w:t>
      </w:r>
      <w:r w:rsidRPr="007239A1">
        <w:rPr>
          <w:color w:val="000000" w:themeColor="text1"/>
        </w:rPr>
        <w:t xml:space="preserve">]. The </w:t>
      </w:r>
      <w:r w:rsidR="008151C9" w:rsidRPr="007239A1">
        <w:rPr>
          <w:color w:val="000000" w:themeColor="text1"/>
        </w:rPr>
        <w:t>improvements</w:t>
      </w:r>
      <w:r w:rsidRPr="007239A1">
        <w:rPr>
          <w:color w:val="000000" w:themeColor="text1"/>
        </w:rPr>
        <w:t xml:space="preserve"> achieved through CT have not only resulted in higher hardness and wear resistance but have also led to improvements in other properties such as fatigue resistance, dimensional stability, ductility, toughness, strength, and corrosion resistance [</w:t>
      </w:r>
      <w:r w:rsidR="00434D4D">
        <w:rPr>
          <w:color w:val="000000" w:themeColor="text1"/>
        </w:rPr>
        <w:t>12</w:t>
      </w:r>
      <w:r w:rsidRPr="007239A1">
        <w:rPr>
          <w:color w:val="000000" w:themeColor="text1"/>
        </w:rPr>
        <w:t xml:space="preserve">, </w:t>
      </w:r>
      <w:r w:rsidR="00434D4D">
        <w:rPr>
          <w:color w:val="000000" w:themeColor="text1"/>
        </w:rPr>
        <w:t>34</w:t>
      </w:r>
      <w:r w:rsidRPr="007239A1">
        <w:rPr>
          <w:color w:val="000000" w:themeColor="text1"/>
        </w:rPr>
        <w:t xml:space="preserve">, </w:t>
      </w:r>
      <w:r w:rsidR="00434D4D">
        <w:rPr>
          <w:color w:val="000000" w:themeColor="text1"/>
        </w:rPr>
        <w:t>35</w:t>
      </w:r>
      <w:r w:rsidRPr="007239A1">
        <w:rPr>
          <w:color w:val="000000" w:themeColor="text1"/>
        </w:rPr>
        <w:t xml:space="preserve">, </w:t>
      </w:r>
      <w:r w:rsidR="00434D4D">
        <w:rPr>
          <w:color w:val="000000" w:themeColor="text1"/>
        </w:rPr>
        <w:t>36</w:t>
      </w:r>
      <w:r w:rsidRPr="007239A1">
        <w:rPr>
          <w:color w:val="000000" w:themeColor="text1"/>
        </w:rPr>
        <w:t>].</w:t>
      </w:r>
    </w:p>
    <w:p w14:paraId="2254EE68" w14:textId="38BEC4B2" w:rsidR="00174AFD" w:rsidRPr="007239A1" w:rsidRDefault="005E1BDC" w:rsidP="00371500">
      <w:pPr>
        <w:pStyle w:val="Naslov3"/>
        <w:rPr>
          <w:color w:val="000000" w:themeColor="text1"/>
        </w:rPr>
      </w:pPr>
      <w:r w:rsidRPr="007239A1">
        <w:rPr>
          <w:color w:val="000000" w:themeColor="text1"/>
        </w:rPr>
        <w:t xml:space="preserve">In forming applications, abrasive or mixed abrasive/adhesive wear are common types of failures. Understanding the wear performance of different tool steels is crucial in addressing these challenges. Therefore, many researchers have studied the wear performance of different tool steels. For instance, Mohan Lal et al. </w:t>
      </w:r>
      <w:r w:rsidR="00082B4F" w:rsidRPr="007239A1">
        <w:rPr>
          <w:color w:val="000000" w:themeColor="text1"/>
        </w:rPr>
        <w:t>[</w:t>
      </w:r>
      <w:r w:rsidR="00434D4D">
        <w:rPr>
          <w:color w:val="000000" w:themeColor="text1"/>
        </w:rPr>
        <w:t>37</w:t>
      </w:r>
      <w:r w:rsidR="00082B4F" w:rsidRPr="007239A1">
        <w:rPr>
          <w:color w:val="000000" w:themeColor="text1"/>
        </w:rPr>
        <w:t xml:space="preserve">] </w:t>
      </w:r>
      <w:r w:rsidRPr="007239A1">
        <w:rPr>
          <w:color w:val="000000" w:themeColor="text1"/>
        </w:rPr>
        <w:t>investigated the wear performance of AISI M2 and D3 tool steels. Their study focused on the wear resistance when tested in a pin-on-disk configuration against a grinding wheel. They reported a significant improvement in wear resistance, with AISI M2 exhibiting a 135</w:t>
      </w:r>
      <w:r w:rsidR="00412365" w:rsidRPr="007239A1">
        <w:rPr>
          <w:color w:val="000000" w:themeColor="text1"/>
        </w:rPr>
        <w:t xml:space="preserve"> </w:t>
      </w:r>
      <w:r w:rsidRPr="007239A1">
        <w:rPr>
          <w:color w:val="000000" w:themeColor="text1"/>
        </w:rPr>
        <w:t>% improvement and D3 tool steel showing an even greater improvement of 174</w:t>
      </w:r>
      <w:r w:rsidR="00412365" w:rsidRPr="007239A1">
        <w:rPr>
          <w:color w:val="000000" w:themeColor="text1"/>
        </w:rPr>
        <w:t xml:space="preserve"> </w:t>
      </w:r>
      <w:r w:rsidRPr="007239A1">
        <w:rPr>
          <w:color w:val="000000" w:themeColor="text1"/>
        </w:rPr>
        <w:t>% [</w:t>
      </w:r>
      <w:r w:rsidR="00434D4D">
        <w:rPr>
          <w:color w:val="000000" w:themeColor="text1"/>
        </w:rPr>
        <w:t>37</w:t>
      </w:r>
      <w:r w:rsidRPr="007239A1">
        <w:rPr>
          <w:color w:val="000000" w:themeColor="text1"/>
        </w:rPr>
        <w:t>]. In another study, Molinari [</w:t>
      </w:r>
      <w:r w:rsidR="00434D4D">
        <w:rPr>
          <w:color w:val="000000" w:themeColor="text1"/>
        </w:rPr>
        <w:t>18</w:t>
      </w:r>
      <w:r w:rsidRPr="007239A1">
        <w:rPr>
          <w:color w:val="000000" w:themeColor="text1"/>
        </w:rPr>
        <w:t>] examined the wear performance of AISI M2 steel in a pin-on-disk configuration using hardened 100Cr6 steel as a counterpart. The results showed a notable improvement of approximately 68</w:t>
      </w:r>
      <w:r w:rsidR="00412365" w:rsidRPr="007239A1">
        <w:rPr>
          <w:color w:val="000000" w:themeColor="text1"/>
        </w:rPr>
        <w:t xml:space="preserve"> </w:t>
      </w:r>
      <w:r w:rsidRPr="007239A1">
        <w:rPr>
          <w:color w:val="000000" w:themeColor="text1"/>
        </w:rPr>
        <w:t>% in wear resistance for AISI M2 steel. Furthermore, da Silva reported no significant changes in wear resistance of AISI M2 steel when tested against alumina abrasive paper [</w:t>
      </w:r>
      <w:r w:rsidR="00434D4D">
        <w:rPr>
          <w:color w:val="000000" w:themeColor="text1"/>
        </w:rPr>
        <w:t>38</w:t>
      </w:r>
      <w:r w:rsidRPr="007239A1">
        <w:rPr>
          <w:color w:val="000000" w:themeColor="text1"/>
        </w:rPr>
        <w:t>].</w:t>
      </w:r>
    </w:p>
    <w:p w14:paraId="49B178D4" w14:textId="0A32D9CF" w:rsidR="00750769" w:rsidRPr="007239A1" w:rsidRDefault="007B64C0" w:rsidP="00371500">
      <w:pPr>
        <w:pStyle w:val="Naslov3"/>
        <w:rPr>
          <w:color w:val="000000" w:themeColor="text1"/>
        </w:rPr>
      </w:pPr>
      <w:r w:rsidRPr="007239A1">
        <w:rPr>
          <w:color w:val="000000" w:themeColor="text1"/>
        </w:rPr>
        <w:lastRenderedPageBreak/>
        <w:t>The majority of experimental studies were focused on the effect of CTs on the wear resistance of AISI D2 steel.</w:t>
      </w:r>
      <w:r w:rsidR="005E1BDC" w:rsidRPr="007239A1">
        <w:rPr>
          <w:color w:val="000000" w:themeColor="text1"/>
        </w:rPr>
        <w:t xml:space="preserve"> For instance, Das et al.</w:t>
      </w:r>
      <w:r w:rsidR="00F014E9">
        <w:rPr>
          <w:color w:val="000000" w:themeColor="text1"/>
        </w:rPr>
        <w:t xml:space="preserve"> </w:t>
      </w:r>
      <w:r w:rsidRPr="007239A1">
        <w:rPr>
          <w:color w:val="000000" w:themeColor="text1"/>
        </w:rPr>
        <w:t>[</w:t>
      </w:r>
      <w:r w:rsidR="00434D4D">
        <w:rPr>
          <w:color w:val="000000" w:themeColor="text1"/>
        </w:rPr>
        <w:t>39</w:t>
      </w:r>
      <w:r w:rsidRPr="007239A1">
        <w:rPr>
          <w:color w:val="000000" w:themeColor="text1"/>
        </w:rPr>
        <w:t>]</w:t>
      </w:r>
      <w:r w:rsidR="005E1BDC" w:rsidRPr="007239A1">
        <w:rPr>
          <w:color w:val="000000" w:themeColor="text1"/>
        </w:rPr>
        <w:t xml:space="preserve"> found that there is a critical duration of CT that achieves the best wear resistance, and they determined that the best wear resistance is obtained for specimens deep cryogenically processed </w:t>
      </w:r>
      <w:r w:rsidR="00F014E9" w:rsidRPr="00F83C76">
        <w:rPr>
          <w:color w:val="7030A0"/>
        </w:rPr>
        <w:t>at -196 °C</w:t>
      </w:r>
      <w:r w:rsidR="00F014E9">
        <w:rPr>
          <w:color w:val="000000" w:themeColor="text1"/>
        </w:rPr>
        <w:t xml:space="preserve"> </w:t>
      </w:r>
      <w:r w:rsidR="005E1BDC" w:rsidRPr="007239A1">
        <w:rPr>
          <w:color w:val="000000" w:themeColor="text1"/>
        </w:rPr>
        <w:t>for 36 hours. In another study by Das et al.</w:t>
      </w:r>
      <w:r w:rsidR="00F014E9">
        <w:rPr>
          <w:color w:val="000000" w:themeColor="text1"/>
        </w:rPr>
        <w:t xml:space="preserve"> </w:t>
      </w:r>
      <w:r w:rsidR="00082B4F" w:rsidRPr="007239A1">
        <w:rPr>
          <w:color w:val="000000" w:themeColor="text1"/>
        </w:rPr>
        <w:t>[</w:t>
      </w:r>
      <w:r w:rsidR="00434D4D">
        <w:rPr>
          <w:color w:val="000000" w:themeColor="text1"/>
        </w:rPr>
        <w:t>40</w:t>
      </w:r>
      <w:r w:rsidR="00082B4F" w:rsidRPr="007239A1">
        <w:rPr>
          <w:color w:val="000000" w:themeColor="text1"/>
        </w:rPr>
        <w:t>]</w:t>
      </w:r>
      <w:r w:rsidR="005E1BDC" w:rsidRPr="007239A1">
        <w:rPr>
          <w:color w:val="000000" w:themeColor="text1"/>
        </w:rPr>
        <w:t xml:space="preserve"> it was observed that CT improves the wear resistance of AISI D2 steel, with the degree of improvement varying in the following order: cold treatment</w:t>
      </w:r>
      <w:r w:rsidRPr="007239A1">
        <w:rPr>
          <w:color w:val="000000" w:themeColor="text1"/>
        </w:rPr>
        <w:t xml:space="preserve"> at -75 °C</w:t>
      </w:r>
      <w:r w:rsidR="005E1BDC" w:rsidRPr="007239A1">
        <w:rPr>
          <w:color w:val="000000" w:themeColor="text1"/>
        </w:rPr>
        <w:t xml:space="preserve">, shallow </w:t>
      </w:r>
      <w:r w:rsidR="00412365" w:rsidRPr="007239A1">
        <w:rPr>
          <w:color w:val="000000" w:themeColor="text1"/>
        </w:rPr>
        <w:t>cryogenic treatment</w:t>
      </w:r>
      <w:r w:rsidRPr="007239A1">
        <w:rPr>
          <w:color w:val="000000" w:themeColor="text1"/>
        </w:rPr>
        <w:t xml:space="preserve"> at -125 °C</w:t>
      </w:r>
      <w:r w:rsidR="00F014E9">
        <w:rPr>
          <w:color w:val="000000" w:themeColor="text1"/>
        </w:rPr>
        <w:t xml:space="preserve"> </w:t>
      </w:r>
      <w:r w:rsidR="00F014E9" w:rsidRPr="00F83C76">
        <w:rPr>
          <w:color w:val="7030A0"/>
        </w:rPr>
        <w:t>(for 5 min. only both)</w:t>
      </w:r>
      <w:r w:rsidR="005E1BDC" w:rsidRPr="00F83C76">
        <w:rPr>
          <w:color w:val="7030A0"/>
        </w:rPr>
        <w:t>,</w:t>
      </w:r>
      <w:r w:rsidR="005E1BDC" w:rsidRPr="007239A1">
        <w:rPr>
          <w:color w:val="000000" w:themeColor="text1"/>
        </w:rPr>
        <w:t xml:space="preserve"> and deep cryogenic treatment </w:t>
      </w:r>
      <w:r w:rsidRPr="007239A1">
        <w:rPr>
          <w:color w:val="000000" w:themeColor="text1"/>
        </w:rPr>
        <w:t xml:space="preserve">at </w:t>
      </w:r>
      <w:r w:rsidR="00BA2789" w:rsidRPr="007239A1">
        <w:rPr>
          <w:color w:val="000000" w:themeColor="text1"/>
        </w:rPr>
        <w:t xml:space="preserve">-196 °C </w:t>
      </w:r>
      <w:r w:rsidR="005E1BDC" w:rsidRPr="007239A1">
        <w:rPr>
          <w:color w:val="000000" w:themeColor="text1"/>
        </w:rPr>
        <w:t xml:space="preserve">(DCT). </w:t>
      </w:r>
      <w:r w:rsidR="00B276BD" w:rsidRPr="007239A1">
        <w:rPr>
          <w:color w:val="000000" w:themeColor="text1"/>
        </w:rPr>
        <w:t xml:space="preserve">For instance, the estimated improvement in wear resistance for DCT varies between 158 % and 63 % in comparison to cold treatment and between 138 % and 51 % in comparison to shallow </w:t>
      </w:r>
      <w:r w:rsidR="00524C68" w:rsidRPr="007239A1">
        <w:rPr>
          <w:color w:val="000000" w:themeColor="text1"/>
        </w:rPr>
        <w:t>cryogenic treatment. These reported improvements in wear resistance decreased with increasing severity of wear test conditions [</w:t>
      </w:r>
      <w:r w:rsidR="00434D4D">
        <w:rPr>
          <w:color w:val="000000" w:themeColor="text1"/>
        </w:rPr>
        <w:t>40</w:t>
      </w:r>
      <w:r w:rsidR="00524C68" w:rsidRPr="007239A1">
        <w:rPr>
          <w:color w:val="000000" w:themeColor="text1"/>
        </w:rPr>
        <w:t>].</w:t>
      </w:r>
    </w:p>
    <w:p w14:paraId="6A617634" w14:textId="6B48EE35" w:rsidR="003E5794" w:rsidRPr="007239A1" w:rsidRDefault="005D03F4" w:rsidP="00371500">
      <w:pPr>
        <w:pStyle w:val="Naslov3"/>
        <w:rPr>
          <w:color w:val="000000" w:themeColor="text1"/>
        </w:rPr>
      </w:pPr>
      <w:r w:rsidRPr="007239A1">
        <w:rPr>
          <w:color w:val="000000" w:themeColor="text1"/>
        </w:rPr>
        <w:t>Additionally, a study conducted by Kara et al. [</w:t>
      </w:r>
      <w:r w:rsidR="00434D4D">
        <w:rPr>
          <w:color w:val="000000" w:themeColor="text1"/>
        </w:rPr>
        <w:t>32</w:t>
      </w:r>
      <w:r w:rsidRPr="007239A1">
        <w:rPr>
          <w:color w:val="000000" w:themeColor="text1"/>
        </w:rPr>
        <w:t xml:space="preserve">] investigated the effect of CT on the wear behavior of </w:t>
      </w:r>
      <w:proofErr w:type="spellStart"/>
      <w:r w:rsidRPr="007239A1">
        <w:rPr>
          <w:color w:val="000000" w:themeColor="text1"/>
        </w:rPr>
        <w:t>Sleipner</w:t>
      </w:r>
      <w:proofErr w:type="spellEnd"/>
      <w:r w:rsidRPr="007239A1">
        <w:rPr>
          <w:color w:val="000000" w:themeColor="text1"/>
        </w:rPr>
        <w:t xml:space="preserve"> cold work tool steel. They conducted dry sliding wear tests and found that DCT for 36 hours resulted in lower wear rates compared to the other treatments. These findings </w:t>
      </w:r>
      <w:r w:rsidR="00BA2789" w:rsidRPr="007239A1">
        <w:rPr>
          <w:color w:val="000000" w:themeColor="text1"/>
        </w:rPr>
        <w:t>highlight</w:t>
      </w:r>
      <w:r w:rsidRPr="007239A1">
        <w:rPr>
          <w:color w:val="000000" w:themeColor="text1"/>
        </w:rPr>
        <w:t xml:space="preserve"> the potential of CT as a viable method for enhancing the wear resistance of cold work tool steel. In another study by the same researchers, the focus was on the effects of DCT-36 and DCTT-36 on the machinability of AISI D2 cold work tool steel. Three groups of test samples were employed: CHT, DCT-36, and deep cryogenic treatment with tempering (DCTT-36). The study revealed that DCT improves the workability of the materials and enhances wear resistance by an average of 121</w:t>
      </w:r>
      <w:r w:rsidR="00412365" w:rsidRPr="007239A1">
        <w:rPr>
          <w:color w:val="000000" w:themeColor="text1"/>
        </w:rPr>
        <w:t xml:space="preserve"> </w:t>
      </w:r>
      <w:r w:rsidRPr="007239A1">
        <w:rPr>
          <w:color w:val="000000" w:themeColor="text1"/>
        </w:rPr>
        <w:t>% and 145</w:t>
      </w:r>
      <w:r w:rsidR="00412365" w:rsidRPr="007239A1">
        <w:rPr>
          <w:color w:val="000000" w:themeColor="text1"/>
        </w:rPr>
        <w:t xml:space="preserve"> </w:t>
      </w:r>
      <w:r w:rsidRPr="007239A1">
        <w:rPr>
          <w:color w:val="000000" w:themeColor="text1"/>
        </w:rPr>
        <w:t>%, respectively [</w:t>
      </w:r>
      <w:r w:rsidR="00434D4D">
        <w:rPr>
          <w:color w:val="000000" w:themeColor="text1"/>
        </w:rPr>
        <w:t>41</w:t>
      </w:r>
      <w:r w:rsidRPr="007239A1">
        <w:rPr>
          <w:color w:val="000000" w:themeColor="text1"/>
        </w:rPr>
        <w:t>].</w:t>
      </w:r>
    </w:p>
    <w:p w14:paraId="08DC46BB" w14:textId="2F2EB6A8" w:rsidR="003E5794" w:rsidRPr="007239A1" w:rsidRDefault="005D03F4" w:rsidP="00371500">
      <w:pPr>
        <w:pStyle w:val="Naslov3"/>
        <w:rPr>
          <w:color w:val="000000" w:themeColor="text1"/>
        </w:rPr>
      </w:pPr>
      <w:r w:rsidRPr="007239A1">
        <w:rPr>
          <w:color w:val="000000" w:themeColor="text1"/>
        </w:rPr>
        <w:t xml:space="preserve">Furthermore, Silvio José </w:t>
      </w:r>
      <w:proofErr w:type="spellStart"/>
      <w:r w:rsidRPr="007239A1">
        <w:rPr>
          <w:color w:val="000000" w:themeColor="text1"/>
        </w:rPr>
        <w:t>Gobbi</w:t>
      </w:r>
      <w:proofErr w:type="spellEnd"/>
      <w:r w:rsidRPr="007239A1">
        <w:rPr>
          <w:color w:val="000000" w:themeColor="text1"/>
        </w:rPr>
        <w:t xml:space="preserve"> et al. </w:t>
      </w:r>
      <w:r w:rsidR="00BA2789" w:rsidRPr="007239A1">
        <w:rPr>
          <w:color w:val="000000" w:themeColor="text1"/>
        </w:rPr>
        <w:t>[</w:t>
      </w:r>
      <w:r w:rsidR="00434D4D">
        <w:rPr>
          <w:color w:val="000000" w:themeColor="text1"/>
        </w:rPr>
        <w:t>42</w:t>
      </w:r>
      <w:r w:rsidR="00BA2789" w:rsidRPr="007239A1">
        <w:rPr>
          <w:color w:val="000000" w:themeColor="text1"/>
        </w:rPr>
        <w:t>]</w:t>
      </w:r>
      <w:r w:rsidR="00976E1D" w:rsidRPr="007239A1">
        <w:rPr>
          <w:color w:val="000000" w:themeColor="text1"/>
        </w:rPr>
        <w:t xml:space="preserve"> </w:t>
      </w:r>
      <w:r w:rsidRPr="007239A1">
        <w:rPr>
          <w:color w:val="000000" w:themeColor="text1"/>
        </w:rPr>
        <w:t>studied the effects of ultra-low temperature processes</w:t>
      </w:r>
      <w:r w:rsidR="00BA2789" w:rsidRPr="007239A1">
        <w:rPr>
          <w:color w:val="000000" w:themeColor="text1"/>
        </w:rPr>
        <w:t>, in other words, DCT,</w:t>
      </w:r>
      <w:r w:rsidRPr="007239A1">
        <w:rPr>
          <w:color w:val="000000" w:themeColor="text1"/>
        </w:rPr>
        <w:t xml:space="preserve"> on the microscale abrasion resistance of tool steel AISI D2 using silicon dioxide particles. They found that DCT specimens demonstrated increased wear resistance due to the transformation of retained austenite and the increase in the amount of precipitated carbides. In another study, the influence of DCT at -185</w:t>
      </w:r>
      <w:r w:rsidR="00412365" w:rsidRPr="007239A1">
        <w:rPr>
          <w:color w:val="000000" w:themeColor="text1"/>
        </w:rPr>
        <w:t xml:space="preserve"> </w:t>
      </w:r>
      <w:r w:rsidRPr="007239A1">
        <w:rPr>
          <w:color w:val="000000" w:themeColor="text1"/>
        </w:rPr>
        <w:t xml:space="preserve">°C for 24 hours on the dry sliding wear performance of AISI H21 tool steel was examined by </w:t>
      </w:r>
      <w:proofErr w:type="spellStart"/>
      <w:r w:rsidRPr="007239A1">
        <w:rPr>
          <w:color w:val="000000" w:themeColor="text1"/>
        </w:rPr>
        <w:t>Dileep</w:t>
      </w:r>
      <w:proofErr w:type="spellEnd"/>
      <w:r w:rsidRPr="007239A1">
        <w:rPr>
          <w:color w:val="000000" w:themeColor="text1"/>
        </w:rPr>
        <w:t xml:space="preserve"> </w:t>
      </w:r>
      <w:proofErr w:type="spellStart"/>
      <w:r w:rsidRPr="007239A1">
        <w:rPr>
          <w:color w:val="000000" w:themeColor="text1"/>
        </w:rPr>
        <w:t>Korade</w:t>
      </w:r>
      <w:proofErr w:type="spellEnd"/>
      <w:r w:rsidRPr="007239A1">
        <w:rPr>
          <w:color w:val="000000" w:themeColor="text1"/>
        </w:rPr>
        <w:t xml:space="preserve"> et al. [</w:t>
      </w:r>
      <w:r w:rsidR="00434D4D">
        <w:rPr>
          <w:color w:val="000000" w:themeColor="text1"/>
        </w:rPr>
        <w:t>35</w:t>
      </w:r>
      <w:r w:rsidRPr="007239A1">
        <w:rPr>
          <w:color w:val="000000" w:themeColor="text1"/>
        </w:rPr>
        <w:t>]. They reported a reduction in wear rate of DCT specimens by about 24</w:t>
      </w:r>
      <w:r w:rsidR="00412365" w:rsidRPr="007239A1">
        <w:rPr>
          <w:color w:val="000000" w:themeColor="text1"/>
        </w:rPr>
        <w:t xml:space="preserve"> </w:t>
      </w:r>
      <w:r w:rsidRPr="007239A1">
        <w:rPr>
          <w:color w:val="000000" w:themeColor="text1"/>
        </w:rPr>
        <w:t>% compared to CHT.</w:t>
      </w:r>
    </w:p>
    <w:p w14:paraId="0143CE88" w14:textId="031FA96F" w:rsidR="00CC3F37" w:rsidRPr="007F645F" w:rsidRDefault="005C3DCA" w:rsidP="00570046">
      <w:pPr>
        <w:pStyle w:val="Naslov3"/>
      </w:pPr>
      <w:r w:rsidRPr="007239A1">
        <w:rPr>
          <w:color w:val="000000" w:themeColor="text1"/>
        </w:rPr>
        <w:t>I</w:t>
      </w:r>
      <w:r w:rsidRPr="007F645F">
        <w:t xml:space="preserve">n particular, with respect to PM tool steels, various </w:t>
      </w:r>
      <w:proofErr w:type="spellStart"/>
      <w:r w:rsidRPr="007F645F">
        <w:t>tribological</w:t>
      </w:r>
      <w:proofErr w:type="spellEnd"/>
      <w:r w:rsidRPr="007F645F">
        <w:t xml:space="preserve"> performances have been reported in the literature when tested against hard alumina counterparts. For example, when S390 PM high-speed steel </w:t>
      </w:r>
      <w:r w:rsidR="00B978F6" w:rsidRPr="007F645F">
        <w:t xml:space="preserve">(after 24-h cryogenic treatment at -196 °C) </w:t>
      </w:r>
      <w:r w:rsidRPr="007F645F">
        <w:t>was tested against an alumina counterpart using 10 mm balls in reciprocal sliding, only a 10</w:t>
      </w:r>
      <w:r w:rsidR="00412365" w:rsidRPr="007F645F">
        <w:t xml:space="preserve"> %</w:t>
      </w:r>
      <w:r w:rsidRPr="007F645F">
        <w:t xml:space="preserve"> improvement in abrasive wear performance was reported [</w:t>
      </w:r>
      <w:r w:rsidR="00434D4D" w:rsidRPr="007F645F">
        <w:t>16</w:t>
      </w:r>
      <w:r w:rsidRPr="007F645F">
        <w:t xml:space="preserve">]. Similarly, when </w:t>
      </w:r>
      <w:r w:rsidR="00242C62" w:rsidRPr="007F645F">
        <w:t xml:space="preserve">different </w:t>
      </w:r>
      <w:r w:rsidRPr="007F645F">
        <w:t xml:space="preserve">cold work tool steels </w:t>
      </w:r>
      <w:r w:rsidR="00242C62" w:rsidRPr="007F645F">
        <w:t xml:space="preserve">designated </w:t>
      </w:r>
      <w:r w:rsidR="000972EF" w:rsidRPr="007F645F">
        <w:t xml:space="preserve">as </w:t>
      </w:r>
      <w:r w:rsidR="00242C62" w:rsidRPr="007F645F">
        <w:t xml:space="preserve">A1, A2, and B1 </w:t>
      </w:r>
      <w:r w:rsidRPr="007F645F">
        <w:t>were tested against a WC counterpart using 32 mm balls, a 15</w:t>
      </w:r>
      <w:r w:rsidR="00412365" w:rsidRPr="007F645F">
        <w:t xml:space="preserve"> %</w:t>
      </w:r>
      <w:r w:rsidRPr="007F645F">
        <w:t xml:space="preserve"> improvement in wear resistance was observed in reciprocal sliding [</w:t>
      </w:r>
      <w:r w:rsidR="00434D4D" w:rsidRPr="007F645F">
        <w:t>34</w:t>
      </w:r>
      <w:r w:rsidRPr="007F645F">
        <w:t xml:space="preserve">]. </w:t>
      </w:r>
      <w:r w:rsidR="007940C7" w:rsidRPr="007F645F">
        <w:t xml:space="preserve">Furthermore, </w:t>
      </w:r>
      <w:proofErr w:type="spellStart"/>
      <w:r w:rsidR="007940C7" w:rsidRPr="007F645F">
        <w:t>Yarasu</w:t>
      </w:r>
      <w:proofErr w:type="spellEnd"/>
      <w:r w:rsidR="007940C7" w:rsidRPr="007F645F">
        <w:t xml:space="preserve"> et al. found no substantial changes in wear resistance against an alumina counterpart when </w:t>
      </w:r>
      <w:proofErr w:type="spellStart"/>
      <w:r w:rsidR="007940C7" w:rsidRPr="007F645F">
        <w:t>Vanadis</w:t>
      </w:r>
      <w:proofErr w:type="spellEnd"/>
      <w:r w:rsidR="007940C7" w:rsidRPr="007F645F">
        <w:t xml:space="preserve"> 6 steel was treated at -90 or -196</w:t>
      </w:r>
      <w:r w:rsidR="00412365" w:rsidRPr="007F645F">
        <w:t xml:space="preserve"> °C</w:t>
      </w:r>
      <w:r w:rsidR="007940C7" w:rsidRPr="007F645F">
        <w:t xml:space="preserve"> for durations of 4 or 10 hours, followed by tempering at 530</w:t>
      </w:r>
      <w:r w:rsidR="00412365" w:rsidRPr="007F645F">
        <w:t xml:space="preserve"> °C</w:t>
      </w:r>
      <w:r w:rsidR="007940C7" w:rsidRPr="007F645F">
        <w:t xml:space="preserve"> [</w:t>
      </w:r>
      <w:r w:rsidR="00434D4D" w:rsidRPr="007F645F">
        <w:t>43</w:t>
      </w:r>
      <w:r w:rsidR="007940C7" w:rsidRPr="007F645F">
        <w:t xml:space="preserve">]. In another study by the same researchers, the mixed wear characteristics of </w:t>
      </w:r>
      <w:proofErr w:type="spellStart"/>
      <w:r w:rsidR="007940C7" w:rsidRPr="007F645F">
        <w:t>Vanadis</w:t>
      </w:r>
      <w:proofErr w:type="spellEnd"/>
      <w:r w:rsidR="007940C7" w:rsidRPr="007F645F">
        <w:t xml:space="preserve"> 6 steel were studied at different CT temperatures (-75, -140, or -196</w:t>
      </w:r>
      <w:r w:rsidR="00412365" w:rsidRPr="007F645F">
        <w:t xml:space="preserve"> °C</w:t>
      </w:r>
      <w:r w:rsidR="007940C7" w:rsidRPr="007F645F">
        <w:t>) after tempering treatments at 170 and 530</w:t>
      </w:r>
      <w:r w:rsidR="00412365" w:rsidRPr="007F645F">
        <w:t xml:space="preserve"> °C</w:t>
      </w:r>
      <w:r w:rsidR="00707FE2" w:rsidRPr="007F645F">
        <w:t>, by using a 100Cr6 steel counterpart</w:t>
      </w:r>
      <w:r w:rsidR="007940C7" w:rsidRPr="007F645F">
        <w:t>. They found that CT at -140</w:t>
      </w:r>
      <w:r w:rsidR="00412365" w:rsidRPr="007F645F">
        <w:t xml:space="preserve"> °C</w:t>
      </w:r>
      <w:r w:rsidR="007940C7" w:rsidRPr="007F645F">
        <w:t xml:space="preserve">, in combination with </w:t>
      </w:r>
      <w:r w:rsidR="00242C62" w:rsidRPr="007F645F">
        <w:t>tempering treatment</w:t>
      </w:r>
      <w:r w:rsidR="007940C7" w:rsidRPr="007F645F">
        <w:t xml:space="preserve"> at 170</w:t>
      </w:r>
      <w:r w:rsidR="00412365" w:rsidRPr="007F645F">
        <w:t xml:space="preserve"> °C</w:t>
      </w:r>
      <w:r w:rsidR="007940C7" w:rsidRPr="007F645F">
        <w:t>, provided the optimum conditions to achieve the best adhesive/abrasive wear performance [</w:t>
      </w:r>
      <w:r w:rsidR="00434D4D" w:rsidRPr="007F645F">
        <w:t>19</w:t>
      </w:r>
      <w:r w:rsidR="007940C7" w:rsidRPr="007F645F">
        <w:t>].</w:t>
      </w:r>
      <w:r w:rsidR="00570046" w:rsidRPr="007F645F">
        <w:t xml:space="preserve"> </w:t>
      </w:r>
      <w:r w:rsidR="002A69E9" w:rsidRPr="007F645F">
        <w:t xml:space="preserve">The previous statement highlights the need for a more systematic investigation into the effect of CTs and tempering treatments on </w:t>
      </w:r>
      <w:proofErr w:type="spellStart"/>
      <w:r w:rsidR="002A69E9" w:rsidRPr="007F645F">
        <w:t>tribological</w:t>
      </w:r>
      <w:proofErr w:type="spellEnd"/>
      <w:r w:rsidR="002A69E9" w:rsidRPr="007F645F">
        <w:t xml:space="preserve"> performance. The statement also acknowledges that the reported changes </w:t>
      </w:r>
      <w:r w:rsidR="002A69E9" w:rsidRPr="007F645F">
        <w:lastRenderedPageBreak/>
        <w:t xml:space="preserve">in wear performance are influenced by incomparable process and </w:t>
      </w:r>
      <w:proofErr w:type="spellStart"/>
      <w:r w:rsidR="002A69E9" w:rsidRPr="007F645F">
        <w:t>tribological</w:t>
      </w:r>
      <w:proofErr w:type="spellEnd"/>
      <w:r w:rsidR="002A69E9" w:rsidRPr="007F645F">
        <w:t xml:space="preserve"> test conditions. Furthermore, it mentions that the use of </w:t>
      </w:r>
      <w:r w:rsidR="00F57366" w:rsidRPr="007F645F">
        <w:t>CT</w:t>
      </w:r>
      <w:r w:rsidR="002A69E9" w:rsidRPr="007F645F">
        <w:t xml:space="preserve"> generally improves wear performance, but the extent of improvement depends on various factors such as </w:t>
      </w:r>
      <w:r w:rsidR="00242C62" w:rsidRPr="007F645F">
        <w:t>experimental alloy composition</w:t>
      </w:r>
      <w:r w:rsidR="002A69E9" w:rsidRPr="007F645F">
        <w:t xml:space="preserve">, CT temperature, tempering temperature, and </w:t>
      </w:r>
      <w:proofErr w:type="spellStart"/>
      <w:r w:rsidR="002A69E9" w:rsidRPr="007F645F">
        <w:t>tribological</w:t>
      </w:r>
      <w:proofErr w:type="spellEnd"/>
      <w:r w:rsidR="002A69E9" w:rsidRPr="007F645F">
        <w:t xml:space="preserve"> test conditions.</w:t>
      </w:r>
    </w:p>
    <w:p w14:paraId="6321EBC7" w14:textId="1F4BEA74" w:rsidR="000428F5" w:rsidRDefault="000428F5" w:rsidP="00570046">
      <w:pPr>
        <w:pStyle w:val="Naslov3"/>
        <w:rPr>
          <w:color w:val="000000" w:themeColor="text1"/>
        </w:rPr>
      </w:pPr>
      <w:r w:rsidRPr="007F645F">
        <w:t xml:space="preserve">However, it is important to note that the majority of previous research has primarily focused on examining cast and wrought AISI D2 steel and high-speed steels. Moreover, despite </w:t>
      </w:r>
      <w:r w:rsidR="001E57AA" w:rsidRPr="007F645F">
        <w:t xml:space="preserve">the </w:t>
      </w:r>
      <w:r w:rsidRPr="007F645F">
        <w:t>great number of scientific articles published on this topic</w:t>
      </w:r>
      <w:r w:rsidR="001E57AA" w:rsidRPr="007F645F">
        <w:t>,</w:t>
      </w:r>
      <w:r w:rsidRPr="007F645F">
        <w:t xml:space="preserve"> there were inconsistencies in </w:t>
      </w:r>
      <w:r w:rsidR="001E57AA" w:rsidRPr="007F645F">
        <w:t xml:space="preserve">the </w:t>
      </w:r>
      <w:r w:rsidRPr="007F645F">
        <w:t xml:space="preserve">cryogenic treatment parameters used. This concerned mainly the use of cryogenic temperatures and durations; while the temperature of -196 °C was used in combination with </w:t>
      </w:r>
      <w:r w:rsidR="001E57AA" w:rsidRPr="007F645F">
        <w:t xml:space="preserve">a </w:t>
      </w:r>
      <w:r w:rsidRPr="007F645F">
        <w:t xml:space="preserve">variety of durations, up to 132 h, for AISI D2 grade, </w:t>
      </w:r>
      <w:r w:rsidR="001E57AA" w:rsidRPr="007F645F">
        <w:t>only a 5-minute</w:t>
      </w:r>
      <w:r w:rsidRPr="007F645F">
        <w:t xml:space="preserve"> duration was used to treat the same steel at either -75 or -125 °C, e.g. [</w:t>
      </w:r>
      <w:r w:rsidR="00434D4D" w:rsidRPr="007F645F">
        <w:t>31</w:t>
      </w:r>
      <w:r w:rsidRPr="007F645F">
        <w:t xml:space="preserve">, </w:t>
      </w:r>
      <w:r w:rsidR="00434D4D" w:rsidRPr="007F645F">
        <w:t>39</w:t>
      </w:r>
      <w:r w:rsidRPr="007F645F">
        <w:t xml:space="preserve">, </w:t>
      </w:r>
      <w:r w:rsidR="00434D4D" w:rsidRPr="007F645F">
        <w:t>40</w:t>
      </w:r>
      <w:r w:rsidRPr="007F645F">
        <w:t>]. Moreover, the tempering regime was kept constant; the investigators tempered their specimens at 210 °C for 2 h</w:t>
      </w:r>
      <w:r w:rsidR="001E57AA" w:rsidRPr="007F645F">
        <w:t>ours</w:t>
      </w:r>
      <w:r w:rsidRPr="007F645F">
        <w:t xml:space="preserve"> in all of their trials. In other works, e.g. [</w:t>
      </w:r>
      <w:r w:rsidR="00434D4D" w:rsidRPr="007F645F">
        <w:t>16</w:t>
      </w:r>
      <w:r w:rsidRPr="007F645F">
        <w:t xml:space="preserve">, </w:t>
      </w:r>
      <w:r w:rsidR="00434D4D" w:rsidRPr="007F645F">
        <w:t>32</w:t>
      </w:r>
      <w:r w:rsidRPr="007F645F">
        <w:t xml:space="preserve">, </w:t>
      </w:r>
      <w:r w:rsidR="00434D4D" w:rsidRPr="007F645F">
        <w:t>34</w:t>
      </w:r>
      <w:r w:rsidRPr="007F645F">
        <w:t xml:space="preserve">, </w:t>
      </w:r>
      <w:r w:rsidR="00434D4D" w:rsidRPr="007F645F">
        <w:t>42</w:t>
      </w:r>
      <w:r w:rsidRPr="007F645F">
        <w:t xml:space="preserve">], the cryogenic treatments and tempering regimes </w:t>
      </w:r>
      <w:r w:rsidR="001E57AA" w:rsidRPr="007F645F">
        <w:t xml:space="preserve">were </w:t>
      </w:r>
      <w:r w:rsidRPr="007F645F">
        <w:t xml:space="preserve">kept less or more constant, and the effect of only </w:t>
      </w:r>
      <w:r w:rsidR="001E57AA" w:rsidRPr="007F645F">
        <w:t xml:space="preserve">one </w:t>
      </w:r>
      <w:r w:rsidRPr="007F645F">
        <w:t xml:space="preserve">particular CT regime on wear </w:t>
      </w:r>
      <w:proofErr w:type="spellStart"/>
      <w:r w:rsidRPr="007F645F">
        <w:t>behaviour</w:t>
      </w:r>
      <w:proofErr w:type="spellEnd"/>
      <w:r w:rsidRPr="007F645F">
        <w:t xml:space="preserve"> has been studied. The only more comprehensive study on</w:t>
      </w:r>
      <w:r w:rsidR="001E57AA" w:rsidRPr="007F645F">
        <w:t xml:space="preserve"> the </w:t>
      </w:r>
      <w:r w:rsidRPr="007F645F">
        <w:t>adhesive</w:t>
      </w:r>
      <w:r w:rsidR="001E57AA" w:rsidRPr="007F645F">
        <w:t xml:space="preserve"> and </w:t>
      </w:r>
      <w:r w:rsidRPr="007F645F">
        <w:t xml:space="preserve">abrasive </w:t>
      </w:r>
      <w:proofErr w:type="spellStart"/>
      <w:r w:rsidRPr="007F645F">
        <w:t>behaviour</w:t>
      </w:r>
      <w:proofErr w:type="spellEnd"/>
      <w:r w:rsidRPr="007F645F">
        <w:t xml:space="preserve"> of cryogenically treated </w:t>
      </w:r>
      <w:proofErr w:type="spellStart"/>
      <w:r w:rsidRPr="007F645F">
        <w:t>Vanadis</w:t>
      </w:r>
      <w:proofErr w:type="spellEnd"/>
      <w:r w:rsidRPr="007F645F">
        <w:t xml:space="preserve"> 6 steel was conducted by the authors of the present </w:t>
      </w:r>
      <w:r w:rsidR="001B3D1E" w:rsidRPr="007F645F">
        <w:t>paper but</w:t>
      </w:r>
      <w:r w:rsidRPr="007F645F">
        <w:t xml:space="preserve"> using a 100Cr6 ball bearing steel as a counterpart. These authors have used three CT temperatures (-75, -140, or -196 °C) combined with two tempering regimes (170 or 530 °C). On the other hand, no such study exists on </w:t>
      </w:r>
      <w:r w:rsidR="001B3D1E" w:rsidRPr="007F645F">
        <w:t xml:space="preserve">the </w:t>
      </w:r>
      <w:r w:rsidRPr="007F645F">
        <w:t>pure abrasive wear performance of the same</w:t>
      </w:r>
      <w:r w:rsidR="001B3D1E" w:rsidRPr="007F645F">
        <w:t xml:space="preserve"> or </w:t>
      </w:r>
      <w:r w:rsidRPr="007F645F">
        <w:t xml:space="preserve">similar steel grade to date. Therefore, the objective of the present study is to fill this research gap by examining the impact of different CTs and tempering treatments on the </w:t>
      </w:r>
      <w:proofErr w:type="spellStart"/>
      <w:r w:rsidRPr="007F645F">
        <w:t>tribological</w:t>
      </w:r>
      <w:proofErr w:type="spellEnd"/>
      <w:r w:rsidRPr="007F645F">
        <w:t xml:space="preserve"> behavior of Cr-V </w:t>
      </w:r>
      <w:proofErr w:type="spellStart"/>
      <w:r w:rsidRPr="007F645F">
        <w:t>ledeburitic</w:t>
      </w:r>
      <w:proofErr w:type="spellEnd"/>
      <w:r w:rsidRPr="007F645F">
        <w:t xml:space="preserve"> PM tool steel. Our focus is specifically on evaluating the abrasive wear resistance under reciprocal dry sliding conditions, which may provide a more practical and relevant perspective for tool steel applications.</w:t>
      </w:r>
      <w:r w:rsidRPr="000428F5">
        <w:rPr>
          <w:color w:val="000000" w:themeColor="text1"/>
        </w:rPr>
        <w:t xml:space="preserve">  </w:t>
      </w:r>
    </w:p>
    <w:p w14:paraId="0C5772AA" w14:textId="77777777" w:rsidR="00570046" w:rsidRPr="007239A1" w:rsidRDefault="00570046" w:rsidP="00570046">
      <w:pPr>
        <w:pStyle w:val="Naslov4"/>
        <w:rPr>
          <w:color w:val="000000" w:themeColor="text1"/>
        </w:rPr>
      </w:pPr>
      <w:r w:rsidRPr="007239A1">
        <w:rPr>
          <w:color w:val="000000" w:themeColor="text1"/>
        </w:rPr>
        <w:t>2. experimental procedure</w:t>
      </w:r>
    </w:p>
    <w:p w14:paraId="401F5D68" w14:textId="53D91F47" w:rsidR="00E863D0" w:rsidRPr="007239A1" w:rsidRDefault="00C70FD1" w:rsidP="00371500">
      <w:pPr>
        <w:pStyle w:val="Podnaslov"/>
        <w:rPr>
          <w:color w:val="000000" w:themeColor="text1"/>
        </w:rPr>
      </w:pPr>
      <w:r w:rsidRPr="007239A1">
        <w:rPr>
          <w:color w:val="000000" w:themeColor="text1"/>
        </w:rPr>
        <w:t xml:space="preserve">2.1. </w:t>
      </w:r>
      <w:r w:rsidR="00E863D0" w:rsidRPr="007239A1">
        <w:rPr>
          <w:color w:val="000000" w:themeColor="text1"/>
        </w:rPr>
        <w:t>Material</w:t>
      </w:r>
    </w:p>
    <w:p w14:paraId="0AF0AC4E" w14:textId="62F023E6" w:rsidR="00654048" w:rsidRPr="007239A1" w:rsidRDefault="00706490" w:rsidP="00371500">
      <w:pPr>
        <w:pStyle w:val="Naslov3"/>
        <w:rPr>
          <w:color w:val="000000" w:themeColor="text1"/>
        </w:rPr>
      </w:pPr>
      <w:r w:rsidRPr="007239A1">
        <w:rPr>
          <w:color w:val="000000" w:themeColor="text1"/>
        </w:rPr>
        <w:t xml:space="preserve">The cold work tool steel examined in this study was a commercially available PM Cr-V tool steel commonly used in blanking and die applications within the forming industry. The steel belongs to the </w:t>
      </w:r>
      <w:r w:rsidR="00FE0BF3" w:rsidRPr="007239A1">
        <w:rPr>
          <w:color w:val="000000" w:themeColor="text1"/>
        </w:rPr>
        <w:t>class</w:t>
      </w:r>
      <w:r w:rsidRPr="007239A1">
        <w:rPr>
          <w:color w:val="000000" w:themeColor="text1"/>
        </w:rPr>
        <w:t xml:space="preserve"> of high-carbon high-chromium </w:t>
      </w:r>
      <w:proofErr w:type="spellStart"/>
      <w:r w:rsidRPr="007239A1">
        <w:rPr>
          <w:color w:val="000000" w:themeColor="text1"/>
        </w:rPr>
        <w:t>ledeburitic</w:t>
      </w:r>
      <w:proofErr w:type="spellEnd"/>
      <w:r w:rsidRPr="007239A1">
        <w:rPr>
          <w:color w:val="000000" w:themeColor="text1"/>
        </w:rPr>
        <w:t xml:space="preserve"> cold work tool steels.</w:t>
      </w:r>
      <w:r w:rsidR="00CF7C31" w:rsidRPr="007239A1">
        <w:rPr>
          <w:color w:val="000000" w:themeColor="text1"/>
        </w:rPr>
        <w:t xml:space="preserve"> Although </w:t>
      </w:r>
      <w:proofErr w:type="spellStart"/>
      <w:r w:rsidR="00CF7C31" w:rsidRPr="007239A1">
        <w:rPr>
          <w:color w:val="000000" w:themeColor="text1"/>
        </w:rPr>
        <w:t>ledeburitic</w:t>
      </w:r>
      <w:proofErr w:type="spellEnd"/>
      <w:r w:rsidR="00CF7C31" w:rsidRPr="007239A1">
        <w:rPr>
          <w:color w:val="000000" w:themeColor="text1"/>
        </w:rPr>
        <w:t xml:space="preserve"> steels are often characterized by higher chromium content, the specific composition of the steel used in our research, with its elevated vanadium content, still falls within the </w:t>
      </w:r>
      <w:r w:rsidR="00FE0BF3" w:rsidRPr="007239A1">
        <w:rPr>
          <w:color w:val="000000" w:themeColor="text1"/>
        </w:rPr>
        <w:t xml:space="preserve">class of </w:t>
      </w:r>
      <w:proofErr w:type="spellStart"/>
      <w:r w:rsidR="00CF7C31" w:rsidRPr="007239A1">
        <w:rPr>
          <w:color w:val="000000" w:themeColor="text1"/>
        </w:rPr>
        <w:t>ledeburitic</w:t>
      </w:r>
      <w:proofErr w:type="spellEnd"/>
      <w:r w:rsidR="00CF7C31" w:rsidRPr="007239A1">
        <w:rPr>
          <w:color w:val="000000" w:themeColor="text1"/>
        </w:rPr>
        <w:t xml:space="preserve"> steel.</w:t>
      </w:r>
      <w:r w:rsidRPr="007239A1">
        <w:rPr>
          <w:color w:val="000000" w:themeColor="text1"/>
        </w:rPr>
        <w:t xml:space="preserve"> The composition of the steel, expressed in weight percentages (wt</w:t>
      </w:r>
      <w:proofErr w:type="gramStart"/>
      <w:r w:rsidRPr="007239A1">
        <w:rPr>
          <w:color w:val="000000" w:themeColor="text1"/>
        </w:rPr>
        <w:t>.%</w:t>
      </w:r>
      <w:proofErr w:type="gramEnd"/>
      <w:r w:rsidRPr="007239A1">
        <w:rPr>
          <w:color w:val="000000" w:themeColor="text1"/>
        </w:rPr>
        <w:t xml:space="preserve">), is presented in </w:t>
      </w:r>
      <w:r w:rsidRPr="007239A1">
        <w:rPr>
          <w:b/>
          <w:bCs w:val="0"/>
          <w:color w:val="000000" w:themeColor="text1"/>
        </w:rPr>
        <w:t>Table 1</w:t>
      </w:r>
      <w:r w:rsidRPr="007239A1">
        <w:rPr>
          <w:color w:val="000000" w:themeColor="text1"/>
        </w:rPr>
        <w:t>.</w:t>
      </w:r>
    </w:p>
    <w:p w14:paraId="02F9510F" w14:textId="4CB42F49" w:rsidR="00635A81" w:rsidRPr="007239A1" w:rsidRDefault="00635A81" w:rsidP="00635A81">
      <w:pPr>
        <w:pStyle w:val="Napis"/>
      </w:pPr>
      <w:r w:rsidRPr="007239A1">
        <w:t xml:space="preserve">Table </w:t>
      </w:r>
      <w:r w:rsidRPr="007239A1">
        <w:fldChar w:fldCharType="begin"/>
      </w:r>
      <w:r w:rsidRPr="007239A1">
        <w:instrText xml:space="preserve"> SEQ Table \* ARABIC </w:instrText>
      </w:r>
      <w:r w:rsidRPr="007239A1">
        <w:fldChar w:fldCharType="separate"/>
      </w:r>
      <w:r w:rsidR="00832775" w:rsidRPr="007239A1">
        <w:rPr>
          <w:noProof/>
        </w:rPr>
        <w:t>1</w:t>
      </w:r>
      <w:r w:rsidRPr="007239A1">
        <w:fldChar w:fldCharType="end"/>
      </w:r>
      <w:r w:rsidRPr="007239A1">
        <w:t>. Chemical composition of the tested sample in weight %.</w:t>
      </w:r>
    </w:p>
    <w:tbl>
      <w:tblPr>
        <w:tblStyle w:val="Tabelamrea"/>
        <w:tblW w:w="9818" w:type="dxa"/>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2"/>
        <w:gridCol w:w="711"/>
        <w:gridCol w:w="711"/>
        <w:gridCol w:w="711"/>
        <w:gridCol w:w="711"/>
        <w:gridCol w:w="711"/>
        <w:gridCol w:w="711"/>
        <w:gridCol w:w="711"/>
        <w:gridCol w:w="711"/>
        <w:gridCol w:w="711"/>
        <w:gridCol w:w="711"/>
        <w:gridCol w:w="711"/>
        <w:gridCol w:w="785"/>
      </w:tblGrid>
      <w:tr w:rsidR="007239A1" w:rsidRPr="007239A1" w14:paraId="7AA9B786" w14:textId="5AB2AACA" w:rsidTr="000276A9">
        <w:trPr>
          <w:jc w:val="center"/>
        </w:trPr>
        <w:tc>
          <w:tcPr>
            <w:tcW w:w="1212" w:type="dxa"/>
            <w:tcBorders>
              <w:top w:val="single" w:sz="8" w:space="0" w:color="auto"/>
              <w:bottom w:val="single" w:sz="12" w:space="0" w:color="auto"/>
            </w:tcBorders>
            <w:vAlign w:val="center"/>
          </w:tcPr>
          <w:p w14:paraId="31A75882" w14:textId="6E6BC34D"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Sample</w:t>
            </w:r>
          </w:p>
        </w:tc>
        <w:tc>
          <w:tcPr>
            <w:tcW w:w="711" w:type="dxa"/>
            <w:tcBorders>
              <w:top w:val="single" w:sz="8" w:space="0" w:color="auto"/>
              <w:bottom w:val="single" w:sz="12" w:space="0" w:color="auto"/>
            </w:tcBorders>
            <w:vAlign w:val="center"/>
          </w:tcPr>
          <w:p w14:paraId="7BFB4592" w14:textId="16820072"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C</w:t>
            </w:r>
          </w:p>
        </w:tc>
        <w:tc>
          <w:tcPr>
            <w:tcW w:w="711" w:type="dxa"/>
            <w:tcBorders>
              <w:top w:val="single" w:sz="8" w:space="0" w:color="auto"/>
              <w:bottom w:val="single" w:sz="12" w:space="0" w:color="auto"/>
            </w:tcBorders>
            <w:vAlign w:val="center"/>
          </w:tcPr>
          <w:p w14:paraId="71A8FAC8" w14:textId="6235CB91"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Si</w:t>
            </w:r>
          </w:p>
        </w:tc>
        <w:tc>
          <w:tcPr>
            <w:tcW w:w="711" w:type="dxa"/>
            <w:tcBorders>
              <w:top w:val="single" w:sz="8" w:space="0" w:color="auto"/>
              <w:bottom w:val="single" w:sz="12" w:space="0" w:color="auto"/>
            </w:tcBorders>
            <w:vAlign w:val="center"/>
          </w:tcPr>
          <w:p w14:paraId="6776FC0D" w14:textId="5F7E31CC" w:rsidR="002E2316" w:rsidRPr="007239A1" w:rsidRDefault="002E2316" w:rsidP="000276A9">
            <w:pPr>
              <w:pStyle w:val="Naslov3"/>
              <w:jc w:val="center"/>
              <w:rPr>
                <w:b/>
                <w:bCs w:val="0"/>
                <w:color w:val="000000" w:themeColor="text1"/>
                <w:sz w:val="22"/>
                <w:szCs w:val="24"/>
              </w:rPr>
            </w:pPr>
            <w:proofErr w:type="spellStart"/>
            <w:r w:rsidRPr="007239A1">
              <w:rPr>
                <w:b/>
                <w:bCs w:val="0"/>
                <w:color w:val="000000" w:themeColor="text1"/>
                <w:sz w:val="22"/>
                <w:szCs w:val="24"/>
              </w:rPr>
              <w:t>Mn</w:t>
            </w:r>
            <w:proofErr w:type="spellEnd"/>
          </w:p>
        </w:tc>
        <w:tc>
          <w:tcPr>
            <w:tcW w:w="711" w:type="dxa"/>
            <w:tcBorders>
              <w:top w:val="single" w:sz="8" w:space="0" w:color="auto"/>
              <w:bottom w:val="single" w:sz="12" w:space="0" w:color="auto"/>
            </w:tcBorders>
            <w:vAlign w:val="center"/>
          </w:tcPr>
          <w:p w14:paraId="4C6E2A02" w14:textId="0DDA7183"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P</w:t>
            </w:r>
          </w:p>
        </w:tc>
        <w:tc>
          <w:tcPr>
            <w:tcW w:w="711" w:type="dxa"/>
            <w:tcBorders>
              <w:top w:val="single" w:sz="8" w:space="0" w:color="auto"/>
              <w:bottom w:val="single" w:sz="12" w:space="0" w:color="auto"/>
            </w:tcBorders>
            <w:vAlign w:val="center"/>
          </w:tcPr>
          <w:p w14:paraId="69581D3A" w14:textId="3B56D141"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S</w:t>
            </w:r>
          </w:p>
        </w:tc>
        <w:tc>
          <w:tcPr>
            <w:tcW w:w="711" w:type="dxa"/>
            <w:tcBorders>
              <w:top w:val="single" w:sz="8" w:space="0" w:color="auto"/>
              <w:bottom w:val="single" w:sz="12" w:space="0" w:color="auto"/>
            </w:tcBorders>
            <w:vAlign w:val="center"/>
          </w:tcPr>
          <w:p w14:paraId="67014B66" w14:textId="549B6AAC"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Cr</w:t>
            </w:r>
          </w:p>
        </w:tc>
        <w:tc>
          <w:tcPr>
            <w:tcW w:w="711" w:type="dxa"/>
            <w:tcBorders>
              <w:top w:val="single" w:sz="8" w:space="0" w:color="auto"/>
              <w:bottom w:val="single" w:sz="12" w:space="0" w:color="auto"/>
            </w:tcBorders>
            <w:vAlign w:val="center"/>
          </w:tcPr>
          <w:p w14:paraId="3693E15F" w14:textId="1DC4B1F9"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Mo</w:t>
            </w:r>
          </w:p>
        </w:tc>
        <w:tc>
          <w:tcPr>
            <w:tcW w:w="711" w:type="dxa"/>
            <w:tcBorders>
              <w:top w:val="single" w:sz="8" w:space="0" w:color="auto"/>
              <w:bottom w:val="single" w:sz="12" w:space="0" w:color="auto"/>
            </w:tcBorders>
            <w:vAlign w:val="center"/>
          </w:tcPr>
          <w:p w14:paraId="651CA8C9" w14:textId="09CD3E3E"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Ni</w:t>
            </w:r>
          </w:p>
        </w:tc>
        <w:tc>
          <w:tcPr>
            <w:tcW w:w="711" w:type="dxa"/>
            <w:tcBorders>
              <w:top w:val="single" w:sz="8" w:space="0" w:color="auto"/>
              <w:bottom w:val="single" w:sz="12" w:space="0" w:color="auto"/>
            </w:tcBorders>
            <w:vAlign w:val="center"/>
          </w:tcPr>
          <w:p w14:paraId="36216467" w14:textId="31D79818"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Co</w:t>
            </w:r>
          </w:p>
        </w:tc>
        <w:tc>
          <w:tcPr>
            <w:tcW w:w="711" w:type="dxa"/>
            <w:tcBorders>
              <w:top w:val="single" w:sz="8" w:space="0" w:color="auto"/>
              <w:bottom w:val="single" w:sz="12" w:space="0" w:color="auto"/>
            </w:tcBorders>
            <w:vAlign w:val="center"/>
          </w:tcPr>
          <w:p w14:paraId="797935BD" w14:textId="50325631"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V</w:t>
            </w:r>
          </w:p>
        </w:tc>
        <w:tc>
          <w:tcPr>
            <w:tcW w:w="711" w:type="dxa"/>
            <w:tcBorders>
              <w:top w:val="single" w:sz="8" w:space="0" w:color="auto"/>
              <w:bottom w:val="single" w:sz="12" w:space="0" w:color="auto"/>
            </w:tcBorders>
            <w:vAlign w:val="center"/>
          </w:tcPr>
          <w:p w14:paraId="7007EE34" w14:textId="767FB068"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W</w:t>
            </w:r>
          </w:p>
        </w:tc>
        <w:tc>
          <w:tcPr>
            <w:tcW w:w="785" w:type="dxa"/>
            <w:tcBorders>
              <w:top w:val="single" w:sz="8" w:space="0" w:color="auto"/>
              <w:bottom w:val="single" w:sz="12" w:space="0" w:color="auto"/>
            </w:tcBorders>
            <w:vAlign w:val="center"/>
          </w:tcPr>
          <w:p w14:paraId="134EF275" w14:textId="7B75C4B3" w:rsidR="002E2316" w:rsidRPr="007239A1" w:rsidRDefault="002E2316" w:rsidP="000276A9">
            <w:pPr>
              <w:pStyle w:val="Naslov3"/>
              <w:jc w:val="center"/>
              <w:rPr>
                <w:b/>
                <w:bCs w:val="0"/>
                <w:color w:val="000000" w:themeColor="text1"/>
                <w:sz w:val="22"/>
                <w:szCs w:val="24"/>
              </w:rPr>
            </w:pPr>
            <w:r w:rsidRPr="007239A1">
              <w:rPr>
                <w:b/>
                <w:bCs w:val="0"/>
                <w:color w:val="000000" w:themeColor="text1"/>
                <w:sz w:val="22"/>
                <w:szCs w:val="24"/>
              </w:rPr>
              <w:t>Fe</w:t>
            </w:r>
          </w:p>
        </w:tc>
      </w:tr>
      <w:tr w:rsidR="007239A1" w:rsidRPr="007239A1" w14:paraId="428B1D34" w14:textId="56B83BA2" w:rsidTr="000276A9">
        <w:trPr>
          <w:jc w:val="center"/>
        </w:trPr>
        <w:tc>
          <w:tcPr>
            <w:tcW w:w="1212" w:type="dxa"/>
            <w:tcBorders>
              <w:top w:val="single" w:sz="12" w:space="0" w:color="auto"/>
            </w:tcBorders>
            <w:vAlign w:val="center"/>
          </w:tcPr>
          <w:p w14:paraId="5BF28D09" w14:textId="1F2A068A" w:rsidR="002E2316" w:rsidRPr="007239A1" w:rsidRDefault="002E2316" w:rsidP="000276A9">
            <w:pPr>
              <w:pStyle w:val="Naslov3"/>
              <w:spacing w:before="0"/>
              <w:jc w:val="center"/>
              <w:rPr>
                <w:color w:val="000000" w:themeColor="text1"/>
                <w:sz w:val="22"/>
                <w:szCs w:val="24"/>
              </w:rPr>
            </w:pPr>
            <w:proofErr w:type="spellStart"/>
            <w:r w:rsidRPr="007239A1">
              <w:rPr>
                <w:color w:val="000000" w:themeColor="text1"/>
                <w:sz w:val="22"/>
                <w:szCs w:val="24"/>
              </w:rPr>
              <w:t>Vanadis</w:t>
            </w:r>
            <w:proofErr w:type="spellEnd"/>
            <w:r w:rsidRPr="007239A1">
              <w:rPr>
                <w:color w:val="000000" w:themeColor="text1"/>
                <w:sz w:val="22"/>
                <w:szCs w:val="24"/>
              </w:rPr>
              <w:t xml:space="preserve"> 6</w:t>
            </w:r>
          </w:p>
        </w:tc>
        <w:tc>
          <w:tcPr>
            <w:tcW w:w="711" w:type="dxa"/>
            <w:tcBorders>
              <w:top w:val="single" w:sz="12" w:space="0" w:color="auto"/>
            </w:tcBorders>
            <w:vAlign w:val="center"/>
          </w:tcPr>
          <w:p w14:paraId="031967C4" w14:textId="0CA678C4"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1.98</w:t>
            </w:r>
          </w:p>
        </w:tc>
        <w:tc>
          <w:tcPr>
            <w:tcW w:w="711" w:type="dxa"/>
            <w:tcBorders>
              <w:top w:val="single" w:sz="12" w:space="0" w:color="auto"/>
            </w:tcBorders>
            <w:vAlign w:val="center"/>
          </w:tcPr>
          <w:p w14:paraId="00AE8759" w14:textId="6973BBFC"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1.05</w:t>
            </w:r>
          </w:p>
        </w:tc>
        <w:tc>
          <w:tcPr>
            <w:tcW w:w="711" w:type="dxa"/>
            <w:tcBorders>
              <w:top w:val="single" w:sz="12" w:space="0" w:color="auto"/>
            </w:tcBorders>
            <w:vAlign w:val="center"/>
          </w:tcPr>
          <w:p w14:paraId="3D479B32" w14:textId="17FFA903"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0.42</w:t>
            </w:r>
          </w:p>
        </w:tc>
        <w:tc>
          <w:tcPr>
            <w:tcW w:w="711" w:type="dxa"/>
            <w:tcBorders>
              <w:top w:val="single" w:sz="12" w:space="0" w:color="auto"/>
            </w:tcBorders>
            <w:vAlign w:val="center"/>
          </w:tcPr>
          <w:p w14:paraId="121C5CAF" w14:textId="3BB983D0"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0.02</w:t>
            </w:r>
          </w:p>
        </w:tc>
        <w:tc>
          <w:tcPr>
            <w:tcW w:w="711" w:type="dxa"/>
            <w:tcBorders>
              <w:top w:val="single" w:sz="12" w:space="0" w:color="auto"/>
            </w:tcBorders>
            <w:vAlign w:val="center"/>
          </w:tcPr>
          <w:p w14:paraId="0D97A67B" w14:textId="1ED70E93"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0.01</w:t>
            </w:r>
          </w:p>
        </w:tc>
        <w:tc>
          <w:tcPr>
            <w:tcW w:w="711" w:type="dxa"/>
            <w:tcBorders>
              <w:top w:val="single" w:sz="12" w:space="0" w:color="auto"/>
            </w:tcBorders>
            <w:vAlign w:val="center"/>
          </w:tcPr>
          <w:p w14:paraId="6EBBD2FC" w14:textId="4603923C"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6.82</w:t>
            </w:r>
          </w:p>
        </w:tc>
        <w:tc>
          <w:tcPr>
            <w:tcW w:w="711" w:type="dxa"/>
            <w:tcBorders>
              <w:top w:val="single" w:sz="12" w:space="0" w:color="auto"/>
            </w:tcBorders>
            <w:vAlign w:val="center"/>
          </w:tcPr>
          <w:p w14:paraId="5BE19E3C" w14:textId="120DDFD7"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1.47</w:t>
            </w:r>
          </w:p>
        </w:tc>
        <w:tc>
          <w:tcPr>
            <w:tcW w:w="711" w:type="dxa"/>
            <w:tcBorders>
              <w:top w:val="single" w:sz="12" w:space="0" w:color="auto"/>
            </w:tcBorders>
            <w:vAlign w:val="center"/>
          </w:tcPr>
          <w:p w14:paraId="427A4302" w14:textId="5A9C9A2E"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0.14</w:t>
            </w:r>
          </w:p>
        </w:tc>
        <w:tc>
          <w:tcPr>
            <w:tcW w:w="711" w:type="dxa"/>
            <w:tcBorders>
              <w:top w:val="single" w:sz="12" w:space="0" w:color="auto"/>
            </w:tcBorders>
            <w:vAlign w:val="center"/>
          </w:tcPr>
          <w:p w14:paraId="679B3D0A" w14:textId="4026F6CC"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0.03</w:t>
            </w:r>
          </w:p>
        </w:tc>
        <w:tc>
          <w:tcPr>
            <w:tcW w:w="711" w:type="dxa"/>
            <w:tcBorders>
              <w:top w:val="single" w:sz="12" w:space="0" w:color="auto"/>
            </w:tcBorders>
            <w:vAlign w:val="center"/>
          </w:tcPr>
          <w:p w14:paraId="7F893AFB" w14:textId="3A158BA6"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5.02</w:t>
            </w:r>
          </w:p>
        </w:tc>
        <w:tc>
          <w:tcPr>
            <w:tcW w:w="711" w:type="dxa"/>
            <w:tcBorders>
              <w:top w:val="single" w:sz="12" w:space="0" w:color="auto"/>
            </w:tcBorders>
            <w:vAlign w:val="center"/>
          </w:tcPr>
          <w:p w14:paraId="69121A16" w14:textId="4726CD72"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0.05</w:t>
            </w:r>
          </w:p>
        </w:tc>
        <w:tc>
          <w:tcPr>
            <w:tcW w:w="785" w:type="dxa"/>
            <w:tcBorders>
              <w:top w:val="single" w:sz="12" w:space="0" w:color="auto"/>
            </w:tcBorders>
            <w:vAlign w:val="center"/>
          </w:tcPr>
          <w:p w14:paraId="74D49A7A" w14:textId="7B4A364D" w:rsidR="002E2316" w:rsidRPr="007239A1" w:rsidRDefault="002E2316" w:rsidP="000276A9">
            <w:pPr>
              <w:pStyle w:val="Naslov3"/>
              <w:spacing w:before="0"/>
              <w:jc w:val="center"/>
              <w:rPr>
                <w:color w:val="000000" w:themeColor="text1"/>
                <w:sz w:val="22"/>
                <w:szCs w:val="24"/>
              </w:rPr>
            </w:pPr>
            <w:r w:rsidRPr="007239A1">
              <w:rPr>
                <w:color w:val="000000" w:themeColor="text1"/>
                <w:sz w:val="22"/>
                <w:szCs w:val="24"/>
              </w:rPr>
              <w:t>83.2</w:t>
            </w:r>
          </w:p>
        </w:tc>
      </w:tr>
    </w:tbl>
    <w:p w14:paraId="297FCDCB" w14:textId="4FE9BE33" w:rsidR="00DF7C43" w:rsidRPr="007239A1" w:rsidRDefault="00DF7C43" w:rsidP="00371500">
      <w:pPr>
        <w:pStyle w:val="Podnaslov"/>
        <w:rPr>
          <w:color w:val="000000" w:themeColor="text1"/>
        </w:rPr>
      </w:pPr>
      <w:r w:rsidRPr="007239A1">
        <w:rPr>
          <w:color w:val="000000" w:themeColor="text1"/>
        </w:rPr>
        <w:t>2.2. Heat treatment</w:t>
      </w:r>
    </w:p>
    <w:p w14:paraId="48563722" w14:textId="5AD73767" w:rsidR="00C77A62" w:rsidRPr="007D18C4" w:rsidRDefault="00DC50F1" w:rsidP="007D18C4">
      <w:pPr>
        <w:pStyle w:val="Naslov3"/>
        <w:rPr>
          <w:color w:val="000000" w:themeColor="text1"/>
        </w:rPr>
      </w:pPr>
      <w:r w:rsidRPr="007239A1">
        <w:rPr>
          <w:color w:val="000000" w:themeColor="text1"/>
        </w:rPr>
        <w:t xml:space="preserve">Square-shaped specimens measuring 25 mm × 25 mm × 12 mm were initially ground to a roughness of 0.05 </w:t>
      </w:r>
      <w:proofErr w:type="spellStart"/>
      <w:r w:rsidRPr="007239A1">
        <w:rPr>
          <w:color w:val="000000" w:themeColor="text1"/>
        </w:rPr>
        <w:t>μm</w:t>
      </w:r>
      <w:proofErr w:type="spellEnd"/>
      <w:r w:rsidRPr="007239A1">
        <w:rPr>
          <w:color w:val="000000" w:themeColor="text1"/>
        </w:rPr>
        <w:t xml:space="preserve">. They were then vacuum </w:t>
      </w:r>
      <w:proofErr w:type="spellStart"/>
      <w:r w:rsidRPr="007239A1">
        <w:rPr>
          <w:color w:val="000000" w:themeColor="text1"/>
        </w:rPr>
        <w:t>austenitized</w:t>
      </w:r>
      <w:proofErr w:type="spellEnd"/>
      <w:r w:rsidRPr="007239A1">
        <w:rPr>
          <w:color w:val="000000" w:themeColor="text1"/>
        </w:rPr>
        <w:t xml:space="preserve"> at 1050 °C for 30 minutes.</w:t>
      </w:r>
      <w:r w:rsidR="006A2DBF" w:rsidRPr="007239A1">
        <w:rPr>
          <w:color w:val="000000" w:themeColor="text1"/>
        </w:rPr>
        <w:t xml:space="preserve"> </w:t>
      </w:r>
      <w:r w:rsidR="00C86F03" w:rsidRPr="007239A1">
        <w:rPr>
          <w:color w:val="000000" w:themeColor="text1"/>
          <w:szCs w:val="24"/>
        </w:rPr>
        <w:t xml:space="preserve">Subsequently, they were quenched to room temperature using nitrogen gas at a pressure of 5 bar. Vacuum-hardened samples were then double tempered at 170 °C (CHT170) or 530 °C (CHT530), each for two hours, followed </w:t>
      </w:r>
      <w:r w:rsidR="00C86F03" w:rsidRPr="007239A1">
        <w:rPr>
          <w:color w:val="000000" w:themeColor="text1"/>
          <w:szCs w:val="24"/>
        </w:rPr>
        <w:lastRenderedPageBreak/>
        <w:t xml:space="preserve">by air cooling. </w:t>
      </w:r>
      <w:r w:rsidR="00906C43" w:rsidRPr="007239A1">
        <w:rPr>
          <w:color w:val="000000" w:themeColor="text1"/>
          <w:szCs w:val="24"/>
        </w:rPr>
        <w:t xml:space="preserve">In the CT process, the samples were quenched to room temperature and then cooled using cold nitrogen gas to predetermined cryogenic temperatures, specifically -75 °C, -140 °C, or -196 °C. It is important to note that the temperatures of -75 °C or -140 °C were achieved solely through the use of cold nitrogen gas, whereas the temperature of -196 °C was maintained by introducing liquid nitrogen into the cryogenic chamber. </w:t>
      </w:r>
      <w:r w:rsidR="00C77A62" w:rsidRPr="007239A1">
        <w:rPr>
          <w:color w:val="000000" w:themeColor="text1"/>
          <w:szCs w:val="24"/>
        </w:rPr>
        <w:t>The specimens were held at these temperatures for 17 hours and then re-heated to room temperature. Following CT, double tempering was carried out at either 170</w:t>
      </w:r>
      <w:r w:rsidR="000700FF" w:rsidRPr="007239A1">
        <w:rPr>
          <w:color w:val="000000" w:themeColor="text1"/>
          <w:szCs w:val="24"/>
        </w:rPr>
        <w:t xml:space="preserve"> °C</w:t>
      </w:r>
      <w:r w:rsidR="00C77A62" w:rsidRPr="007239A1">
        <w:rPr>
          <w:color w:val="000000" w:themeColor="text1"/>
          <w:szCs w:val="24"/>
        </w:rPr>
        <w:t xml:space="preserve"> or 530 °C, each for 2 hours. The specimens treated in this manner were labeled as CT75170, CT140170, CT196170, CT75530, CT140530, and CT196530, respectively. Both the cooling and heating rates were set at 1 °C/min.</w:t>
      </w:r>
      <w:r w:rsidR="007D18C4">
        <w:rPr>
          <w:color w:val="000000" w:themeColor="text1"/>
          <w:szCs w:val="24"/>
        </w:rPr>
        <w:t xml:space="preserve"> </w:t>
      </w:r>
      <w:r w:rsidR="007D18C4" w:rsidRPr="007D18C4">
        <w:rPr>
          <w:b/>
          <w:bCs w:val="0"/>
          <w:color w:val="000000" w:themeColor="text1"/>
          <w:szCs w:val="24"/>
        </w:rPr>
        <w:t>Figure 1</w:t>
      </w:r>
      <w:r w:rsidR="007D18C4" w:rsidRPr="007D18C4">
        <w:rPr>
          <w:color w:val="000000" w:themeColor="text1"/>
          <w:szCs w:val="24"/>
        </w:rPr>
        <w:t xml:space="preserve"> depicts the schematic representation of the heat treatment cycles utilized in this study.</w:t>
      </w:r>
    </w:p>
    <w:p w14:paraId="6736DE12" w14:textId="77777777" w:rsidR="007D18C4" w:rsidRPr="007239A1" w:rsidRDefault="007D18C4" w:rsidP="007D18C4">
      <w:pPr>
        <w:pStyle w:val="Naslov3"/>
        <w:keepNext/>
        <w:jc w:val="center"/>
        <w:rPr>
          <w:color w:val="000000" w:themeColor="text1"/>
        </w:rPr>
      </w:pPr>
      <w:r>
        <w:rPr>
          <w:noProof/>
          <w:lang w:val="sl-SI" w:eastAsia="sl-SI"/>
        </w:rPr>
        <w:drawing>
          <wp:inline distT="0" distB="0" distL="0" distR="0" wp14:anchorId="6CF39FDD" wp14:editId="00C90AD4">
            <wp:extent cx="5689829" cy="2700000"/>
            <wp:effectExtent l="0" t="0" r="6350" b="5715"/>
            <wp:docPr id="1637108490" name="Picture 5" descr="A diagram of a treat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108490" name="Picture 5" descr="A diagram of a treatmen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89829" cy="2700000"/>
                    </a:xfrm>
                    <a:prstGeom prst="rect">
                      <a:avLst/>
                    </a:prstGeom>
                    <a:noFill/>
                    <a:ln>
                      <a:noFill/>
                    </a:ln>
                  </pic:spPr>
                </pic:pic>
              </a:graphicData>
            </a:graphic>
          </wp:inline>
        </w:drawing>
      </w:r>
    </w:p>
    <w:p w14:paraId="3EF2354D" w14:textId="77777777" w:rsidR="007D18C4" w:rsidRPr="007F645F" w:rsidRDefault="007D18C4" w:rsidP="007D18C4">
      <w:pPr>
        <w:pStyle w:val="Napis"/>
        <w:rPr>
          <w:color w:val="auto"/>
        </w:rPr>
      </w:pPr>
      <w:r w:rsidRPr="007F645F">
        <w:rPr>
          <w:color w:val="auto"/>
        </w:rPr>
        <w:t xml:space="preserve">Figure </w:t>
      </w:r>
      <w:r w:rsidRPr="007F645F">
        <w:rPr>
          <w:color w:val="auto"/>
        </w:rPr>
        <w:fldChar w:fldCharType="begin"/>
      </w:r>
      <w:r w:rsidRPr="007F645F">
        <w:rPr>
          <w:color w:val="auto"/>
        </w:rPr>
        <w:instrText xml:space="preserve"> SEQ Figure \* ARABIC </w:instrText>
      </w:r>
      <w:r w:rsidRPr="007F645F">
        <w:rPr>
          <w:color w:val="auto"/>
        </w:rPr>
        <w:fldChar w:fldCharType="separate"/>
      </w:r>
      <w:r w:rsidRPr="007F645F">
        <w:rPr>
          <w:noProof/>
          <w:color w:val="auto"/>
        </w:rPr>
        <w:t>1</w:t>
      </w:r>
      <w:r w:rsidRPr="007F645F">
        <w:rPr>
          <w:color w:val="auto"/>
        </w:rPr>
        <w:fldChar w:fldCharType="end"/>
      </w:r>
      <w:r w:rsidRPr="007F645F">
        <w:rPr>
          <w:color w:val="auto"/>
        </w:rPr>
        <w:t>. Schematic representation of heat treatment cycles.</w:t>
      </w:r>
    </w:p>
    <w:p w14:paraId="197BE3FC" w14:textId="3EFD6DE4" w:rsidR="00506007" w:rsidRPr="007239A1" w:rsidRDefault="00506007" w:rsidP="00506007">
      <w:pPr>
        <w:rPr>
          <w:color w:val="000000" w:themeColor="text1"/>
          <w:sz w:val="24"/>
          <w:szCs w:val="24"/>
        </w:rPr>
      </w:pPr>
      <w:r w:rsidRPr="007239A1">
        <w:rPr>
          <w:color w:val="000000" w:themeColor="text1"/>
          <w:sz w:val="24"/>
          <w:szCs w:val="24"/>
        </w:rPr>
        <w:t xml:space="preserve">The </w:t>
      </w:r>
      <w:proofErr w:type="spellStart"/>
      <w:r w:rsidRPr="007239A1">
        <w:rPr>
          <w:color w:val="000000" w:themeColor="text1"/>
          <w:sz w:val="24"/>
          <w:szCs w:val="24"/>
        </w:rPr>
        <w:t>austenitizing</w:t>
      </w:r>
      <w:proofErr w:type="spellEnd"/>
      <w:r w:rsidRPr="007239A1">
        <w:rPr>
          <w:color w:val="000000" w:themeColor="text1"/>
          <w:sz w:val="24"/>
          <w:szCs w:val="24"/>
        </w:rPr>
        <w:t xml:space="preserve"> process parameters [</w:t>
      </w:r>
      <w:r w:rsidR="00434D4D">
        <w:rPr>
          <w:color w:val="000000" w:themeColor="text1"/>
          <w:sz w:val="24"/>
          <w:szCs w:val="24"/>
        </w:rPr>
        <w:t>44</w:t>
      </w:r>
      <w:r w:rsidRPr="007239A1">
        <w:rPr>
          <w:color w:val="000000" w:themeColor="text1"/>
          <w:sz w:val="24"/>
          <w:szCs w:val="24"/>
        </w:rPr>
        <w:t>] and cryogenic process parameters [</w:t>
      </w:r>
      <w:r w:rsidR="00434D4D">
        <w:rPr>
          <w:color w:val="000000" w:themeColor="text1"/>
          <w:sz w:val="24"/>
          <w:szCs w:val="24"/>
        </w:rPr>
        <w:t>33</w:t>
      </w:r>
      <w:r w:rsidRPr="007239A1">
        <w:rPr>
          <w:color w:val="000000" w:themeColor="text1"/>
          <w:sz w:val="24"/>
          <w:szCs w:val="24"/>
        </w:rPr>
        <w:t xml:space="preserve">, </w:t>
      </w:r>
      <w:r w:rsidR="00434D4D">
        <w:rPr>
          <w:color w:val="000000" w:themeColor="text1"/>
          <w:sz w:val="24"/>
          <w:szCs w:val="24"/>
        </w:rPr>
        <w:t>45</w:t>
      </w:r>
      <w:r w:rsidRPr="007239A1">
        <w:rPr>
          <w:color w:val="000000" w:themeColor="text1"/>
          <w:sz w:val="24"/>
          <w:szCs w:val="24"/>
        </w:rPr>
        <w:t xml:space="preserve">, </w:t>
      </w:r>
      <w:proofErr w:type="gramStart"/>
      <w:r w:rsidR="00434D4D">
        <w:rPr>
          <w:color w:val="000000" w:themeColor="text1"/>
          <w:sz w:val="24"/>
          <w:szCs w:val="24"/>
        </w:rPr>
        <w:t>46</w:t>
      </w:r>
      <w:proofErr w:type="gramEnd"/>
      <w:r w:rsidRPr="007239A1">
        <w:rPr>
          <w:color w:val="000000" w:themeColor="text1"/>
          <w:sz w:val="24"/>
          <w:szCs w:val="24"/>
        </w:rPr>
        <w:t xml:space="preserve">] were selected based on the optimal behavior observed in recent studies that extensively investigated the behavior of materials during </w:t>
      </w:r>
      <w:r w:rsidR="000700FF" w:rsidRPr="007239A1">
        <w:rPr>
          <w:color w:val="000000" w:themeColor="text1"/>
          <w:sz w:val="24"/>
          <w:szCs w:val="24"/>
        </w:rPr>
        <w:t>CTs</w:t>
      </w:r>
      <w:r w:rsidRPr="007239A1">
        <w:rPr>
          <w:color w:val="000000" w:themeColor="text1"/>
          <w:sz w:val="24"/>
          <w:szCs w:val="24"/>
        </w:rPr>
        <w:t xml:space="preserve">. These studies specifically examined the effect of varying holding times on the transformation and mechanical characteristics of </w:t>
      </w:r>
      <w:proofErr w:type="spellStart"/>
      <w:r w:rsidRPr="007239A1">
        <w:rPr>
          <w:color w:val="000000" w:themeColor="text1"/>
          <w:sz w:val="24"/>
          <w:szCs w:val="24"/>
        </w:rPr>
        <w:t>Vanadis</w:t>
      </w:r>
      <w:proofErr w:type="spellEnd"/>
      <w:r w:rsidRPr="007239A1">
        <w:rPr>
          <w:color w:val="000000" w:themeColor="text1"/>
          <w:sz w:val="24"/>
          <w:szCs w:val="24"/>
        </w:rPr>
        <w:t xml:space="preserve"> 6 tool steel.</w:t>
      </w:r>
      <w:r w:rsidR="00223485" w:rsidRPr="007239A1">
        <w:rPr>
          <w:color w:val="000000" w:themeColor="text1"/>
          <w:sz w:val="24"/>
          <w:szCs w:val="24"/>
        </w:rPr>
        <w:t xml:space="preserve"> In these investigations, it was observed that shorter holding times did not achieve the desired transformation and mechanical properties, while excessively long durations resulted in diminishing returns or potential adverse effects. Based on the collective findings of these studies, a 17-hour holding time emerged as a critical duration for our material composition to ensure optimal results and the desired mechanical characteristics.</w:t>
      </w:r>
    </w:p>
    <w:p w14:paraId="3354615F" w14:textId="76CD2B7D" w:rsidR="000813C1" w:rsidRPr="007239A1" w:rsidRDefault="000813C1" w:rsidP="00371500">
      <w:pPr>
        <w:pStyle w:val="Podnaslov"/>
        <w:rPr>
          <w:color w:val="000000" w:themeColor="text1"/>
        </w:rPr>
      </w:pPr>
      <w:r w:rsidRPr="007239A1">
        <w:rPr>
          <w:color w:val="000000" w:themeColor="text1"/>
        </w:rPr>
        <w:t>2.3. Hardness</w:t>
      </w:r>
    </w:p>
    <w:p w14:paraId="7AB86B33" w14:textId="4C7ACD85" w:rsidR="000813C1" w:rsidRPr="007239A1" w:rsidRDefault="00D3491E" w:rsidP="00371500">
      <w:pPr>
        <w:rPr>
          <w:color w:val="000000" w:themeColor="text1"/>
          <w:sz w:val="24"/>
          <w:szCs w:val="24"/>
        </w:rPr>
      </w:pPr>
      <w:r w:rsidRPr="007239A1">
        <w:rPr>
          <w:color w:val="000000" w:themeColor="text1"/>
          <w:sz w:val="24"/>
          <w:szCs w:val="24"/>
        </w:rPr>
        <w:t>The hardness of the specimens, which were subjected to various heat treatments, was measured using a Vickers hardness tester with a 10 kg load (HV10), in accordance with the ASTM E384 standard. The bulk hardness of the specimens was determined using a Rockwell hardness tester under a 150 kg load, following the ISO 6508-1 standard procedure. At least three measurements were performed for each test specimen, and the average value was reported.</w:t>
      </w:r>
    </w:p>
    <w:p w14:paraId="3009F4BB" w14:textId="3AC705C5" w:rsidR="004E610F" w:rsidRPr="007239A1" w:rsidRDefault="00C70FD1" w:rsidP="00371500">
      <w:pPr>
        <w:pStyle w:val="Podnaslov"/>
        <w:rPr>
          <w:color w:val="000000" w:themeColor="text1"/>
        </w:rPr>
      </w:pPr>
      <w:r w:rsidRPr="007239A1">
        <w:rPr>
          <w:color w:val="000000" w:themeColor="text1"/>
        </w:rPr>
        <w:t>2.</w:t>
      </w:r>
      <w:r w:rsidR="000813C1" w:rsidRPr="007239A1">
        <w:rPr>
          <w:color w:val="000000" w:themeColor="text1"/>
        </w:rPr>
        <w:t>4</w:t>
      </w:r>
      <w:r w:rsidRPr="007239A1">
        <w:rPr>
          <w:color w:val="000000" w:themeColor="text1"/>
        </w:rPr>
        <w:t xml:space="preserve">. </w:t>
      </w:r>
      <w:r w:rsidR="00C60F96" w:rsidRPr="007239A1">
        <w:rPr>
          <w:color w:val="000000" w:themeColor="text1"/>
        </w:rPr>
        <w:t>Wear</w:t>
      </w:r>
      <w:r w:rsidR="004E610F" w:rsidRPr="007239A1">
        <w:rPr>
          <w:color w:val="000000" w:themeColor="text1"/>
        </w:rPr>
        <w:t xml:space="preserve"> test</w:t>
      </w:r>
      <w:r w:rsidR="000813C1" w:rsidRPr="007239A1">
        <w:rPr>
          <w:color w:val="000000" w:themeColor="text1"/>
        </w:rPr>
        <w:t>ing</w:t>
      </w:r>
    </w:p>
    <w:p w14:paraId="7B07DCE0" w14:textId="1B1937D2" w:rsidR="008F3C63" w:rsidRPr="007239A1" w:rsidRDefault="00B3110F" w:rsidP="00BA7F6B">
      <w:pPr>
        <w:pStyle w:val="Naslov3"/>
        <w:rPr>
          <w:color w:val="000000" w:themeColor="text1"/>
        </w:rPr>
      </w:pPr>
      <w:r w:rsidRPr="007239A1">
        <w:rPr>
          <w:color w:val="000000" w:themeColor="text1"/>
        </w:rPr>
        <w:lastRenderedPageBreak/>
        <w:t>To evaluate wear resistance, the heat-treated samples were initially mirror polished using diamond suspension media of varying sizes (9, 6, and 3 µm; Ra = 0.0</w:t>
      </w:r>
      <w:r w:rsidR="00E27783" w:rsidRPr="007239A1">
        <w:rPr>
          <w:color w:val="000000" w:themeColor="text1"/>
        </w:rPr>
        <w:t>1</w:t>
      </w:r>
      <w:r w:rsidRPr="007239A1">
        <w:rPr>
          <w:color w:val="000000" w:themeColor="text1"/>
        </w:rPr>
        <w:t xml:space="preserve"> µm). This step was taken to minimize the influence of surface roughness. Subsequently, the samples were subjected to reciprocating sliding wear tests under atmospheric dry sliding conditions, utilizing the ball-on-flat contact configuration, following the ASTM-G133 standard test method. </w:t>
      </w:r>
      <w:r w:rsidR="00654D8F" w:rsidRPr="007239A1">
        <w:rPr>
          <w:color w:val="000000" w:themeColor="text1"/>
        </w:rPr>
        <w:t xml:space="preserve">The experimental setup used in reciprocal sliding wear tests is summarized in </w:t>
      </w:r>
      <w:r w:rsidR="00654D8F" w:rsidRPr="007239A1">
        <w:rPr>
          <w:b/>
          <w:bCs w:val="0"/>
          <w:color w:val="000000" w:themeColor="text1"/>
        </w:rPr>
        <w:t>Figure 2</w:t>
      </w:r>
      <w:r w:rsidR="00654D8F" w:rsidRPr="007239A1">
        <w:rPr>
          <w:color w:val="000000" w:themeColor="text1"/>
        </w:rPr>
        <w:t>.</w:t>
      </w:r>
    </w:p>
    <w:p w14:paraId="24E66829" w14:textId="51055424" w:rsidR="008F3C63" w:rsidRPr="007239A1" w:rsidRDefault="00594E93" w:rsidP="008F3C63">
      <w:pPr>
        <w:pStyle w:val="Naslov3"/>
        <w:keepNext/>
        <w:jc w:val="center"/>
        <w:rPr>
          <w:color w:val="000000" w:themeColor="text1"/>
        </w:rPr>
      </w:pPr>
      <w:r>
        <w:rPr>
          <w:noProof/>
          <w:lang w:val="sl-SI" w:eastAsia="sl-SI"/>
        </w:rPr>
        <w:drawing>
          <wp:inline distT="0" distB="0" distL="0" distR="0" wp14:anchorId="370A55A7" wp14:editId="2A1958B0">
            <wp:extent cx="4350445" cy="2700000"/>
            <wp:effectExtent l="0" t="0" r="0" b="5715"/>
            <wp:docPr id="1311903546" name="Picture 9" descr="A collage of several mach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03546" name="Picture 9" descr="A collage of several machine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50445" cy="2700000"/>
                    </a:xfrm>
                    <a:prstGeom prst="rect">
                      <a:avLst/>
                    </a:prstGeom>
                    <a:noFill/>
                    <a:ln>
                      <a:noFill/>
                    </a:ln>
                  </pic:spPr>
                </pic:pic>
              </a:graphicData>
            </a:graphic>
          </wp:inline>
        </w:drawing>
      </w:r>
    </w:p>
    <w:p w14:paraId="3CAA6D80" w14:textId="0BD61CEE" w:rsidR="008F3C63" w:rsidRPr="007F645F" w:rsidRDefault="008F3C63" w:rsidP="008F3C63">
      <w:pPr>
        <w:pStyle w:val="Napis"/>
        <w:rPr>
          <w:color w:val="auto"/>
        </w:rPr>
      </w:pPr>
      <w:r w:rsidRPr="007F645F">
        <w:rPr>
          <w:color w:val="auto"/>
        </w:rPr>
        <w:t xml:space="preserve">Figure </w:t>
      </w:r>
      <w:r w:rsidRPr="007F645F">
        <w:rPr>
          <w:color w:val="auto"/>
        </w:rPr>
        <w:fldChar w:fldCharType="begin"/>
      </w:r>
      <w:r w:rsidRPr="007F645F">
        <w:rPr>
          <w:color w:val="auto"/>
        </w:rPr>
        <w:instrText xml:space="preserve"> SEQ Figure \* ARABIC </w:instrText>
      </w:r>
      <w:r w:rsidRPr="007F645F">
        <w:rPr>
          <w:color w:val="auto"/>
        </w:rPr>
        <w:fldChar w:fldCharType="separate"/>
      </w:r>
      <w:r w:rsidR="0091619B" w:rsidRPr="007F645F">
        <w:rPr>
          <w:noProof/>
          <w:color w:val="auto"/>
        </w:rPr>
        <w:t>2</w:t>
      </w:r>
      <w:r w:rsidRPr="007F645F">
        <w:rPr>
          <w:color w:val="auto"/>
        </w:rPr>
        <w:fldChar w:fldCharType="end"/>
      </w:r>
      <w:r w:rsidRPr="007F645F">
        <w:rPr>
          <w:color w:val="auto"/>
        </w:rPr>
        <w:t>. Experimental setup used in reciprocal sliding tests.</w:t>
      </w:r>
    </w:p>
    <w:p w14:paraId="07AF068C" w14:textId="1947897E" w:rsidR="00654048" w:rsidRPr="007239A1" w:rsidRDefault="00654D8F" w:rsidP="00BA7F6B">
      <w:pPr>
        <w:pStyle w:val="Naslov3"/>
        <w:rPr>
          <w:color w:val="000000" w:themeColor="text1"/>
        </w:rPr>
      </w:pPr>
      <w:r w:rsidRPr="007239A1">
        <w:rPr>
          <w:color w:val="000000" w:themeColor="text1"/>
        </w:rPr>
        <w:t>All tests were performed at room temperature with a relative humidity of 50-55</w:t>
      </w:r>
      <w:r w:rsidR="00412365" w:rsidRPr="007239A1">
        <w:rPr>
          <w:color w:val="000000" w:themeColor="text1"/>
        </w:rPr>
        <w:t xml:space="preserve"> %</w:t>
      </w:r>
      <w:r w:rsidRPr="007239A1">
        <w:rPr>
          <w:color w:val="000000" w:themeColor="text1"/>
        </w:rPr>
        <w:t>. 20 mm diameter Al</w:t>
      </w:r>
      <w:r w:rsidRPr="007239A1">
        <w:rPr>
          <w:color w:val="000000" w:themeColor="text1"/>
          <w:vertAlign w:val="subscript"/>
        </w:rPr>
        <w:t>2</w:t>
      </w:r>
      <w:r w:rsidRPr="007239A1">
        <w:rPr>
          <w:color w:val="000000" w:themeColor="text1"/>
        </w:rPr>
        <w:t>O</w:t>
      </w:r>
      <w:r w:rsidRPr="007239A1">
        <w:rPr>
          <w:color w:val="000000" w:themeColor="text1"/>
          <w:vertAlign w:val="subscript"/>
        </w:rPr>
        <w:t>3</w:t>
      </w:r>
      <w:r w:rsidRPr="007239A1">
        <w:rPr>
          <w:color w:val="000000" w:themeColor="text1"/>
        </w:rPr>
        <w:t xml:space="preserve"> balls were used as oscillating counter-bodies to simulate abrasive wear. Al</w:t>
      </w:r>
      <w:r w:rsidRPr="007239A1">
        <w:rPr>
          <w:color w:val="000000" w:themeColor="text1"/>
          <w:vertAlign w:val="subscript"/>
        </w:rPr>
        <w:t>2</w:t>
      </w:r>
      <w:r w:rsidRPr="007239A1">
        <w:rPr>
          <w:color w:val="000000" w:themeColor="text1"/>
        </w:rPr>
        <w:t>O</w:t>
      </w:r>
      <w:r w:rsidRPr="007239A1">
        <w:rPr>
          <w:color w:val="000000" w:themeColor="text1"/>
          <w:vertAlign w:val="subscript"/>
        </w:rPr>
        <w:t>3</w:t>
      </w:r>
      <w:r w:rsidRPr="007239A1">
        <w:rPr>
          <w:color w:val="000000" w:themeColor="text1"/>
        </w:rPr>
        <w:t xml:space="preserve"> was chosen as the counter-body due to its overall hardness being much higher than that of the investigated cold work tool steel. The abrasive wear itself should mainly concentrate on the tested cold work tool steel. The applied load of 30 N for low load and 100 N for high load was selected to ensure that the Hertz initial contact pressure does not exceed 1600 MPa. All the test parameters for reciprocating sliding wear tests, performed in four configurations (low load-low sliding speed, low load-high sliding speed, high load-low sliding speed, </w:t>
      </w:r>
      <w:proofErr w:type="gramStart"/>
      <w:r w:rsidRPr="007239A1">
        <w:rPr>
          <w:color w:val="000000" w:themeColor="text1"/>
        </w:rPr>
        <w:t>high</w:t>
      </w:r>
      <w:proofErr w:type="gramEnd"/>
      <w:r w:rsidRPr="007239A1">
        <w:rPr>
          <w:color w:val="000000" w:themeColor="text1"/>
        </w:rPr>
        <w:t xml:space="preserve"> load-high sliding speed) with a total sliding distance of 200 m, are presented in </w:t>
      </w:r>
      <w:r w:rsidRPr="007239A1">
        <w:rPr>
          <w:b/>
          <w:bCs w:val="0"/>
          <w:color w:val="000000" w:themeColor="text1"/>
        </w:rPr>
        <w:t>Table 2</w:t>
      </w:r>
      <w:r w:rsidRPr="007239A1">
        <w:rPr>
          <w:color w:val="000000" w:themeColor="text1"/>
        </w:rPr>
        <w:t xml:space="preserve">. At least 3 parallel tests were conducted for all combinations, and average values were reported. The wear volume of the specimens was measured using an </w:t>
      </w:r>
      <w:proofErr w:type="spellStart"/>
      <w:r w:rsidRPr="007239A1">
        <w:rPr>
          <w:color w:val="000000" w:themeColor="text1"/>
        </w:rPr>
        <w:t>Alicona</w:t>
      </w:r>
      <w:proofErr w:type="spellEnd"/>
      <w:r w:rsidRPr="007239A1">
        <w:rPr>
          <w:color w:val="000000" w:themeColor="text1"/>
        </w:rPr>
        <w:t xml:space="preserve"> Infinite Focus G4 3D microscope. This high-resolution 3D optical device is based on a variation of focus intended for topography and form measurements. The wear resistance was plotted in terms of wear volume. The wear volume of the ceramic counter ball was not calculated since the wear on the harder alumina counter-body was negligible.</w:t>
      </w:r>
    </w:p>
    <w:p w14:paraId="48138EB5" w14:textId="7274671E" w:rsidR="009008D5" w:rsidRPr="007239A1" w:rsidRDefault="009008D5" w:rsidP="00A91DAA">
      <w:pPr>
        <w:pStyle w:val="Napis"/>
      </w:pPr>
      <w:r w:rsidRPr="007239A1">
        <w:t xml:space="preserve">Table </w:t>
      </w:r>
      <w:r w:rsidRPr="007239A1">
        <w:fldChar w:fldCharType="begin"/>
      </w:r>
      <w:r w:rsidRPr="007239A1">
        <w:instrText xml:space="preserve"> SEQ Table \* ARABIC </w:instrText>
      </w:r>
      <w:r w:rsidRPr="007239A1">
        <w:fldChar w:fldCharType="separate"/>
      </w:r>
      <w:r w:rsidR="00832775" w:rsidRPr="007239A1">
        <w:rPr>
          <w:noProof/>
        </w:rPr>
        <w:t>2</w:t>
      </w:r>
      <w:r w:rsidRPr="007239A1">
        <w:fldChar w:fldCharType="end"/>
      </w:r>
      <w:r w:rsidRPr="007239A1">
        <w:t>.</w:t>
      </w:r>
      <w:r w:rsidR="00F00D4C" w:rsidRPr="007239A1">
        <w:t xml:space="preserve"> Reciprocating sliding test configurations.</w:t>
      </w:r>
    </w:p>
    <w:tbl>
      <w:tblPr>
        <w:tblStyle w:val="Tabelamrea"/>
        <w:tblW w:w="6473" w:type="dxa"/>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918"/>
        <w:gridCol w:w="3555"/>
      </w:tblGrid>
      <w:tr w:rsidR="007239A1" w:rsidRPr="007239A1" w14:paraId="5A54FAED" w14:textId="77777777" w:rsidTr="00F00D4C">
        <w:trPr>
          <w:jc w:val="center"/>
        </w:trPr>
        <w:tc>
          <w:tcPr>
            <w:tcW w:w="2918" w:type="dxa"/>
            <w:tcBorders>
              <w:top w:val="single" w:sz="8" w:space="0" w:color="auto"/>
              <w:bottom w:val="single" w:sz="12" w:space="0" w:color="auto"/>
            </w:tcBorders>
          </w:tcPr>
          <w:p w14:paraId="0A7971FC" w14:textId="5136AA90" w:rsidR="009008D5" w:rsidRPr="007239A1" w:rsidRDefault="009008D5" w:rsidP="00371500">
            <w:pPr>
              <w:pStyle w:val="Naslov3"/>
              <w:rPr>
                <w:color w:val="000000" w:themeColor="text1"/>
                <w:sz w:val="22"/>
                <w:szCs w:val="24"/>
              </w:rPr>
            </w:pPr>
            <w:r w:rsidRPr="007239A1">
              <w:rPr>
                <w:color w:val="000000" w:themeColor="text1"/>
                <w:sz w:val="22"/>
                <w:szCs w:val="24"/>
              </w:rPr>
              <w:t>Condition</w:t>
            </w:r>
          </w:p>
        </w:tc>
        <w:tc>
          <w:tcPr>
            <w:tcW w:w="3555" w:type="dxa"/>
            <w:tcBorders>
              <w:top w:val="single" w:sz="8" w:space="0" w:color="auto"/>
              <w:bottom w:val="single" w:sz="12" w:space="0" w:color="auto"/>
            </w:tcBorders>
          </w:tcPr>
          <w:p w14:paraId="2B1B889F" w14:textId="253FEDA6" w:rsidR="009008D5" w:rsidRPr="007239A1" w:rsidRDefault="009008D5" w:rsidP="004E6575">
            <w:pPr>
              <w:pStyle w:val="Naslov3"/>
              <w:jc w:val="center"/>
              <w:rPr>
                <w:color w:val="000000" w:themeColor="text1"/>
                <w:sz w:val="22"/>
                <w:szCs w:val="24"/>
              </w:rPr>
            </w:pPr>
            <w:r w:rsidRPr="007239A1">
              <w:rPr>
                <w:color w:val="000000" w:themeColor="text1"/>
                <w:sz w:val="22"/>
                <w:szCs w:val="24"/>
              </w:rPr>
              <w:t>Value</w:t>
            </w:r>
          </w:p>
        </w:tc>
      </w:tr>
      <w:tr w:rsidR="007239A1" w:rsidRPr="007239A1" w14:paraId="54106810" w14:textId="77777777" w:rsidTr="008C5EEE">
        <w:trPr>
          <w:jc w:val="center"/>
        </w:trPr>
        <w:tc>
          <w:tcPr>
            <w:tcW w:w="2918" w:type="dxa"/>
            <w:tcBorders>
              <w:top w:val="single" w:sz="12" w:space="0" w:color="auto"/>
              <w:bottom w:val="nil"/>
            </w:tcBorders>
          </w:tcPr>
          <w:p w14:paraId="092B34A9" w14:textId="6DAAF77F" w:rsidR="008C5EEE" w:rsidRPr="007239A1" w:rsidRDefault="008C5EEE" w:rsidP="008C5EEE">
            <w:pPr>
              <w:pStyle w:val="Naslov3"/>
              <w:spacing w:before="0"/>
              <w:rPr>
                <w:color w:val="000000" w:themeColor="text1"/>
                <w:sz w:val="22"/>
                <w:szCs w:val="24"/>
              </w:rPr>
            </w:pPr>
            <w:r w:rsidRPr="007239A1">
              <w:rPr>
                <w:color w:val="000000" w:themeColor="text1"/>
                <w:sz w:val="22"/>
                <w:szCs w:val="24"/>
              </w:rPr>
              <w:t>Load [N]</w:t>
            </w:r>
          </w:p>
        </w:tc>
        <w:tc>
          <w:tcPr>
            <w:tcW w:w="3555" w:type="dxa"/>
            <w:tcBorders>
              <w:top w:val="single" w:sz="12" w:space="0" w:color="auto"/>
              <w:bottom w:val="nil"/>
            </w:tcBorders>
          </w:tcPr>
          <w:p w14:paraId="02856F6D" w14:textId="53C5CF74" w:rsidR="008C5EEE" w:rsidRPr="007239A1" w:rsidRDefault="008C5EEE" w:rsidP="008C5EEE">
            <w:pPr>
              <w:pStyle w:val="Naslov3"/>
              <w:spacing w:before="0"/>
              <w:jc w:val="center"/>
              <w:rPr>
                <w:color w:val="000000" w:themeColor="text1"/>
                <w:sz w:val="22"/>
                <w:szCs w:val="24"/>
              </w:rPr>
            </w:pPr>
            <w:r w:rsidRPr="007239A1">
              <w:rPr>
                <w:color w:val="000000" w:themeColor="text1"/>
                <w:sz w:val="22"/>
                <w:szCs w:val="24"/>
              </w:rPr>
              <w:t>30, 100</w:t>
            </w:r>
          </w:p>
        </w:tc>
      </w:tr>
      <w:tr w:rsidR="007239A1" w:rsidRPr="007239A1" w14:paraId="0BE007DB" w14:textId="77777777" w:rsidTr="008C5EEE">
        <w:trPr>
          <w:jc w:val="center"/>
        </w:trPr>
        <w:tc>
          <w:tcPr>
            <w:tcW w:w="2918" w:type="dxa"/>
            <w:tcBorders>
              <w:top w:val="nil"/>
              <w:bottom w:val="nil"/>
            </w:tcBorders>
          </w:tcPr>
          <w:p w14:paraId="2BD9F546" w14:textId="2137F24C" w:rsidR="008C5EEE" w:rsidRPr="007239A1" w:rsidRDefault="008C5EEE" w:rsidP="008C5EEE">
            <w:pPr>
              <w:pStyle w:val="Naslov3"/>
              <w:spacing w:before="0"/>
              <w:rPr>
                <w:color w:val="000000" w:themeColor="text1"/>
                <w:sz w:val="22"/>
                <w:szCs w:val="24"/>
              </w:rPr>
            </w:pPr>
            <w:r w:rsidRPr="007239A1">
              <w:rPr>
                <w:color w:val="000000" w:themeColor="text1"/>
                <w:sz w:val="22"/>
                <w:szCs w:val="24"/>
              </w:rPr>
              <w:t>Hertz contact pressure [MPa]</w:t>
            </w:r>
          </w:p>
        </w:tc>
        <w:tc>
          <w:tcPr>
            <w:tcW w:w="3555" w:type="dxa"/>
            <w:tcBorders>
              <w:top w:val="nil"/>
              <w:bottom w:val="nil"/>
            </w:tcBorders>
          </w:tcPr>
          <w:p w14:paraId="63A35425" w14:textId="7A5713AA" w:rsidR="008C5EEE" w:rsidRPr="007239A1" w:rsidRDefault="008C5EEE" w:rsidP="008C5EEE">
            <w:pPr>
              <w:pStyle w:val="Naslov3"/>
              <w:spacing w:before="0"/>
              <w:jc w:val="center"/>
              <w:rPr>
                <w:color w:val="000000" w:themeColor="text1"/>
                <w:sz w:val="22"/>
                <w:szCs w:val="24"/>
              </w:rPr>
            </w:pPr>
            <w:r w:rsidRPr="007239A1">
              <w:rPr>
                <w:color w:val="000000" w:themeColor="text1"/>
                <w:sz w:val="22"/>
                <w:szCs w:val="24"/>
              </w:rPr>
              <w:t>1055, 1576</w:t>
            </w:r>
          </w:p>
        </w:tc>
      </w:tr>
      <w:tr w:rsidR="007239A1" w:rsidRPr="007239A1" w14:paraId="0D92B6B0" w14:textId="77777777" w:rsidTr="008C5EEE">
        <w:trPr>
          <w:jc w:val="center"/>
        </w:trPr>
        <w:tc>
          <w:tcPr>
            <w:tcW w:w="2918" w:type="dxa"/>
            <w:tcBorders>
              <w:top w:val="nil"/>
            </w:tcBorders>
          </w:tcPr>
          <w:p w14:paraId="147501E3" w14:textId="2B2054A8" w:rsidR="008C5EEE" w:rsidRPr="007239A1" w:rsidRDefault="008C5EEE" w:rsidP="008C5EEE">
            <w:pPr>
              <w:pStyle w:val="Naslov3"/>
              <w:spacing w:before="0"/>
              <w:rPr>
                <w:color w:val="000000" w:themeColor="text1"/>
                <w:sz w:val="22"/>
                <w:szCs w:val="24"/>
              </w:rPr>
            </w:pPr>
            <w:r w:rsidRPr="007239A1">
              <w:rPr>
                <w:color w:val="000000" w:themeColor="text1"/>
                <w:sz w:val="22"/>
                <w:szCs w:val="24"/>
              </w:rPr>
              <w:t>Sliding speed [m/s]</w:t>
            </w:r>
          </w:p>
        </w:tc>
        <w:tc>
          <w:tcPr>
            <w:tcW w:w="3555" w:type="dxa"/>
            <w:tcBorders>
              <w:top w:val="nil"/>
            </w:tcBorders>
          </w:tcPr>
          <w:p w14:paraId="1D3B78B7" w14:textId="5FB2123D" w:rsidR="008C5EEE" w:rsidRPr="007239A1" w:rsidRDefault="008C5EEE" w:rsidP="008C5EEE">
            <w:pPr>
              <w:pStyle w:val="Naslov3"/>
              <w:spacing w:before="0"/>
              <w:jc w:val="center"/>
              <w:rPr>
                <w:color w:val="000000" w:themeColor="text1"/>
                <w:sz w:val="22"/>
                <w:szCs w:val="24"/>
              </w:rPr>
            </w:pPr>
            <w:r w:rsidRPr="007239A1">
              <w:rPr>
                <w:color w:val="000000" w:themeColor="text1"/>
                <w:sz w:val="22"/>
                <w:szCs w:val="24"/>
              </w:rPr>
              <w:t>0.04, 0.2</w:t>
            </w:r>
          </w:p>
        </w:tc>
      </w:tr>
      <w:tr w:rsidR="007239A1" w:rsidRPr="007239A1" w14:paraId="4388EAF1" w14:textId="77777777" w:rsidTr="00F00D4C">
        <w:trPr>
          <w:jc w:val="center"/>
        </w:trPr>
        <w:tc>
          <w:tcPr>
            <w:tcW w:w="2918" w:type="dxa"/>
          </w:tcPr>
          <w:p w14:paraId="1C03BD6A" w14:textId="509855A2" w:rsidR="008C5EEE" w:rsidRPr="007239A1" w:rsidRDefault="008C5EEE" w:rsidP="008C5EEE">
            <w:pPr>
              <w:pStyle w:val="Naslov3"/>
              <w:spacing w:before="0"/>
              <w:rPr>
                <w:color w:val="000000" w:themeColor="text1"/>
                <w:sz w:val="22"/>
                <w:szCs w:val="24"/>
              </w:rPr>
            </w:pPr>
            <w:r w:rsidRPr="007239A1">
              <w:rPr>
                <w:color w:val="000000" w:themeColor="text1"/>
                <w:sz w:val="22"/>
                <w:szCs w:val="24"/>
              </w:rPr>
              <w:t>Stoke length [mm]</w:t>
            </w:r>
          </w:p>
        </w:tc>
        <w:tc>
          <w:tcPr>
            <w:tcW w:w="3555" w:type="dxa"/>
          </w:tcPr>
          <w:p w14:paraId="793363CF" w14:textId="49141EA4" w:rsidR="008C5EEE" w:rsidRPr="007239A1" w:rsidRDefault="008C5EEE" w:rsidP="008C5EEE">
            <w:pPr>
              <w:pStyle w:val="Naslov3"/>
              <w:spacing w:before="0"/>
              <w:jc w:val="center"/>
              <w:rPr>
                <w:color w:val="000000" w:themeColor="text1"/>
                <w:sz w:val="22"/>
                <w:szCs w:val="24"/>
              </w:rPr>
            </w:pPr>
            <w:r w:rsidRPr="007239A1">
              <w:rPr>
                <w:color w:val="000000" w:themeColor="text1"/>
                <w:sz w:val="22"/>
                <w:szCs w:val="24"/>
              </w:rPr>
              <w:t>2</w:t>
            </w:r>
          </w:p>
        </w:tc>
      </w:tr>
      <w:tr w:rsidR="007239A1" w:rsidRPr="007239A1" w14:paraId="47522B09" w14:textId="77777777" w:rsidTr="00F00D4C">
        <w:trPr>
          <w:jc w:val="center"/>
        </w:trPr>
        <w:tc>
          <w:tcPr>
            <w:tcW w:w="2918" w:type="dxa"/>
          </w:tcPr>
          <w:p w14:paraId="76AA0B5F" w14:textId="72B51557" w:rsidR="008C5EEE" w:rsidRPr="007239A1" w:rsidRDefault="008C5EEE" w:rsidP="008C5EEE">
            <w:pPr>
              <w:pStyle w:val="Naslov3"/>
              <w:spacing w:before="0"/>
              <w:rPr>
                <w:color w:val="000000" w:themeColor="text1"/>
                <w:sz w:val="22"/>
                <w:szCs w:val="24"/>
              </w:rPr>
            </w:pPr>
            <w:r w:rsidRPr="007239A1">
              <w:rPr>
                <w:color w:val="000000" w:themeColor="text1"/>
                <w:sz w:val="22"/>
                <w:szCs w:val="24"/>
              </w:rPr>
              <w:lastRenderedPageBreak/>
              <w:t>Frequency [Hz]</w:t>
            </w:r>
          </w:p>
        </w:tc>
        <w:tc>
          <w:tcPr>
            <w:tcW w:w="3555" w:type="dxa"/>
          </w:tcPr>
          <w:p w14:paraId="6607764C" w14:textId="5DC2C6AC" w:rsidR="008C5EEE" w:rsidRPr="007239A1" w:rsidRDefault="008C5EEE" w:rsidP="008C5EEE">
            <w:pPr>
              <w:pStyle w:val="Naslov3"/>
              <w:spacing w:before="0"/>
              <w:jc w:val="center"/>
              <w:rPr>
                <w:color w:val="000000" w:themeColor="text1"/>
                <w:sz w:val="22"/>
                <w:szCs w:val="24"/>
              </w:rPr>
            </w:pPr>
            <w:r w:rsidRPr="007239A1">
              <w:rPr>
                <w:color w:val="000000" w:themeColor="text1"/>
                <w:sz w:val="22"/>
                <w:szCs w:val="24"/>
              </w:rPr>
              <w:t>10, 50</w:t>
            </w:r>
          </w:p>
        </w:tc>
      </w:tr>
      <w:tr w:rsidR="007239A1" w:rsidRPr="007239A1" w14:paraId="35F6F956" w14:textId="77777777" w:rsidTr="00F00D4C">
        <w:trPr>
          <w:jc w:val="center"/>
        </w:trPr>
        <w:tc>
          <w:tcPr>
            <w:tcW w:w="2918" w:type="dxa"/>
          </w:tcPr>
          <w:p w14:paraId="3649C18D" w14:textId="01500802" w:rsidR="008C5EEE" w:rsidRPr="007239A1" w:rsidRDefault="008C5EEE" w:rsidP="008C5EEE">
            <w:pPr>
              <w:pStyle w:val="Naslov3"/>
              <w:spacing w:before="0"/>
              <w:rPr>
                <w:color w:val="000000" w:themeColor="text1"/>
                <w:sz w:val="22"/>
                <w:szCs w:val="24"/>
              </w:rPr>
            </w:pPr>
            <w:r w:rsidRPr="007239A1">
              <w:rPr>
                <w:color w:val="000000" w:themeColor="text1"/>
                <w:sz w:val="22"/>
                <w:szCs w:val="24"/>
              </w:rPr>
              <w:t>Test time [s]</w:t>
            </w:r>
          </w:p>
        </w:tc>
        <w:tc>
          <w:tcPr>
            <w:tcW w:w="3555" w:type="dxa"/>
          </w:tcPr>
          <w:p w14:paraId="1203C706" w14:textId="0905E570" w:rsidR="008C5EEE" w:rsidRPr="007239A1" w:rsidRDefault="008C5EEE" w:rsidP="008C5EEE">
            <w:pPr>
              <w:pStyle w:val="Naslov3"/>
              <w:spacing w:before="0"/>
              <w:jc w:val="center"/>
              <w:rPr>
                <w:color w:val="000000" w:themeColor="text1"/>
                <w:sz w:val="22"/>
                <w:szCs w:val="24"/>
              </w:rPr>
            </w:pPr>
            <w:r w:rsidRPr="007239A1">
              <w:rPr>
                <w:color w:val="000000" w:themeColor="text1"/>
                <w:sz w:val="22"/>
                <w:szCs w:val="24"/>
              </w:rPr>
              <w:t>1000, 5000</w:t>
            </w:r>
          </w:p>
        </w:tc>
      </w:tr>
      <w:tr w:rsidR="007239A1" w:rsidRPr="007239A1" w14:paraId="62E89DA7" w14:textId="77777777" w:rsidTr="00F00D4C">
        <w:trPr>
          <w:jc w:val="center"/>
        </w:trPr>
        <w:tc>
          <w:tcPr>
            <w:tcW w:w="2918" w:type="dxa"/>
          </w:tcPr>
          <w:p w14:paraId="680F4D0E" w14:textId="649DD91B" w:rsidR="008C5EEE" w:rsidRPr="007239A1" w:rsidRDefault="008C5EEE" w:rsidP="008C5EEE">
            <w:pPr>
              <w:pStyle w:val="Naslov3"/>
              <w:spacing w:before="0"/>
              <w:rPr>
                <w:color w:val="000000" w:themeColor="text1"/>
                <w:sz w:val="22"/>
                <w:szCs w:val="24"/>
              </w:rPr>
            </w:pPr>
            <w:r w:rsidRPr="007239A1">
              <w:rPr>
                <w:color w:val="000000" w:themeColor="text1"/>
                <w:sz w:val="22"/>
                <w:szCs w:val="24"/>
              </w:rPr>
              <w:t>Sliding distance [m]</w:t>
            </w:r>
          </w:p>
        </w:tc>
        <w:tc>
          <w:tcPr>
            <w:tcW w:w="3555" w:type="dxa"/>
          </w:tcPr>
          <w:p w14:paraId="1D69121D" w14:textId="7C1E722B" w:rsidR="008C5EEE" w:rsidRPr="007239A1" w:rsidRDefault="008C5EEE" w:rsidP="008C5EEE">
            <w:pPr>
              <w:pStyle w:val="Naslov3"/>
              <w:spacing w:before="0"/>
              <w:jc w:val="center"/>
              <w:rPr>
                <w:color w:val="000000" w:themeColor="text1"/>
                <w:sz w:val="22"/>
                <w:szCs w:val="24"/>
              </w:rPr>
            </w:pPr>
            <w:r w:rsidRPr="007239A1">
              <w:rPr>
                <w:color w:val="000000" w:themeColor="text1"/>
                <w:sz w:val="22"/>
                <w:szCs w:val="24"/>
              </w:rPr>
              <w:t>200</w:t>
            </w:r>
          </w:p>
        </w:tc>
      </w:tr>
    </w:tbl>
    <w:p w14:paraId="1C1B09A7" w14:textId="1D3A600C" w:rsidR="001C5418" w:rsidRPr="007239A1" w:rsidRDefault="00C70FD1" w:rsidP="00371500">
      <w:pPr>
        <w:pStyle w:val="Podnaslov"/>
        <w:rPr>
          <w:color w:val="000000" w:themeColor="text1"/>
        </w:rPr>
      </w:pPr>
      <w:r w:rsidRPr="007239A1">
        <w:rPr>
          <w:color w:val="000000" w:themeColor="text1"/>
        </w:rPr>
        <w:t>2.</w:t>
      </w:r>
      <w:r w:rsidR="004E5805" w:rsidRPr="007239A1">
        <w:rPr>
          <w:color w:val="000000" w:themeColor="text1"/>
        </w:rPr>
        <w:t>5</w:t>
      </w:r>
      <w:r w:rsidRPr="007239A1">
        <w:rPr>
          <w:color w:val="000000" w:themeColor="text1"/>
        </w:rPr>
        <w:t xml:space="preserve">. </w:t>
      </w:r>
      <w:r w:rsidR="00C60F96" w:rsidRPr="007239A1">
        <w:rPr>
          <w:color w:val="000000" w:themeColor="text1"/>
        </w:rPr>
        <w:t>M</w:t>
      </w:r>
      <w:r w:rsidR="00264DD7" w:rsidRPr="007239A1">
        <w:rPr>
          <w:color w:val="000000" w:themeColor="text1"/>
        </w:rPr>
        <w:t>icrostructure</w:t>
      </w:r>
    </w:p>
    <w:p w14:paraId="7E7C67B6" w14:textId="1B6D8F22" w:rsidR="005817BE" w:rsidRPr="007239A1" w:rsidRDefault="000E6FBC" w:rsidP="00371500">
      <w:pPr>
        <w:pStyle w:val="Naslov3"/>
        <w:rPr>
          <w:color w:val="000000" w:themeColor="text1"/>
        </w:rPr>
      </w:pPr>
      <w:r w:rsidRPr="007239A1">
        <w:rPr>
          <w:color w:val="000000" w:themeColor="text1"/>
        </w:rPr>
        <w:t xml:space="preserve">The samples for microstructural examination were prepared following established procedures. Polished specimens were etched using </w:t>
      </w:r>
      <w:proofErr w:type="spellStart"/>
      <w:r w:rsidRPr="007239A1">
        <w:rPr>
          <w:color w:val="000000" w:themeColor="text1"/>
        </w:rPr>
        <w:t>Villela</w:t>
      </w:r>
      <w:proofErr w:type="spellEnd"/>
      <w:r w:rsidRPr="007239A1">
        <w:rPr>
          <w:color w:val="000000" w:themeColor="text1"/>
        </w:rPr>
        <w:t>-Bain reagent (1 g picric acid, 5 mL hydrochloric acid, 100 mL ethanol) for 30 seconds. Microstructural features were investigated using a JSM-7500F field emission scanning electron microscope equipped with an energy dispersive X-ray detector. An accelerating voltage of 15 kV was used, and the micrographs were captured in the secondary electron (SE) and backscattered imaging mode (BSE).</w:t>
      </w:r>
      <w:r w:rsidR="008D1085" w:rsidRPr="007239A1">
        <w:rPr>
          <w:color w:val="000000" w:themeColor="text1"/>
        </w:rPr>
        <w:t xml:space="preserve"> The determination of population densities followed a well-established methodology based on scanning electron microscopy (SEM) coupled with energy-dispersive X-ray spectroscopy (EDS) analysis. A minimum of thirty SEM micrographs were randomly selected from the samples at a standard magnification of 3000x to ensure statistical reliability in the investigations. Manual counting was performed on the acquired micrographs to determine the population densities of different carbides. The particles belonging to each carbide type were identified and counted. This approach facilitated the calculation of the mean population density per square millimeter for each carbide type.</w:t>
      </w:r>
      <w:r w:rsidR="00F13E22" w:rsidRPr="007239A1">
        <w:rPr>
          <w:color w:val="000000" w:themeColor="text1"/>
        </w:rPr>
        <w:t xml:space="preserve"> A more detailed description of how the carbides were differentiated is in [</w:t>
      </w:r>
      <w:r w:rsidR="00434D4D">
        <w:rPr>
          <w:color w:val="000000" w:themeColor="text1"/>
        </w:rPr>
        <w:t>33</w:t>
      </w:r>
      <w:r w:rsidR="00F13E22" w:rsidRPr="007239A1">
        <w:rPr>
          <w:color w:val="000000" w:themeColor="text1"/>
        </w:rPr>
        <w:t>].</w:t>
      </w:r>
    </w:p>
    <w:p w14:paraId="28B064AC" w14:textId="5518D3E2" w:rsidR="000E6FBC" w:rsidRPr="007239A1" w:rsidRDefault="00513547" w:rsidP="00371500">
      <w:pPr>
        <w:pStyle w:val="Naslov3"/>
        <w:rPr>
          <w:color w:val="000000" w:themeColor="text1"/>
        </w:rPr>
      </w:pPr>
      <w:r w:rsidRPr="007239A1">
        <w:rPr>
          <w:color w:val="000000" w:themeColor="text1"/>
        </w:rPr>
        <w:t xml:space="preserve">Furthermore, </w:t>
      </w:r>
      <w:r w:rsidR="000E6FBC" w:rsidRPr="007239A1">
        <w:rPr>
          <w:color w:val="000000" w:themeColor="text1"/>
        </w:rPr>
        <w:t xml:space="preserve">XRD analysis was performed on solid samples of CHT and CT specimens after tempering at various temperatures, using the </w:t>
      </w:r>
      <w:proofErr w:type="spellStart"/>
      <w:r w:rsidR="000E6FBC" w:rsidRPr="007239A1">
        <w:rPr>
          <w:color w:val="000000" w:themeColor="text1"/>
        </w:rPr>
        <w:t>PANalytical</w:t>
      </w:r>
      <w:proofErr w:type="spellEnd"/>
      <w:r w:rsidR="000E6FBC" w:rsidRPr="007239A1">
        <w:rPr>
          <w:color w:val="000000" w:themeColor="text1"/>
        </w:rPr>
        <w:t xml:space="preserve"> Empyrean X-ray diffractometer (Malvern </w:t>
      </w:r>
      <w:proofErr w:type="spellStart"/>
      <w:r w:rsidR="000E6FBC" w:rsidRPr="007239A1">
        <w:rPr>
          <w:color w:val="000000" w:themeColor="text1"/>
        </w:rPr>
        <w:t>Panalytical</w:t>
      </w:r>
      <w:proofErr w:type="spellEnd"/>
      <w:r w:rsidR="000E6FBC" w:rsidRPr="007239A1">
        <w:rPr>
          <w:color w:val="000000" w:themeColor="text1"/>
        </w:rPr>
        <w:t xml:space="preserve"> Ltd., Malvern, UK). The measurements were conducted in Bragg-Brentano geometry, with a Theta-2Theta angle range of 30° to 130° 2Theta. </w:t>
      </w:r>
      <w:r w:rsidR="00483CA1" w:rsidRPr="007239A1">
        <w:rPr>
          <w:color w:val="000000" w:themeColor="text1"/>
        </w:rPr>
        <w:t xml:space="preserve">However, for better interpretation of the diffraction peaks, a Thera-2 Theta angle range of 40° to 125° was presented in the data. </w:t>
      </w:r>
      <w:r w:rsidR="000E6FBC" w:rsidRPr="007239A1">
        <w:rPr>
          <w:color w:val="000000" w:themeColor="text1"/>
        </w:rPr>
        <w:t xml:space="preserve">The XRD source was set to 40 kV and 40 mA. The phase quality was analyzed using the </w:t>
      </w:r>
      <w:proofErr w:type="spellStart"/>
      <w:r w:rsidR="000E6FBC" w:rsidRPr="007239A1">
        <w:rPr>
          <w:color w:val="000000" w:themeColor="text1"/>
        </w:rPr>
        <w:t>PANalytical</w:t>
      </w:r>
      <w:proofErr w:type="spellEnd"/>
      <w:r w:rsidR="000E6FBC" w:rsidRPr="007239A1">
        <w:rPr>
          <w:color w:val="000000" w:themeColor="text1"/>
        </w:rPr>
        <w:t xml:space="preserve"> </w:t>
      </w:r>
      <w:proofErr w:type="spellStart"/>
      <w:r w:rsidR="000E6FBC" w:rsidRPr="007239A1">
        <w:rPr>
          <w:color w:val="000000" w:themeColor="text1"/>
        </w:rPr>
        <w:t>Xpert</w:t>
      </w:r>
      <w:proofErr w:type="spellEnd"/>
      <w:r w:rsidR="000E6FBC" w:rsidRPr="007239A1">
        <w:rPr>
          <w:color w:val="000000" w:themeColor="text1"/>
        </w:rPr>
        <w:t xml:space="preserve"> High Score program (</w:t>
      </w:r>
      <w:proofErr w:type="spellStart"/>
      <w:r w:rsidR="000E6FBC" w:rsidRPr="007239A1">
        <w:rPr>
          <w:color w:val="000000" w:themeColor="text1"/>
        </w:rPr>
        <w:t>HighScore</w:t>
      </w:r>
      <w:proofErr w:type="spellEnd"/>
      <w:r w:rsidR="000E6FBC" w:rsidRPr="007239A1">
        <w:rPr>
          <w:color w:val="000000" w:themeColor="text1"/>
        </w:rPr>
        <w:t xml:space="preserve"> Plus version 3.0.5) with the ICSD FIZ Karlsruhe database. Quantitative results were obtained from XRD patterns using the Rietveld refinement-based program MAUD version 2.84 [</w:t>
      </w:r>
      <w:r w:rsidR="00434D4D">
        <w:rPr>
          <w:color w:val="000000" w:themeColor="text1"/>
        </w:rPr>
        <w:t>47</w:t>
      </w:r>
      <w:r w:rsidR="000E6FBC" w:rsidRPr="007239A1">
        <w:rPr>
          <w:color w:val="000000" w:themeColor="text1"/>
        </w:rPr>
        <w:t>].</w:t>
      </w:r>
      <w:r w:rsidR="00817130" w:rsidRPr="007239A1">
        <w:rPr>
          <w:color w:val="000000" w:themeColor="text1"/>
        </w:rPr>
        <w:t xml:space="preserve"> Since there is a high probability that some characteristic peaks of carbide may overlap with those of either </w:t>
      </w:r>
      <w:proofErr w:type="spellStart"/>
      <w:r w:rsidR="00817130" w:rsidRPr="007239A1">
        <w:rPr>
          <w:color w:val="000000" w:themeColor="text1"/>
        </w:rPr>
        <w:t>martensite</w:t>
      </w:r>
      <w:proofErr w:type="spellEnd"/>
      <w:r w:rsidR="00817130" w:rsidRPr="007239A1">
        <w:rPr>
          <w:color w:val="000000" w:themeColor="text1"/>
        </w:rPr>
        <w:t xml:space="preserve"> or austenite, a Rietveld refinement of the obtained XRD spectra has been adopted to distinguish between these peaks.</w:t>
      </w:r>
    </w:p>
    <w:p w14:paraId="377B1854" w14:textId="407A3061" w:rsidR="007223FE" w:rsidRPr="007239A1" w:rsidRDefault="00C70FD1" w:rsidP="00371500">
      <w:pPr>
        <w:pStyle w:val="Naslov4"/>
        <w:rPr>
          <w:color w:val="000000" w:themeColor="text1"/>
        </w:rPr>
      </w:pPr>
      <w:r w:rsidRPr="007239A1">
        <w:rPr>
          <w:color w:val="000000" w:themeColor="text1"/>
        </w:rPr>
        <w:t xml:space="preserve">3. </w:t>
      </w:r>
      <w:r w:rsidR="007E402B" w:rsidRPr="007239A1">
        <w:rPr>
          <w:color w:val="000000" w:themeColor="text1"/>
        </w:rPr>
        <w:t>results and discussion</w:t>
      </w:r>
    </w:p>
    <w:p w14:paraId="2BD9DA48" w14:textId="152D8C0A" w:rsidR="00285540" w:rsidRPr="007239A1" w:rsidRDefault="00C70FD1" w:rsidP="00371500">
      <w:pPr>
        <w:pStyle w:val="Podnaslov"/>
        <w:rPr>
          <w:color w:val="000000" w:themeColor="text1"/>
        </w:rPr>
      </w:pPr>
      <w:r w:rsidRPr="007239A1">
        <w:rPr>
          <w:color w:val="000000" w:themeColor="text1"/>
        </w:rPr>
        <w:t xml:space="preserve">3.1. </w:t>
      </w:r>
      <w:r w:rsidR="00285540" w:rsidRPr="007239A1">
        <w:rPr>
          <w:color w:val="000000" w:themeColor="text1"/>
        </w:rPr>
        <w:t>M</w:t>
      </w:r>
      <w:r w:rsidR="00606BBA" w:rsidRPr="007239A1">
        <w:rPr>
          <w:color w:val="000000" w:themeColor="text1"/>
        </w:rPr>
        <w:t>icrostructure</w:t>
      </w:r>
    </w:p>
    <w:p w14:paraId="66A1BB7A" w14:textId="16683EE6" w:rsidR="003D5D7D" w:rsidRPr="007F645F" w:rsidRDefault="003D5D7D" w:rsidP="00371500">
      <w:pPr>
        <w:pStyle w:val="Naslov3"/>
      </w:pPr>
      <w:r w:rsidRPr="007F645F">
        <w:rPr>
          <w:b/>
          <w:bCs w:val="0"/>
        </w:rPr>
        <w:t>Figure 3</w:t>
      </w:r>
      <w:r w:rsidRPr="007F645F">
        <w:t xml:space="preserve"> shows the </w:t>
      </w:r>
      <w:r w:rsidR="00C61E43" w:rsidRPr="007F645F">
        <w:t xml:space="preserve">BSE </w:t>
      </w:r>
      <w:r w:rsidRPr="007F645F">
        <w:t>microstructures of CHT and CT specimens after tempering at 170</w:t>
      </w:r>
      <w:r w:rsidR="00412365" w:rsidRPr="007F645F">
        <w:t xml:space="preserve"> °C</w:t>
      </w:r>
      <w:r w:rsidRPr="007F645F">
        <w:t>, along with the corresponding EDS maps</w:t>
      </w:r>
      <w:r w:rsidR="00667B77" w:rsidRPr="007F645F">
        <w:t xml:space="preserve"> for carbides</w:t>
      </w:r>
      <w:r w:rsidRPr="007F645F">
        <w:t>. Since the qualitative features of the microstructure are the same for any given treatment, only the microstructures after tempering at 170</w:t>
      </w:r>
      <w:r w:rsidR="00412365" w:rsidRPr="007F645F">
        <w:t xml:space="preserve"> °C</w:t>
      </w:r>
      <w:r w:rsidRPr="007F645F">
        <w:t xml:space="preserve"> are presented. </w:t>
      </w:r>
      <w:r w:rsidR="00CB08F0" w:rsidRPr="007F645F">
        <w:t>The BSE images as well as the EDS mapping provide clear differentiation between smaller eutectic (vanadium-rich) and coarser secondary (chromium-rich) carbides in the examined steel.</w:t>
      </w:r>
    </w:p>
    <w:p w14:paraId="26270AA0" w14:textId="726957E9" w:rsidR="00E31D06" w:rsidRPr="007239A1" w:rsidRDefault="00C77A62" w:rsidP="00B97F04">
      <w:pPr>
        <w:pStyle w:val="Naslov3"/>
        <w:keepNext/>
        <w:jc w:val="center"/>
        <w:rPr>
          <w:color w:val="000000" w:themeColor="text1"/>
        </w:rPr>
      </w:pPr>
      <w:r w:rsidRPr="007239A1">
        <w:rPr>
          <w:noProof/>
          <w:color w:val="000000" w:themeColor="text1"/>
          <w:lang w:val="sl-SI" w:eastAsia="sl-SI"/>
        </w:rPr>
        <w:lastRenderedPageBreak/>
        <w:drawing>
          <wp:inline distT="0" distB="0" distL="0" distR="0" wp14:anchorId="187D69BD" wp14:editId="4E5E8AB7">
            <wp:extent cx="4788266" cy="2412000"/>
            <wp:effectExtent l="0" t="0" r="0" b="7620"/>
            <wp:docPr id="1418727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8266" cy="2412000"/>
                    </a:xfrm>
                    <a:prstGeom prst="rect">
                      <a:avLst/>
                    </a:prstGeom>
                    <a:noFill/>
                    <a:ln>
                      <a:noFill/>
                    </a:ln>
                  </pic:spPr>
                </pic:pic>
              </a:graphicData>
            </a:graphic>
          </wp:inline>
        </w:drawing>
      </w:r>
    </w:p>
    <w:p w14:paraId="3E68ED82" w14:textId="3DC5EEFC" w:rsidR="00E31D06" w:rsidRPr="007239A1" w:rsidRDefault="00E31D06" w:rsidP="00E31D06">
      <w:pPr>
        <w:pStyle w:val="Napis"/>
      </w:pPr>
      <w:r w:rsidRPr="007239A1">
        <w:t xml:space="preserve">Figure </w:t>
      </w:r>
      <w:r w:rsidRPr="007239A1">
        <w:fldChar w:fldCharType="begin"/>
      </w:r>
      <w:r w:rsidRPr="007239A1">
        <w:instrText xml:space="preserve"> SEQ Figure \* ARABIC </w:instrText>
      </w:r>
      <w:r w:rsidRPr="007239A1">
        <w:fldChar w:fldCharType="separate"/>
      </w:r>
      <w:r w:rsidR="0091619B" w:rsidRPr="007239A1">
        <w:rPr>
          <w:noProof/>
        </w:rPr>
        <w:t>3</w:t>
      </w:r>
      <w:r w:rsidRPr="007239A1">
        <w:fldChar w:fldCharType="end"/>
      </w:r>
      <w:r w:rsidRPr="007239A1">
        <w:t>. Electron image and corresponding EDS maps</w:t>
      </w:r>
      <w:r w:rsidR="00B97F04" w:rsidRPr="007239A1">
        <w:t xml:space="preserve">: a. CHT170, b), </w:t>
      </w:r>
      <w:r w:rsidRPr="007239A1">
        <w:t>Chromium carbides (SCs)</w:t>
      </w:r>
      <w:r w:rsidR="00B97F04" w:rsidRPr="007239A1">
        <w:t>, c)</w:t>
      </w:r>
      <w:r w:rsidRPr="007239A1">
        <w:t xml:space="preserve"> Vanadium carbides (ECs)</w:t>
      </w:r>
      <w:r w:rsidR="00B97F04" w:rsidRPr="007239A1">
        <w:t>, d) CT140170, e) SCs, and f) ECs</w:t>
      </w:r>
      <w:r w:rsidRPr="007239A1">
        <w:t>.</w:t>
      </w:r>
    </w:p>
    <w:p w14:paraId="69121265" w14:textId="4CEB2C63" w:rsidR="00E31D06" w:rsidRPr="007239A1" w:rsidRDefault="003D5D7D" w:rsidP="00371500">
      <w:pPr>
        <w:pStyle w:val="Naslov3"/>
        <w:rPr>
          <w:color w:val="000000" w:themeColor="text1"/>
        </w:rPr>
      </w:pPr>
      <w:r w:rsidRPr="007239A1">
        <w:rPr>
          <w:color w:val="000000" w:themeColor="text1"/>
        </w:rPr>
        <w:t xml:space="preserve">In addition, </w:t>
      </w:r>
      <w:r w:rsidRPr="007239A1">
        <w:rPr>
          <w:b/>
          <w:bCs w:val="0"/>
          <w:color w:val="000000" w:themeColor="text1"/>
        </w:rPr>
        <w:t>Figure 4</w:t>
      </w:r>
      <w:r w:rsidRPr="007239A1">
        <w:rPr>
          <w:color w:val="000000" w:themeColor="text1"/>
        </w:rPr>
        <w:t xml:space="preserve"> displays the SE microstructures of CHT and CT specimens after tempering at 170</w:t>
      </w:r>
      <w:r w:rsidR="00412365" w:rsidRPr="007239A1">
        <w:rPr>
          <w:color w:val="000000" w:themeColor="text1"/>
        </w:rPr>
        <w:t xml:space="preserve"> °C</w:t>
      </w:r>
      <w:r w:rsidRPr="007239A1">
        <w:rPr>
          <w:color w:val="000000" w:themeColor="text1"/>
        </w:rPr>
        <w:t xml:space="preserve"> and 530</w:t>
      </w:r>
      <w:r w:rsidR="00412365" w:rsidRPr="007239A1">
        <w:rPr>
          <w:color w:val="000000" w:themeColor="text1"/>
        </w:rPr>
        <w:t xml:space="preserve"> °C</w:t>
      </w:r>
      <w:r w:rsidRPr="007239A1">
        <w:rPr>
          <w:color w:val="000000" w:themeColor="text1"/>
        </w:rPr>
        <w:t xml:space="preserve">. Both treatments exhibit a typical martensitic microstructure with various types of carbides. The microstructure consists of </w:t>
      </w:r>
      <w:proofErr w:type="spellStart"/>
      <w:r w:rsidRPr="007239A1">
        <w:rPr>
          <w:color w:val="000000" w:themeColor="text1"/>
        </w:rPr>
        <w:t>martensite</w:t>
      </w:r>
      <w:proofErr w:type="spellEnd"/>
      <w:r w:rsidRPr="007239A1">
        <w:rPr>
          <w:color w:val="000000" w:themeColor="text1"/>
        </w:rPr>
        <w:t>, a certain amount of retained austenite, and carbides of different types. These carbides, which are uniformly distributed throughout the matrix, include vanadium-rich eutectic carbides (ECs, MC-type), chromium-rich secondary carbides (SCs, M</w:t>
      </w:r>
      <w:r w:rsidRPr="007239A1">
        <w:rPr>
          <w:color w:val="000000" w:themeColor="text1"/>
          <w:vertAlign w:val="subscript"/>
        </w:rPr>
        <w:t>7</w:t>
      </w:r>
      <w:r w:rsidRPr="007239A1">
        <w:rPr>
          <w:color w:val="000000" w:themeColor="text1"/>
        </w:rPr>
        <w:t>C</w:t>
      </w:r>
      <w:r w:rsidRPr="007239A1">
        <w:rPr>
          <w:color w:val="000000" w:themeColor="text1"/>
          <w:vertAlign w:val="subscript"/>
        </w:rPr>
        <w:t>3</w:t>
      </w:r>
      <w:r w:rsidRPr="007239A1">
        <w:rPr>
          <w:color w:val="000000" w:themeColor="text1"/>
        </w:rPr>
        <w:t>), and alloyed cementite small globular carbides (SGCs, M</w:t>
      </w:r>
      <w:r w:rsidRPr="007239A1">
        <w:rPr>
          <w:color w:val="000000" w:themeColor="text1"/>
          <w:vertAlign w:val="subscript"/>
        </w:rPr>
        <w:t>3</w:t>
      </w:r>
      <w:r w:rsidRPr="007239A1">
        <w:rPr>
          <w:color w:val="000000" w:themeColor="text1"/>
        </w:rPr>
        <w:t>C).</w:t>
      </w:r>
    </w:p>
    <w:p w14:paraId="6A8EF714" w14:textId="0CEB54F3" w:rsidR="005A4CBF" w:rsidRPr="007239A1" w:rsidRDefault="002C1167" w:rsidP="005A4CBF">
      <w:pPr>
        <w:pStyle w:val="Naslov3"/>
        <w:keepNext/>
        <w:jc w:val="center"/>
        <w:rPr>
          <w:color w:val="000000" w:themeColor="text1"/>
        </w:rPr>
      </w:pPr>
      <w:r w:rsidRPr="007239A1">
        <w:rPr>
          <w:noProof/>
          <w:color w:val="000000" w:themeColor="text1"/>
          <w:lang w:val="sl-SI" w:eastAsia="sl-SI"/>
        </w:rPr>
        <w:lastRenderedPageBreak/>
        <w:drawing>
          <wp:inline distT="0" distB="0" distL="0" distR="0" wp14:anchorId="566C659B" wp14:editId="2D8F16EF">
            <wp:extent cx="4671274" cy="7020000"/>
            <wp:effectExtent l="0" t="0" r="0" b="0"/>
            <wp:docPr id="12093172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4671274" cy="7020000"/>
                    </a:xfrm>
                    <a:prstGeom prst="rect">
                      <a:avLst/>
                    </a:prstGeom>
                    <a:noFill/>
                    <a:ln>
                      <a:noFill/>
                    </a:ln>
                  </pic:spPr>
                </pic:pic>
              </a:graphicData>
            </a:graphic>
          </wp:inline>
        </w:drawing>
      </w:r>
    </w:p>
    <w:p w14:paraId="44E16E14" w14:textId="1E4DACB8" w:rsidR="00471F9B" w:rsidRPr="007239A1" w:rsidRDefault="005A4CBF" w:rsidP="00A91DAA">
      <w:pPr>
        <w:pStyle w:val="Napis"/>
      </w:pPr>
      <w:r w:rsidRPr="007239A1">
        <w:t>Fi</w:t>
      </w:r>
      <w:r w:rsidR="006C2283" w:rsidRPr="007239A1">
        <w:t>g</w:t>
      </w:r>
      <w:r w:rsidR="00355E9C" w:rsidRPr="007239A1">
        <w:t>ure</w:t>
      </w:r>
      <w:r w:rsidRPr="007239A1">
        <w:t xml:space="preserve"> </w:t>
      </w:r>
      <w:r w:rsidR="002D7CC5" w:rsidRPr="007239A1">
        <w:fldChar w:fldCharType="begin"/>
      </w:r>
      <w:r w:rsidR="002D7CC5" w:rsidRPr="007239A1">
        <w:instrText xml:space="preserve"> SEQ Figure \* ARABIC </w:instrText>
      </w:r>
      <w:r w:rsidR="002D7CC5" w:rsidRPr="007239A1">
        <w:fldChar w:fldCharType="separate"/>
      </w:r>
      <w:r w:rsidR="0091619B" w:rsidRPr="007239A1">
        <w:rPr>
          <w:noProof/>
        </w:rPr>
        <w:t>4</w:t>
      </w:r>
      <w:r w:rsidR="002D7CC5" w:rsidRPr="007239A1">
        <w:fldChar w:fldCharType="end"/>
      </w:r>
      <w:r w:rsidRPr="007239A1">
        <w:t xml:space="preserve">. SEM micrographs of </w:t>
      </w:r>
      <w:r w:rsidR="002C1167" w:rsidRPr="007239A1">
        <w:t xml:space="preserve">CHT and </w:t>
      </w:r>
      <w:r w:rsidRPr="007239A1">
        <w:t>CT specimens</w:t>
      </w:r>
      <w:r w:rsidR="002C1167" w:rsidRPr="007239A1">
        <w:t xml:space="preserve">: a) </w:t>
      </w:r>
      <w:r w:rsidR="006355C0" w:rsidRPr="007239A1">
        <w:t>CHT</w:t>
      </w:r>
      <w:r w:rsidR="002C1167" w:rsidRPr="007239A1">
        <w:t>170</w:t>
      </w:r>
      <w:r w:rsidR="006355C0" w:rsidRPr="007239A1">
        <w:t xml:space="preserve">, </w:t>
      </w:r>
      <w:r w:rsidR="002C1167" w:rsidRPr="007239A1">
        <w:t>b</w:t>
      </w:r>
      <w:r w:rsidR="006355C0" w:rsidRPr="007239A1">
        <w:t xml:space="preserve">) </w:t>
      </w:r>
      <w:r w:rsidR="0067321A" w:rsidRPr="007239A1">
        <w:t>C</w:t>
      </w:r>
      <w:r w:rsidR="002C1167" w:rsidRPr="007239A1">
        <w:t>H</w:t>
      </w:r>
      <w:r w:rsidR="0067321A" w:rsidRPr="007239A1">
        <w:t>T</w:t>
      </w:r>
      <w:r w:rsidR="002C1167" w:rsidRPr="007239A1">
        <w:t>530</w:t>
      </w:r>
      <w:r w:rsidR="0067321A" w:rsidRPr="007239A1">
        <w:t xml:space="preserve">, </w:t>
      </w:r>
      <w:r w:rsidR="002C1167" w:rsidRPr="007239A1">
        <w:t>c</w:t>
      </w:r>
      <w:r w:rsidR="0067321A" w:rsidRPr="007239A1">
        <w:t>) CT</w:t>
      </w:r>
      <w:r w:rsidR="002C1167" w:rsidRPr="007239A1">
        <w:t>75170</w:t>
      </w:r>
      <w:r w:rsidR="0067321A" w:rsidRPr="007239A1">
        <w:t xml:space="preserve">, </w:t>
      </w:r>
      <w:r w:rsidR="002C1167" w:rsidRPr="007239A1">
        <w:t>d</w:t>
      </w:r>
      <w:r w:rsidR="0067321A" w:rsidRPr="007239A1">
        <w:t>) CT</w:t>
      </w:r>
      <w:r w:rsidR="002C1167" w:rsidRPr="007239A1">
        <w:t>75530, e)</w:t>
      </w:r>
      <w:r w:rsidR="0067321A" w:rsidRPr="007239A1">
        <w:t xml:space="preserve"> </w:t>
      </w:r>
      <w:r w:rsidR="002C1167" w:rsidRPr="007239A1">
        <w:t xml:space="preserve">CT140170, f) CT140530, g) CT196170, h) CT196530 </w:t>
      </w:r>
      <w:r w:rsidR="0067321A" w:rsidRPr="007239A1">
        <w:t>showing different carbides</w:t>
      </w:r>
      <w:r w:rsidRPr="007239A1">
        <w:t>.</w:t>
      </w:r>
    </w:p>
    <w:p w14:paraId="796B6880" w14:textId="255FD776" w:rsidR="005A4CBF" w:rsidRPr="007239A1" w:rsidRDefault="00004AD7" w:rsidP="00371500">
      <w:pPr>
        <w:pStyle w:val="Naslov3"/>
        <w:rPr>
          <w:color w:val="000000" w:themeColor="text1"/>
        </w:rPr>
      </w:pPr>
      <w:r w:rsidRPr="007239A1">
        <w:rPr>
          <w:color w:val="000000" w:themeColor="text1"/>
        </w:rPr>
        <w:t xml:space="preserve">The X-ray diffraction profiles of CHT and CT specimens are shown in </w:t>
      </w:r>
      <w:r w:rsidRPr="007239A1">
        <w:rPr>
          <w:b/>
          <w:bCs w:val="0"/>
          <w:color w:val="000000" w:themeColor="text1"/>
        </w:rPr>
        <w:t>Figure 5</w:t>
      </w:r>
      <w:r w:rsidRPr="007239A1">
        <w:rPr>
          <w:color w:val="000000" w:themeColor="text1"/>
        </w:rPr>
        <w:t xml:space="preserve">. </w:t>
      </w:r>
      <w:r w:rsidR="00CB08F0" w:rsidRPr="007239A1">
        <w:rPr>
          <w:color w:val="000000" w:themeColor="text1"/>
        </w:rPr>
        <w:t xml:space="preserve">The characteristic peaks of </w:t>
      </w:r>
      <w:proofErr w:type="spellStart"/>
      <w:r w:rsidR="00CB08F0" w:rsidRPr="007239A1">
        <w:rPr>
          <w:color w:val="000000" w:themeColor="text1"/>
        </w:rPr>
        <w:t>martensite</w:t>
      </w:r>
      <w:proofErr w:type="spellEnd"/>
      <w:r w:rsidR="00CB08F0">
        <w:rPr>
          <w:color w:val="000000" w:themeColor="text1"/>
        </w:rPr>
        <w:t>,</w:t>
      </w:r>
      <w:r w:rsidRPr="007239A1">
        <w:rPr>
          <w:color w:val="000000" w:themeColor="text1"/>
        </w:rPr>
        <w:t xml:space="preserve"> retained austenite, and two major carbides are visible in the profiles. In the case of retained austenite, the intensity of the diffraction peak for CT specimens shows a significant reduction, suggesting a considerable reduction of the retained austenite phase. The estimation of the retained austenite amount showed 19.8 vol.% of this phase in CHT steel, while for CT specimens, it reduced to 4.8, 3.6, and 2.8 vol.%, respectively, for CT75170, CT140170, and CT196170.</w:t>
      </w:r>
      <w:r w:rsidR="002F7111" w:rsidRPr="007239A1">
        <w:rPr>
          <w:color w:val="000000" w:themeColor="text1"/>
        </w:rPr>
        <w:t xml:space="preserve"> </w:t>
      </w:r>
    </w:p>
    <w:p w14:paraId="57AB5CF1" w14:textId="72C2EE66" w:rsidR="005A4CBF" w:rsidRPr="007239A1" w:rsidRDefault="00AC08A2" w:rsidP="006F4FEC">
      <w:pPr>
        <w:pStyle w:val="Naslov3"/>
        <w:keepNext/>
        <w:jc w:val="center"/>
        <w:rPr>
          <w:color w:val="000000" w:themeColor="text1"/>
        </w:rPr>
      </w:pPr>
      <w:r w:rsidRPr="007239A1">
        <w:rPr>
          <w:noProof/>
          <w:color w:val="000000" w:themeColor="text1"/>
          <w:lang w:val="sl-SI" w:eastAsia="sl-SI"/>
        </w:rPr>
        <w:lastRenderedPageBreak/>
        <w:drawing>
          <wp:inline distT="0" distB="0" distL="0" distR="0" wp14:anchorId="11C65815" wp14:editId="47751C13">
            <wp:extent cx="6035040" cy="2049780"/>
            <wp:effectExtent l="0" t="0" r="3810" b="7620"/>
            <wp:docPr id="180190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35040" cy="2049780"/>
                    </a:xfrm>
                    <a:prstGeom prst="rect">
                      <a:avLst/>
                    </a:prstGeom>
                    <a:noFill/>
                    <a:ln>
                      <a:noFill/>
                    </a:ln>
                  </pic:spPr>
                </pic:pic>
              </a:graphicData>
            </a:graphic>
          </wp:inline>
        </w:drawing>
      </w:r>
    </w:p>
    <w:p w14:paraId="71D556A8" w14:textId="265C465C" w:rsidR="005A4CBF" w:rsidRPr="007239A1" w:rsidRDefault="005A4CBF" w:rsidP="00A91DAA">
      <w:pPr>
        <w:pStyle w:val="Napis"/>
      </w:pPr>
      <w:r w:rsidRPr="007239A1">
        <w:t>Fig</w:t>
      </w:r>
      <w:r w:rsidR="00355E9C" w:rsidRPr="007239A1">
        <w:t>ure</w:t>
      </w:r>
      <w:r w:rsidRPr="007239A1">
        <w:t xml:space="preserve"> </w:t>
      </w:r>
      <w:r w:rsidR="002D7CC5" w:rsidRPr="007239A1">
        <w:fldChar w:fldCharType="begin"/>
      </w:r>
      <w:r w:rsidR="002D7CC5" w:rsidRPr="007239A1">
        <w:instrText xml:space="preserve"> SEQ Figure \* ARABIC </w:instrText>
      </w:r>
      <w:r w:rsidR="002D7CC5" w:rsidRPr="007239A1">
        <w:fldChar w:fldCharType="separate"/>
      </w:r>
      <w:r w:rsidR="0091619B" w:rsidRPr="007239A1">
        <w:rPr>
          <w:noProof/>
        </w:rPr>
        <w:t>5</w:t>
      </w:r>
      <w:r w:rsidR="002D7CC5" w:rsidRPr="007239A1">
        <w:fldChar w:fldCharType="end"/>
      </w:r>
      <w:r w:rsidRPr="007239A1">
        <w:t xml:space="preserve">. X-ray diffraction profiles of the samples after CHT and CT treatments after </w:t>
      </w:r>
      <w:r w:rsidR="006F4FEC" w:rsidRPr="007239A1">
        <w:t xml:space="preserve">tempering </w:t>
      </w:r>
      <w:r w:rsidRPr="007239A1">
        <w:t>at different temperatures</w:t>
      </w:r>
      <w:r w:rsidR="006F4FEC" w:rsidRPr="007239A1">
        <w:t>: a) 40-125 2Theta degree, b) 40-55 2Theta degree</w:t>
      </w:r>
      <w:r w:rsidRPr="007239A1">
        <w:t>.</w:t>
      </w:r>
    </w:p>
    <w:p w14:paraId="12E8B4DC" w14:textId="3D5C6064" w:rsidR="00831BDD" w:rsidRPr="007239A1" w:rsidRDefault="005C0EA6" w:rsidP="00371500">
      <w:pPr>
        <w:pStyle w:val="Naslov3"/>
        <w:rPr>
          <w:color w:val="000000" w:themeColor="text1"/>
        </w:rPr>
      </w:pPr>
      <w:r w:rsidRPr="007239A1">
        <w:rPr>
          <w:color w:val="000000" w:themeColor="text1"/>
        </w:rPr>
        <w:t xml:space="preserve">Generally, the finding of a more complete martensitic transformation is in excellent agreement with recently published results obtained for different Cr and Cr-V </w:t>
      </w:r>
      <w:proofErr w:type="spellStart"/>
      <w:r w:rsidRPr="007239A1">
        <w:rPr>
          <w:color w:val="000000" w:themeColor="text1"/>
        </w:rPr>
        <w:t>ledeburitic</w:t>
      </w:r>
      <w:proofErr w:type="spellEnd"/>
      <w:r w:rsidRPr="007239A1">
        <w:rPr>
          <w:color w:val="000000" w:themeColor="text1"/>
        </w:rPr>
        <w:t xml:space="preserve"> steels [</w:t>
      </w:r>
      <w:r w:rsidR="00434D4D">
        <w:rPr>
          <w:color w:val="000000" w:themeColor="text1"/>
        </w:rPr>
        <w:t>20</w:t>
      </w:r>
      <w:r w:rsidRPr="007239A1">
        <w:rPr>
          <w:color w:val="000000" w:themeColor="text1"/>
        </w:rPr>
        <w:t xml:space="preserve">, </w:t>
      </w:r>
      <w:r w:rsidR="00434D4D">
        <w:rPr>
          <w:color w:val="000000" w:themeColor="text1"/>
        </w:rPr>
        <w:t>33</w:t>
      </w:r>
      <w:r w:rsidRPr="007239A1">
        <w:rPr>
          <w:color w:val="000000" w:themeColor="text1"/>
        </w:rPr>
        <w:t xml:space="preserve">, </w:t>
      </w:r>
      <w:r w:rsidR="00434D4D">
        <w:rPr>
          <w:color w:val="000000" w:themeColor="text1"/>
        </w:rPr>
        <w:t>36</w:t>
      </w:r>
      <w:r w:rsidRPr="007239A1">
        <w:rPr>
          <w:color w:val="000000" w:themeColor="text1"/>
        </w:rPr>
        <w:t xml:space="preserve">, </w:t>
      </w:r>
      <w:r w:rsidR="00434D4D">
        <w:rPr>
          <w:color w:val="000000" w:themeColor="text1"/>
        </w:rPr>
        <w:t>45</w:t>
      </w:r>
      <w:r w:rsidRPr="007239A1">
        <w:rPr>
          <w:color w:val="000000" w:themeColor="text1"/>
        </w:rPr>
        <w:t xml:space="preserve">, </w:t>
      </w:r>
      <w:proofErr w:type="gramStart"/>
      <w:r w:rsidR="00434D4D">
        <w:rPr>
          <w:color w:val="000000" w:themeColor="text1"/>
        </w:rPr>
        <w:t>46</w:t>
      </w:r>
      <w:proofErr w:type="gramEnd"/>
      <w:r w:rsidRPr="007239A1">
        <w:rPr>
          <w:color w:val="000000" w:themeColor="text1"/>
        </w:rPr>
        <w:t xml:space="preserve">]. For instance, Das et al. studied the effect of different CTs on the retained austenite amount in AISI D2 steel. They reported that the retained austenite amount in the CT (-75 °C) specimen is 4.6 vol.% compared to 9.8 vol.% in the CHT specimen, and other CTs at -125 or -196 °C almost completely eliminate the </w:t>
      </w:r>
      <w:r w:rsidR="005D7B61" w:rsidRPr="007239A1">
        <w:rPr>
          <w:color w:val="000000" w:themeColor="text1"/>
        </w:rPr>
        <w:t xml:space="preserve">retained </w:t>
      </w:r>
      <w:r w:rsidRPr="007239A1">
        <w:rPr>
          <w:color w:val="000000" w:themeColor="text1"/>
        </w:rPr>
        <w:t>austenite reduction [</w:t>
      </w:r>
      <w:r w:rsidR="00434D4D">
        <w:rPr>
          <w:color w:val="000000" w:themeColor="text1"/>
        </w:rPr>
        <w:t>48</w:t>
      </w:r>
      <w:r w:rsidRPr="007239A1">
        <w:rPr>
          <w:color w:val="000000" w:themeColor="text1"/>
        </w:rPr>
        <w:t xml:space="preserve">, </w:t>
      </w:r>
      <w:r w:rsidR="00434D4D">
        <w:rPr>
          <w:color w:val="000000" w:themeColor="text1"/>
        </w:rPr>
        <w:t>49</w:t>
      </w:r>
      <w:r w:rsidRPr="007239A1">
        <w:rPr>
          <w:color w:val="000000" w:themeColor="text1"/>
        </w:rPr>
        <w:t>].</w:t>
      </w:r>
      <w:r w:rsidR="00831BDD" w:rsidRPr="007239A1">
        <w:rPr>
          <w:color w:val="000000" w:themeColor="text1"/>
        </w:rPr>
        <w:t xml:space="preserve"> </w:t>
      </w:r>
    </w:p>
    <w:p w14:paraId="7DF99947" w14:textId="174716B1" w:rsidR="002F7111" w:rsidRPr="007239A1" w:rsidRDefault="005C0EA6" w:rsidP="00371500">
      <w:pPr>
        <w:pStyle w:val="Naslov3"/>
        <w:rPr>
          <w:color w:val="000000" w:themeColor="text1"/>
        </w:rPr>
      </w:pPr>
      <w:r w:rsidRPr="007239A1">
        <w:rPr>
          <w:color w:val="000000" w:themeColor="text1"/>
        </w:rPr>
        <w:t xml:space="preserve">On the other hand, among the CTs studied, the CT196170 specimens show the least amount of retained austenite. The temperature effect on the reduction of retained austenite is merely attributed to the difference between the characteristic </w:t>
      </w:r>
      <w:proofErr w:type="spellStart"/>
      <w:r w:rsidRPr="007239A1">
        <w:rPr>
          <w:color w:val="000000" w:themeColor="text1"/>
        </w:rPr>
        <w:t>martensite</w:t>
      </w:r>
      <w:proofErr w:type="spellEnd"/>
      <w:r w:rsidRPr="007239A1">
        <w:rPr>
          <w:color w:val="000000" w:themeColor="text1"/>
        </w:rPr>
        <w:t xml:space="preserve"> finish temperature and the CT temperature, which serves as the main driving force for the retained austenite to </w:t>
      </w:r>
      <w:proofErr w:type="spellStart"/>
      <w:r w:rsidRPr="007239A1">
        <w:rPr>
          <w:color w:val="000000" w:themeColor="text1"/>
        </w:rPr>
        <w:t>martensite</w:t>
      </w:r>
      <w:proofErr w:type="spellEnd"/>
      <w:r w:rsidRPr="007239A1">
        <w:rPr>
          <w:color w:val="000000" w:themeColor="text1"/>
        </w:rPr>
        <w:t xml:space="preserve"> transformation. For Cr-V </w:t>
      </w:r>
      <w:proofErr w:type="spellStart"/>
      <w:r w:rsidRPr="007239A1">
        <w:rPr>
          <w:color w:val="000000" w:themeColor="text1"/>
        </w:rPr>
        <w:t>ledeburitic</w:t>
      </w:r>
      <w:proofErr w:type="spellEnd"/>
      <w:r w:rsidRPr="007239A1">
        <w:rPr>
          <w:color w:val="000000" w:themeColor="text1"/>
        </w:rPr>
        <w:t xml:space="preserve"> tool steel, the </w:t>
      </w:r>
      <w:proofErr w:type="spellStart"/>
      <w:r w:rsidRPr="007239A1">
        <w:rPr>
          <w:color w:val="000000" w:themeColor="text1"/>
        </w:rPr>
        <w:t>martensite</w:t>
      </w:r>
      <w:proofErr w:type="spellEnd"/>
      <w:r w:rsidRPr="007239A1">
        <w:rPr>
          <w:color w:val="000000" w:themeColor="text1"/>
        </w:rPr>
        <w:t xml:space="preserve"> finish temperature was estimated to be -69 °C [</w:t>
      </w:r>
      <w:r w:rsidR="00434D4D">
        <w:rPr>
          <w:color w:val="000000" w:themeColor="text1"/>
        </w:rPr>
        <w:t>33</w:t>
      </w:r>
      <w:r w:rsidRPr="007239A1">
        <w:rPr>
          <w:color w:val="000000" w:themeColor="text1"/>
        </w:rPr>
        <w:t xml:space="preserve">]. Consequently, treatment at -196 °C should result in less retained austenite than other cryogenic temperatures. In contrast, tempering at 530 °C almost eliminates the amount of retained austenite in both CHT and CT specimens (see </w:t>
      </w:r>
      <w:r w:rsidRPr="007239A1">
        <w:rPr>
          <w:b/>
          <w:bCs w:val="0"/>
          <w:color w:val="000000" w:themeColor="text1"/>
        </w:rPr>
        <w:t>Figure 5</w:t>
      </w:r>
      <w:r w:rsidRPr="007239A1">
        <w:rPr>
          <w:color w:val="000000" w:themeColor="text1"/>
        </w:rPr>
        <w:t>). The main contributor to this phenomenon is the decomposition of retained austenite, and at high tempering temperatures, the decomposition is much faster, while the stress relief induced by tempering favors the complete decomposition of retained austenite after tempering at 530 °C [</w:t>
      </w:r>
      <w:r w:rsidR="00434D4D">
        <w:rPr>
          <w:color w:val="000000" w:themeColor="text1"/>
        </w:rPr>
        <w:t>46</w:t>
      </w:r>
      <w:r w:rsidRPr="007239A1">
        <w:rPr>
          <w:color w:val="000000" w:themeColor="text1"/>
        </w:rPr>
        <w:t>].</w:t>
      </w:r>
      <w:r w:rsidR="002F7111" w:rsidRPr="007239A1">
        <w:rPr>
          <w:color w:val="000000" w:themeColor="text1"/>
        </w:rPr>
        <w:t xml:space="preserve"> </w:t>
      </w:r>
    </w:p>
    <w:p w14:paraId="3C476A41" w14:textId="6EC12EFA" w:rsidR="0061652A" w:rsidRPr="007239A1" w:rsidRDefault="005C0EA6" w:rsidP="00371500">
      <w:pPr>
        <w:pStyle w:val="Naslov3"/>
        <w:rPr>
          <w:color w:val="000000" w:themeColor="text1"/>
        </w:rPr>
      </w:pPr>
      <w:r w:rsidRPr="007239A1">
        <w:rPr>
          <w:color w:val="000000" w:themeColor="text1"/>
        </w:rPr>
        <w:t>Another significant difference between CHT and CT specimens is the amount of small globular carbides (SGCs). It can be understood that the applied heat treatment schedules have no effect on the population densities of eutectic carbides or secondary carbides since the hardening parameters are the same for all the specimens [</w:t>
      </w:r>
      <w:r w:rsidR="00434D4D">
        <w:rPr>
          <w:color w:val="000000" w:themeColor="text1"/>
        </w:rPr>
        <w:t>20</w:t>
      </w:r>
      <w:r w:rsidRPr="007239A1">
        <w:rPr>
          <w:color w:val="000000" w:themeColor="text1"/>
        </w:rPr>
        <w:t xml:space="preserve">, </w:t>
      </w:r>
      <w:r w:rsidR="00434D4D">
        <w:rPr>
          <w:color w:val="000000" w:themeColor="text1"/>
        </w:rPr>
        <w:t>33</w:t>
      </w:r>
      <w:r w:rsidRPr="007239A1">
        <w:rPr>
          <w:color w:val="000000" w:themeColor="text1"/>
        </w:rPr>
        <w:t xml:space="preserve">, </w:t>
      </w:r>
      <w:r w:rsidR="00434D4D">
        <w:rPr>
          <w:color w:val="000000" w:themeColor="text1"/>
        </w:rPr>
        <w:t>36</w:t>
      </w:r>
      <w:r w:rsidRPr="007239A1">
        <w:rPr>
          <w:color w:val="000000" w:themeColor="text1"/>
        </w:rPr>
        <w:t xml:space="preserve">, </w:t>
      </w:r>
      <w:r w:rsidR="00434D4D">
        <w:rPr>
          <w:color w:val="000000" w:themeColor="text1"/>
        </w:rPr>
        <w:t>45</w:t>
      </w:r>
      <w:r w:rsidRPr="007239A1">
        <w:rPr>
          <w:color w:val="000000" w:themeColor="text1"/>
        </w:rPr>
        <w:t xml:space="preserve">, </w:t>
      </w:r>
      <w:proofErr w:type="gramStart"/>
      <w:r w:rsidR="00434D4D">
        <w:rPr>
          <w:color w:val="000000" w:themeColor="text1"/>
        </w:rPr>
        <w:t>46</w:t>
      </w:r>
      <w:proofErr w:type="gramEnd"/>
      <w:r w:rsidRPr="007239A1">
        <w:rPr>
          <w:color w:val="000000" w:themeColor="text1"/>
        </w:rPr>
        <w:t xml:space="preserve">]. However, the population density of small globular carbides differs for each treatment schedule used. The population densities of small globular carbides derived with reference to different heat treatment schedules are shown in </w:t>
      </w:r>
      <w:r w:rsidRPr="007239A1">
        <w:rPr>
          <w:b/>
          <w:bCs w:val="0"/>
          <w:color w:val="000000" w:themeColor="text1"/>
        </w:rPr>
        <w:t>Figure 6</w:t>
      </w:r>
      <w:r w:rsidR="00BC34F9" w:rsidRPr="007239A1">
        <w:rPr>
          <w:color w:val="000000" w:themeColor="text1"/>
        </w:rPr>
        <w:t>.</w:t>
      </w:r>
    </w:p>
    <w:p w14:paraId="721A9A29" w14:textId="2A08182A" w:rsidR="008D6882" w:rsidRPr="007239A1" w:rsidRDefault="005C0EA6" w:rsidP="00371500">
      <w:pPr>
        <w:pStyle w:val="Naslov3"/>
        <w:rPr>
          <w:color w:val="000000" w:themeColor="text1"/>
        </w:rPr>
      </w:pPr>
      <w:r w:rsidRPr="007239A1">
        <w:rPr>
          <w:color w:val="000000" w:themeColor="text1"/>
        </w:rPr>
        <w:t>When compared to other treatments, CT140T170-treated specimens resulted in the highest population density of small globular carbides (SGCs) in both tempered conditions. The observed increase in the density of small carbides can be attributed to the reduction of retained austenite and the concurrent development of compressive stresses within the retained austenite phase [</w:t>
      </w:r>
      <w:r w:rsidR="00434D4D">
        <w:rPr>
          <w:color w:val="000000" w:themeColor="text1"/>
        </w:rPr>
        <w:t>33</w:t>
      </w:r>
      <w:r w:rsidRPr="007239A1">
        <w:rPr>
          <w:color w:val="000000" w:themeColor="text1"/>
        </w:rPr>
        <w:t xml:space="preserve">]. However, from the graph, it can also be noticed that the population densities of small globular carbides decrease with an increase in tempering temperature (530 °C). The possible explanation for this phenomenon is the </w:t>
      </w:r>
      <w:r w:rsidRPr="007239A1">
        <w:rPr>
          <w:color w:val="000000" w:themeColor="text1"/>
        </w:rPr>
        <w:lastRenderedPageBreak/>
        <w:t>partial stress relief that occurs during high-temperature tempering treatment. As a consequence, the number and population density of SGCs decrease with an increase in tempering temperature. The detailed explanatory features of the microstructure and carbides in relation to different process conditions will not be covered here because they are already available in several other recently published publications [</w:t>
      </w:r>
      <w:r w:rsidR="00434D4D">
        <w:rPr>
          <w:color w:val="000000" w:themeColor="text1"/>
        </w:rPr>
        <w:t>20</w:t>
      </w:r>
      <w:r w:rsidRPr="007239A1">
        <w:rPr>
          <w:color w:val="000000" w:themeColor="text1"/>
        </w:rPr>
        <w:t xml:space="preserve">, </w:t>
      </w:r>
      <w:r w:rsidR="00434D4D">
        <w:rPr>
          <w:color w:val="000000" w:themeColor="text1"/>
        </w:rPr>
        <w:t>33</w:t>
      </w:r>
      <w:r w:rsidRPr="007239A1">
        <w:rPr>
          <w:color w:val="000000" w:themeColor="text1"/>
        </w:rPr>
        <w:t xml:space="preserve">, </w:t>
      </w:r>
      <w:r w:rsidR="00434D4D">
        <w:rPr>
          <w:color w:val="000000" w:themeColor="text1"/>
        </w:rPr>
        <w:t>36</w:t>
      </w:r>
      <w:r w:rsidRPr="007239A1">
        <w:rPr>
          <w:color w:val="000000" w:themeColor="text1"/>
        </w:rPr>
        <w:t xml:space="preserve">, </w:t>
      </w:r>
      <w:r w:rsidR="00434D4D">
        <w:rPr>
          <w:color w:val="000000" w:themeColor="text1"/>
        </w:rPr>
        <w:t>45</w:t>
      </w:r>
      <w:r w:rsidRPr="007239A1">
        <w:rPr>
          <w:color w:val="000000" w:themeColor="text1"/>
        </w:rPr>
        <w:t xml:space="preserve">, </w:t>
      </w:r>
      <w:proofErr w:type="gramStart"/>
      <w:r w:rsidR="004A59AF">
        <w:rPr>
          <w:color w:val="000000" w:themeColor="text1"/>
        </w:rPr>
        <w:t>46</w:t>
      </w:r>
      <w:proofErr w:type="gramEnd"/>
      <w:r w:rsidRPr="007239A1">
        <w:rPr>
          <w:color w:val="000000" w:themeColor="text1"/>
        </w:rPr>
        <w:t>].</w:t>
      </w:r>
    </w:p>
    <w:p w14:paraId="581A412C" w14:textId="77777777" w:rsidR="004B79D4" w:rsidRPr="007239A1" w:rsidRDefault="004B79D4" w:rsidP="004B79D4">
      <w:pPr>
        <w:pStyle w:val="Naslov3"/>
        <w:keepNext/>
        <w:jc w:val="center"/>
        <w:rPr>
          <w:color w:val="000000" w:themeColor="text1"/>
        </w:rPr>
      </w:pPr>
      <w:r w:rsidRPr="007239A1">
        <w:rPr>
          <w:noProof/>
          <w:color w:val="000000" w:themeColor="text1"/>
          <w:lang w:val="sl-SI" w:eastAsia="sl-SI"/>
        </w:rPr>
        <w:drawing>
          <wp:inline distT="0" distB="0" distL="0" distR="0" wp14:anchorId="02A7CAE3" wp14:editId="5C1C83C1">
            <wp:extent cx="3286467" cy="2700000"/>
            <wp:effectExtent l="0" t="0" r="0" b="571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86467" cy="2700000"/>
                    </a:xfrm>
                    <a:prstGeom prst="rect">
                      <a:avLst/>
                    </a:prstGeom>
                  </pic:spPr>
                </pic:pic>
              </a:graphicData>
            </a:graphic>
          </wp:inline>
        </w:drawing>
      </w:r>
    </w:p>
    <w:p w14:paraId="0530C7D5" w14:textId="5B14786B" w:rsidR="004B79D4" w:rsidRPr="007239A1" w:rsidRDefault="004B79D4" w:rsidP="00A91DAA">
      <w:pPr>
        <w:pStyle w:val="Napis"/>
      </w:pPr>
      <w:r w:rsidRPr="007239A1">
        <w:t>Fig</w:t>
      </w:r>
      <w:r w:rsidR="00355E9C" w:rsidRPr="007239A1">
        <w:t>ure</w:t>
      </w:r>
      <w:r w:rsidRPr="007239A1">
        <w:t xml:space="preserve"> </w:t>
      </w:r>
      <w:r w:rsidR="002D7CC5" w:rsidRPr="007239A1">
        <w:fldChar w:fldCharType="begin"/>
      </w:r>
      <w:r w:rsidR="002D7CC5" w:rsidRPr="007239A1">
        <w:instrText xml:space="preserve"> SEQ Figure \* ARABIC </w:instrText>
      </w:r>
      <w:r w:rsidR="002D7CC5" w:rsidRPr="007239A1">
        <w:fldChar w:fldCharType="separate"/>
      </w:r>
      <w:r w:rsidR="0091619B" w:rsidRPr="007239A1">
        <w:rPr>
          <w:noProof/>
        </w:rPr>
        <w:t>6</w:t>
      </w:r>
      <w:r w:rsidR="002D7CC5" w:rsidRPr="007239A1">
        <w:fldChar w:fldCharType="end"/>
      </w:r>
      <w:r w:rsidRPr="007239A1">
        <w:t>. Population densities of small globular carbides for different treatment specimens</w:t>
      </w:r>
      <w:r w:rsidR="00F17902" w:rsidRPr="007239A1">
        <w:t xml:space="preserve"> </w:t>
      </w:r>
      <w:r w:rsidRPr="007239A1">
        <w:t>[</w:t>
      </w:r>
      <w:r w:rsidR="004A59AF">
        <w:t>20</w:t>
      </w:r>
      <w:r w:rsidR="00EC28C1" w:rsidRPr="007239A1">
        <w:t xml:space="preserve">, </w:t>
      </w:r>
      <w:r w:rsidR="004A59AF">
        <w:t>33</w:t>
      </w:r>
      <w:r w:rsidR="00EC28C1" w:rsidRPr="007239A1">
        <w:t xml:space="preserve">, </w:t>
      </w:r>
      <w:r w:rsidR="004A59AF">
        <w:t>36</w:t>
      </w:r>
      <w:r w:rsidR="00EC28C1" w:rsidRPr="007239A1">
        <w:t xml:space="preserve">, </w:t>
      </w:r>
      <w:r w:rsidR="004A59AF">
        <w:t>45</w:t>
      </w:r>
      <w:r w:rsidR="00EC28C1" w:rsidRPr="007239A1">
        <w:t xml:space="preserve">, </w:t>
      </w:r>
      <w:r w:rsidR="004A59AF">
        <w:t>46</w:t>
      </w:r>
      <w:r w:rsidRPr="007239A1">
        <w:t>].</w:t>
      </w:r>
    </w:p>
    <w:p w14:paraId="06E59258" w14:textId="12DF0A63" w:rsidR="002565B8" w:rsidRPr="007239A1" w:rsidRDefault="00A02FAB" w:rsidP="00371500">
      <w:pPr>
        <w:pStyle w:val="Podnaslov"/>
        <w:rPr>
          <w:color w:val="000000" w:themeColor="text1"/>
        </w:rPr>
      </w:pPr>
      <w:r w:rsidRPr="007239A1">
        <w:rPr>
          <w:color w:val="000000" w:themeColor="text1"/>
        </w:rPr>
        <w:t xml:space="preserve">3.2. </w:t>
      </w:r>
      <w:r w:rsidR="002565B8" w:rsidRPr="007239A1">
        <w:rPr>
          <w:color w:val="000000" w:themeColor="text1"/>
        </w:rPr>
        <w:t>Hardness</w:t>
      </w:r>
    </w:p>
    <w:p w14:paraId="17DE6BA7" w14:textId="274EABF5" w:rsidR="00157D8E" w:rsidRPr="007239A1" w:rsidRDefault="00C70FD1" w:rsidP="00371500">
      <w:pPr>
        <w:pStyle w:val="Naslov3"/>
        <w:rPr>
          <w:color w:val="000000" w:themeColor="text1"/>
          <w:lang w:val="en-GB"/>
        </w:rPr>
      </w:pPr>
      <w:r w:rsidRPr="007239A1">
        <w:rPr>
          <w:b/>
          <w:color w:val="000000" w:themeColor="text1"/>
          <w:lang w:val="en-GB"/>
        </w:rPr>
        <w:t>Fig</w:t>
      </w:r>
      <w:r w:rsidR="00355E9C" w:rsidRPr="007239A1">
        <w:rPr>
          <w:b/>
          <w:color w:val="000000" w:themeColor="text1"/>
          <w:lang w:val="en-GB"/>
        </w:rPr>
        <w:t xml:space="preserve">ure </w:t>
      </w:r>
      <w:r w:rsidR="00CA643B" w:rsidRPr="007239A1">
        <w:rPr>
          <w:b/>
          <w:color w:val="000000" w:themeColor="text1"/>
          <w:lang w:val="en-GB"/>
        </w:rPr>
        <w:t>7</w:t>
      </w:r>
      <w:r w:rsidR="00E9366A" w:rsidRPr="007239A1">
        <w:rPr>
          <w:color w:val="000000" w:themeColor="text1"/>
          <w:lang w:val="en-GB"/>
        </w:rPr>
        <w:t xml:space="preserve"> </w:t>
      </w:r>
      <w:r w:rsidR="00157D8E" w:rsidRPr="007239A1">
        <w:rPr>
          <w:color w:val="000000" w:themeColor="text1"/>
          <w:lang w:val="en-GB"/>
        </w:rPr>
        <w:t xml:space="preserve">shows the mean Vickers (HV 10) and Rockwell (HRC) hardness values of CHT and CT specimens. The maximum standard deviation of 5.8 HV was found in the Vickers hardness measurements, and a standard deviation of 0.7 HRC was observed in the Rockwell readings. Generally, the specimens can be divided into two groups based on the obtained hardness values. First, the hardness of CT specimens is higher than that of CHT specimens in both hardness scales when tempered at 170 °C (see </w:t>
      </w:r>
      <w:r w:rsidR="00157D8E" w:rsidRPr="007239A1">
        <w:rPr>
          <w:b/>
          <w:bCs w:val="0"/>
          <w:color w:val="000000" w:themeColor="text1"/>
          <w:lang w:val="en-GB"/>
        </w:rPr>
        <w:t>Figure 7a</w:t>
      </w:r>
      <w:r w:rsidR="00157D8E" w:rsidRPr="007239A1">
        <w:rPr>
          <w:color w:val="000000" w:themeColor="text1"/>
          <w:lang w:val="en-GB"/>
        </w:rPr>
        <w:t>). For instance, the hardness of the CHT specimen was found to be 791 HV, whereas the hardness of the CT specimens was over 850 HV, resulting in an increase in hardness of approximately 10</w:t>
      </w:r>
      <w:r w:rsidR="00412365" w:rsidRPr="007239A1">
        <w:rPr>
          <w:color w:val="000000" w:themeColor="text1"/>
          <w:lang w:val="en-GB"/>
        </w:rPr>
        <w:t xml:space="preserve"> %</w:t>
      </w:r>
      <w:r w:rsidR="00157D8E" w:rsidRPr="007239A1">
        <w:rPr>
          <w:color w:val="000000" w:themeColor="text1"/>
          <w:lang w:val="en-GB"/>
        </w:rPr>
        <w:t xml:space="preserve">. These results are in excellent agreement with those reported for </w:t>
      </w:r>
      <w:proofErr w:type="spellStart"/>
      <w:r w:rsidR="00157D8E" w:rsidRPr="007239A1">
        <w:rPr>
          <w:color w:val="000000" w:themeColor="text1"/>
          <w:lang w:val="en-GB"/>
        </w:rPr>
        <w:t>cryotreated</w:t>
      </w:r>
      <w:proofErr w:type="spellEnd"/>
      <w:r w:rsidR="00157D8E" w:rsidRPr="007239A1">
        <w:rPr>
          <w:color w:val="000000" w:themeColor="text1"/>
          <w:lang w:val="en-GB"/>
        </w:rPr>
        <w:t xml:space="preserve"> AISI D2 [</w:t>
      </w:r>
      <w:r w:rsidR="004A59AF">
        <w:rPr>
          <w:color w:val="000000" w:themeColor="text1"/>
          <w:lang w:val="en-GB"/>
        </w:rPr>
        <w:t>49</w:t>
      </w:r>
      <w:r w:rsidR="008A43DD" w:rsidRPr="007239A1">
        <w:rPr>
          <w:color w:val="000000" w:themeColor="text1"/>
          <w:lang w:val="en-GB"/>
        </w:rPr>
        <w:t>-</w:t>
      </w:r>
      <w:r w:rsidR="004A59AF">
        <w:rPr>
          <w:color w:val="000000" w:themeColor="text1"/>
          <w:lang w:val="en-GB"/>
        </w:rPr>
        <w:t>51</w:t>
      </w:r>
      <w:r w:rsidR="00157D8E" w:rsidRPr="007239A1">
        <w:rPr>
          <w:color w:val="000000" w:themeColor="text1"/>
          <w:lang w:val="en-GB"/>
        </w:rPr>
        <w:t>] and AISI D3 steel [</w:t>
      </w:r>
      <w:r w:rsidR="004A59AF">
        <w:rPr>
          <w:color w:val="000000" w:themeColor="text1"/>
          <w:lang w:val="en-GB"/>
        </w:rPr>
        <w:t>52</w:t>
      </w:r>
      <w:r w:rsidR="00157D8E" w:rsidRPr="007239A1">
        <w:rPr>
          <w:color w:val="000000" w:themeColor="text1"/>
          <w:lang w:val="en-GB"/>
        </w:rPr>
        <w:t xml:space="preserve">, </w:t>
      </w:r>
      <w:r w:rsidR="004A59AF">
        <w:rPr>
          <w:color w:val="000000" w:themeColor="text1"/>
          <w:lang w:val="en-GB"/>
        </w:rPr>
        <w:t>53</w:t>
      </w:r>
      <w:r w:rsidR="00157D8E" w:rsidRPr="007239A1">
        <w:rPr>
          <w:color w:val="000000" w:themeColor="text1"/>
          <w:lang w:val="en-GB"/>
        </w:rPr>
        <w:t xml:space="preserve">]. Second, the hardness trend was reversed when the samples were tempered at 530 °C (see </w:t>
      </w:r>
      <w:r w:rsidR="00157D8E" w:rsidRPr="007239A1">
        <w:rPr>
          <w:b/>
          <w:bCs w:val="0"/>
          <w:color w:val="000000" w:themeColor="text1"/>
          <w:lang w:val="en-GB"/>
        </w:rPr>
        <w:t>Figure 7b</w:t>
      </w:r>
      <w:r w:rsidR="00157D8E" w:rsidRPr="007239A1">
        <w:rPr>
          <w:color w:val="000000" w:themeColor="text1"/>
          <w:lang w:val="en-GB"/>
        </w:rPr>
        <w:t xml:space="preserve">). In this case, the hardness of the CHT specimen (764 HV) was higher than that of the </w:t>
      </w:r>
      <w:proofErr w:type="spellStart"/>
      <w:r w:rsidR="00157D8E" w:rsidRPr="007239A1">
        <w:rPr>
          <w:color w:val="000000" w:themeColor="text1"/>
          <w:lang w:val="en-GB"/>
        </w:rPr>
        <w:t>cryotreated</w:t>
      </w:r>
      <w:proofErr w:type="spellEnd"/>
      <w:r w:rsidR="00157D8E" w:rsidRPr="007239A1">
        <w:rPr>
          <w:color w:val="000000" w:themeColor="text1"/>
          <w:lang w:val="en-GB"/>
        </w:rPr>
        <w:t xml:space="preserve"> specimens, and the decrease in hardness in CT specimens was around 7</w:t>
      </w:r>
      <w:r w:rsidR="00FC390E" w:rsidRPr="007239A1">
        <w:rPr>
          <w:color w:val="000000" w:themeColor="text1"/>
          <w:lang w:val="en-GB"/>
        </w:rPr>
        <w:t xml:space="preserve"> </w:t>
      </w:r>
      <w:r w:rsidR="00157D8E" w:rsidRPr="007239A1">
        <w:rPr>
          <w:color w:val="000000" w:themeColor="text1"/>
          <w:lang w:val="en-GB"/>
        </w:rPr>
        <w:t>%. To explain these changes at high-temperature tempering, the following factors can be considered:</w:t>
      </w:r>
    </w:p>
    <w:p w14:paraId="6F63FC1A" w14:textId="5DA3025D" w:rsidR="00157D8E" w:rsidRPr="007239A1" w:rsidRDefault="00157D8E" w:rsidP="00371500">
      <w:pPr>
        <w:pStyle w:val="Naslov3"/>
        <w:rPr>
          <w:color w:val="000000" w:themeColor="text1"/>
          <w:lang w:val="en-GB"/>
        </w:rPr>
      </w:pPr>
      <w:r w:rsidRPr="007239A1">
        <w:rPr>
          <w:color w:val="000000" w:themeColor="text1"/>
          <w:lang w:val="en-GB"/>
        </w:rPr>
        <w:t xml:space="preserve">First, the CHT specimen shows secondary hardening due to the extensive secondary austenite to </w:t>
      </w:r>
      <w:proofErr w:type="spellStart"/>
      <w:r w:rsidRPr="007239A1">
        <w:rPr>
          <w:color w:val="000000" w:themeColor="text1"/>
          <w:lang w:val="en-GB"/>
        </w:rPr>
        <w:t>martensite</w:t>
      </w:r>
      <w:proofErr w:type="spellEnd"/>
      <w:r w:rsidRPr="007239A1">
        <w:rPr>
          <w:color w:val="000000" w:themeColor="text1"/>
          <w:lang w:val="en-GB"/>
        </w:rPr>
        <w:t xml:space="preserve"> transformation and precipitation of M</w:t>
      </w:r>
      <w:r w:rsidRPr="007239A1">
        <w:rPr>
          <w:color w:val="000000" w:themeColor="text1"/>
          <w:vertAlign w:val="subscript"/>
          <w:lang w:val="en-GB"/>
        </w:rPr>
        <w:t>7</w:t>
      </w:r>
      <w:r w:rsidRPr="007239A1">
        <w:rPr>
          <w:color w:val="000000" w:themeColor="text1"/>
          <w:lang w:val="en-GB"/>
        </w:rPr>
        <w:t>C</w:t>
      </w:r>
      <w:r w:rsidRPr="007239A1">
        <w:rPr>
          <w:color w:val="000000" w:themeColor="text1"/>
          <w:vertAlign w:val="subscript"/>
          <w:lang w:val="en-GB"/>
        </w:rPr>
        <w:t>3</w:t>
      </w:r>
      <w:r w:rsidRPr="007239A1">
        <w:rPr>
          <w:color w:val="000000" w:themeColor="text1"/>
          <w:lang w:val="en-GB"/>
        </w:rPr>
        <w:t xml:space="preserve"> carbides. </w:t>
      </w:r>
      <w:r w:rsidR="000503FA" w:rsidRPr="007239A1">
        <w:rPr>
          <w:color w:val="000000" w:themeColor="text1"/>
          <w:lang w:val="en-GB"/>
        </w:rPr>
        <w:t xml:space="preserve">Secondary hardening in tool steels refers to the increase in hardness and strength observed after tempering, resulting from the precipitation of fine carbide particles within the steel matrix. </w:t>
      </w:r>
      <w:r w:rsidRPr="007239A1">
        <w:rPr>
          <w:color w:val="000000" w:themeColor="text1"/>
          <w:lang w:val="en-GB"/>
        </w:rPr>
        <w:t>On the other hand, the CT specimens do not show secondary hardening due to clear differences in the initial microstructural characteristics [</w:t>
      </w:r>
      <w:r w:rsidR="004A59AF">
        <w:rPr>
          <w:color w:val="000000" w:themeColor="text1"/>
          <w:lang w:val="en-GB"/>
        </w:rPr>
        <w:t>46</w:t>
      </w:r>
      <w:r w:rsidRPr="007239A1">
        <w:rPr>
          <w:color w:val="000000" w:themeColor="text1"/>
          <w:lang w:val="en-GB"/>
        </w:rPr>
        <w:t xml:space="preserve">]. It is evident that the role of secondary austenite to </w:t>
      </w:r>
      <w:proofErr w:type="spellStart"/>
      <w:r w:rsidRPr="007239A1">
        <w:rPr>
          <w:color w:val="000000" w:themeColor="text1"/>
          <w:lang w:val="en-GB"/>
        </w:rPr>
        <w:t>martensite</w:t>
      </w:r>
      <w:proofErr w:type="spellEnd"/>
      <w:r w:rsidRPr="007239A1">
        <w:rPr>
          <w:color w:val="000000" w:themeColor="text1"/>
          <w:lang w:val="en-GB"/>
        </w:rPr>
        <w:t xml:space="preserve"> transformation is much more important in the CHT specimen, as they contain 19.8 </w:t>
      </w:r>
      <w:proofErr w:type="spellStart"/>
      <w:r w:rsidRPr="007239A1">
        <w:rPr>
          <w:color w:val="000000" w:themeColor="text1"/>
          <w:lang w:val="en-GB"/>
        </w:rPr>
        <w:t>vol</w:t>
      </w:r>
      <w:proofErr w:type="spellEnd"/>
      <w:r w:rsidRPr="007239A1">
        <w:rPr>
          <w:color w:val="000000" w:themeColor="text1"/>
          <w:lang w:val="en-GB"/>
        </w:rPr>
        <w:t xml:space="preserve">% of retained austenite, while the CT </w:t>
      </w:r>
      <w:r w:rsidRPr="007239A1">
        <w:rPr>
          <w:color w:val="000000" w:themeColor="text1"/>
          <w:lang w:val="en-GB"/>
        </w:rPr>
        <w:lastRenderedPageBreak/>
        <w:t>specimens show a reduction in retained austenite of almost 75</w:t>
      </w:r>
      <w:r w:rsidR="00412365" w:rsidRPr="007239A1">
        <w:rPr>
          <w:color w:val="000000" w:themeColor="text1"/>
          <w:lang w:val="en-GB"/>
        </w:rPr>
        <w:t xml:space="preserve"> %</w:t>
      </w:r>
      <w:r w:rsidRPr="007239A1">
        <w:rPr>
          <w:color w:val="000000" w:themeColor="text1"/>
          <w:lang w:val="en-GB"/>
        </w:rPr>
        <w:t>. Therefore, the loss of secondary hardening in CT specimens can be attributed to a much lower contribution of retained austenite transformation, a decrease in the population densities of SGCs and suppressed precipitation of alloy carbides [</w:t>
      </w:r>
      <w:r w:rsidR="004A59AF">
        <w:rPr>
          <w:color w:val="000000" w:themeColor="text1"/>
          <w:lang w:val="en-GB"/>
        </w:rPr>
        <w:t>46</w:t>
      </w:r>
      <w:r w:rsidRPr="007239A1">
        <w:rPr>
          <w:color w:val="000000" w:themeColor="text1"/>
          <w:lang w:val="en-GB"/>
        </w:rPr>
        <w:t>].</w:t>
      </w:r>
      <w:r w:rsidR="00757358" w:rsidRPr="007239A1">
        <w:rPr>
          <w:color w:val="000000" w:themeColor="text1"/>
          <w:lang w:val="en-GB"/>
        </w:rPr>
        <w:t xml:space="preserve"> Furthermore, the hardness changes within the CT specimens were found to be insignificant in any tempered condition, and almost similar hardness values were observed.</w:t>
      </w:r>
    </w:p>
    <w:p w14:paraId="7ADECF4D" w14:textId="743BE361" w:rsidR="00C947D3" w:rsidRPr="007239A1" w:rsidRDefault="001829D5" w:rsidP="00B751F8">
      <w:pPr>
        <w:pStyle w:val="Naslov3"/>
        <w:jc w:val="center"/>
        <w:rPr>
          <w:color w:val="000000" w:themeColor="text1"/>
          <w:lang w:val="en-GB"/>
        </w:rPr>
      </w:pPr>
      <w:r w:rsidRPr="007239A1">
        <w:rPr>
          <w:noProof/>
          <w:color w:val="000000" w:themeColor="text1"/>
          <w:lang w:val="sl-SI" w:eastAsia="sl-SI"/>
        </w:rPr>
        <w:drawing>
          <wp:inline distT="0" distB="0" distL="0" distR="0" wp14:anchorId="0AF88CF0" wp14:editId="315B1FD8">
            <wp:extent cx="5556590" cy="1980000"/>
            <wp:effectExtent l="0" t="0" r="635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6590" cy="1980000"/>
                    </a:xfrm>
                    <a:prstGeom prst="rect">
                      <a:avLst/>
                    </a:prstGeom>
                    <a:noFill/>
                  </pic:spPr>
                </pic:pic>
              </a:graphicData>
            </a:graphic>
          </wp:inline>
        </w:drawing>
      </w:r>
    </w:p>
    <w:p w14:paraId="6BF4B196" w14:textId="323CD3A9" w:rsidR="00C947D3" w:rsidRPr="007F645F" w:rsidRDefault="00C947D3" w:rsidP="00A91DAA">
      <w:pPr>
        <w:pStyle w:val="Napis"/>
        <w:rPr>
          <w:color w:val="auto"/>
          <w:lang w:val="en-GB"/>
        </w:rPr>
      </w:pPr>
      <w:r w:rsidRPr="007239A1">
        <w:t>Fig</w:t>
      </w:r>
      <w:r w:rsidR="00355E9C" w:rsidRPr="007239A1">
        <w:t>ure</w:t>
      </w:r>
      <w:r w:rsidRPr="007239A1">
        <w:t xml:space="preserve"> </w:t>
      </w:r>
      <w:r w:rsidR="002D7CC5" w:rsidRPr="007239A1">
        <w:fldChar w:fldCharType="begin"/>
      </w:r>
      <w:r w:rsidR="002D7CC5" w:rsidRPr="007239A1">
        <w:instrText xml:space="preserve"> SEQ Figure \* ARABIC </w:instrText>
      </w:r>
      <w:r w:rsidR="002D7CC5" w:rsidRPr="007239A1">
        <w:fldChar w:fldCharType="separate"/>
      </w:r>
      <w:r w:rsidR="0091619B" w:rsidRPr="007239A1">
        <w:rPr>
          <w:noProof/>
        </w:rPr>
        <w:t>7</w:t>
      </w:r>
      <w:r w:rsidR="002D7CC5" w:rsidRPr="007239A1">
        <w:fldChar w:fldCharType="end"/>
      </w:r>
      <w:r w:rsidRPr="007239A1">
        <w:t xml:space="preserve">. Mean hardness of CHT and </w:t>
      </w:r>
      <w:proofErr w:type="spellStart"/>
      <w:r w:rsidRPr="007239A1">
        <w:t>Cryotreated</w:t>
      </w:r>
      <w:proofErr w:type="spellEnd"/>
      <w:r w:rsidRPr="007239A1">
        <w:t xml:space="preserve"> specimens</w:t>
      </w:r>
      <w:r w:rsidR="002C083F" w:rsidRPr="007239A1">
        <w:t xml:space="preserve">: a) after tempering at 170 °C, b) after tempering </w:t>
      </w:r>
      <w:r w:rsidR="002C083F" w:rsidRPr="007F645F">
        <w:rPr>
          <w:color w:val="auto"/>
        </w:rPr>
        <w:t>at 530 °C</w:t>
      </w:r>
      <w:r w:rsidRPr="007F645F">
        <w:rPr>
          <w:color w:val="auto"/>
        </w:rPr>
        <w:t>.</w:t>
      </w:r>
    </w:p>
    <w:p w14:paraId="6937556F" w14:textId="173FD242" w:rsidR="00C07F50" w:rsidRPr="007F645F" w:rsidRDefault="004371AD" w:rsidP="00C07F50">
      <w:pPr>
        <w:pStyle w:val="Naslov3"/>
        <w:rPr>
          <w:highlight w:val="yellow"/>
          <w:lang w:val="en-GB"/>
        </w:rPr>
      </w:pPr>
      <w:r w:rsidRPr="007F645F">
        <w:rPr>
          <w:lang w:val="en-GB"/>
        </w:rPr>
        <w:t xml:space="preserve">The primary explanation for the increase in hardness observed in CT over CHT when tempered at 170 °C is mainly due to the more complete transformation of </w:t>
      </w:r>
      <w:proofErr w:type="spellStart"/>
      <w:r w:rsidRPr="007F645F">
        <w:rPr>
          <w:lang w:val="en-GB"/>
        </w:rPr>
        <w:t>martensite</w:t>
      </w:r>
      <w:proofErr w:type="spellEnd"/>
      <w:r w:rsidRPr="007F645F">
        <w:rPr>
          <w:lang w:val="en-GB"/>
        </w:rPr>
        <w:t>. A certain, but limited, contribution from additional carbides can also be expected; however, their impact on bulk hardness is anticipated to be lower. For instance, the CT196170 specimen contains the lowest amount of retained austenite, while the CT140170 specimens have the highest carbide count. Various authors [</w:t>
      </w:r>
      <w:r w:rsidR="004A59AF" w:rsidRPr="007F645F">
        <w:rPr>
          <w:lang w:val="en-GB"/>
        </w:rPr>
        <w:t>39</w:t>
      </w:r>
      <w:r w:rsidRPr="007F645F">
        <w:rPr>
          <w:lang w:val="en-GB"/>
        </w:rPr>
        <w:t xml:space="preserve">, </w:t>
      </w:r>
      <w:r w:rsidR="004A59AF" w:rsidRPr="007F645F">
        <w:rPr>
          <w:lang w:val="en-GB"/>
        </w:rPr>
        <w:t>46</w:t>
      </w:r>
      <w:r w:rsidRPr="007F645F">
        <w:rPr>
          <w:lang w:val="en-GB"/>
        </w:rPr>
        <w:t xml:space="preserve">, </w:t>
      </w:r>
      <w:proofErr w:type="gramStart"/>
      <w:r w:rsidR="004A59AF" w:rsidRPr="007F645F">
        <w:rPr>
          <w:lang w:val="en-GB"/>
        </w:rPr>
        <w:t>54</w:t>
      </w:r>
      <w:proofErr w:type="gramEnd"/>
      <w:r w:rsidRPr="007F645F">
        <w:rPr>
          <w:lang w:val="en-GB"/>
        </w:rPr>
        <w:t>] have experimentally demonstrated that the reduction of retained austenite has a more favourable effect on hardness increase compared to an increase in carbide count. However, at certain low levels of retained austenite, the effect of additional carbides may counterbalance the differences in retained austenite; this could be why the hardness values of different CT specimens are almost the same after low-temperature tempering.</w:t>
      </w:r>
      <w:r w:rsidR="00C07F50" w:rsidRPr="007F645F">
        <w:rPr>
          <w:highlight w:val="yellow"/>
          <w:lang w:val="en-GB"/>
        </w:rPr>
        <w:t xml:space="preserve"> </w:t>
      </w:r>
    </w:p>
    <w:p w14:paraId="539F21EA" w14:textId="6FA3FE0D" w:rsidR="00C07F50" w:rsidRPr="007F645F" w:rsidRDefault="004371AD" w:rsidP="00C07F50">
      <w:pPr>
        <w:pStyle w:val="Naslov3"/>
        <w:rPr>
          <w:lang w:val="en-GB"/>
        </w:rPr>
      </w:pPr>
      <w:r w:rsidRPr="007F645F">
        <w:rPr>
          <w:lang w:val="en-GB"/>
        </w:rPr>
        <w:t xml:space="preserve">The differences in hardness levels of high-temperature tempered samples can be explained as follows: Prior to tempering, the steel contains </w:t>
      </w:r>
      <w:proofErr w:type="spellStart"/>
      <w:r w:rsidRPr="007F645F">
        <w:rPr>
          <w:lang w:val="en-GB"/>
        </w:rPr>
        <w:t>martensite</w:t>
      </w:r>
      <w:proofErr w:type="spellEnd"/>
      <w:r w:rsidRPr="007F645F">
        <w:rPr>
          <w:lang w:val="en-GB"/>
        </w:rPr>
        <w:t xml:space="preserve">, a small amount of retained austenite, and varying carbide quantities. The small hardness increase (presence of a weak secondary hardness peak) after high-temperature tempering at 530 °C (Figure 8) can be attributed to the extensive transformation of retained austenite to </w:t>
      </w:r>
      <w:proofErr w:type="spellStart"/>
      <w:r w:rsidRPr="007F645F">
        <w:rPr>
          <w:lang w:val="en-GB"/>
        </w:rPr>
        <w:t>martensite</w:t>
      </w:r>
      <w:proofErr w:type="spellEnd"/>
      <w:r w:rsidRPr="007F645F">
        <w:rPr>
          <w:lang w:val="en-GB"/>
        </w:rPr>
        <w:t xml:space="preserve"> and the precipitation of M</w:t>
      </w:r>
      <w:r w:rsidRPr="007F645F">
        <w:rPr>
          <w:vertAlign w:val="subscript"/>
          <w:lang w:val="en-GB"/>
        </w:rPr>
        <w:t>7</w:t>
      </w:r>
      <w:r w:rsidRPr="007F645F">
        <w:rPr>
          <w:lang w:val="en-GB"/>
        </w:rPr>
        <w:t>C</w:t>
      </w:r>
      <w:r w:rsidRPr="007F645F">
        <w:rPr>
          <w:vertAlign w:val="subscript"/>
          <w:lang w:val="en-GB"/>
        </w:rPr>
        <w:t>3</w:t>
      </w:r>
      <w:r w:rsidRPr="007F645F">
        <w:rPr>
          <w:lang w:val="en-GB"/>
        </w:rPr>
        <w:t xml:space="preserve"> carbides in the case of CHT specimens. Cryogenically treated specimens contain less retained austenite; hence, the contribution of retained austenite-to-</w:t>
      </w:r>
      <w:proofErr w:type="spellStart"/>
      <w:r w:rsidRPr="007F645F">
        <w:rPr>
          <w:lang w:val="en-GB"/>
        </w:rPr>
        <w:t>martensite</w:t>
      </w:r>
      <w:proofErr w:type="spellEnd"/>
      <w:r w:rsidRPr="007F645F">
        <w:rPr>
          <w:lang w:val="en-GB"/>
        </w:rPr>
        <w:t xml:space="preserve"> transformation to the overall hardness is minimal. In addition, tempering reduces the count of additional carbides (SGCs). And finally, various authors have reported suppressed precipitation of stable M</w:t>
      </w:r>
      <w:r w:rsidRPr="007F645F">
        <w:rPr>
          <w:vertAlign w:val="subscript"/>
          <w:lang w:val="en-GB"/>
        </w:rPr>
        <w:t>7</w:t>
      </w:r>
      <w:r w:rsidRPr="007F645F">
        <w:rPr>
          <w:lang w:val="en-GB"/>
        </w:rPr>
        <w:t>C</w:t>
      </w:r>
      <w:r w:rsidRPr="007F645F">
        <w:rPr>
          <w:vertAlign w:val="subscript"/>
          <w:lang w:val="en-GB"/>
        </w:rPr>
        <w:t>3</w:t>
      </w:r>
      <w:r w:rsidRPr="007F645F">
        <w:rPr>
          <w:lang w:val="en-GB"/>
        </w:rPr>
        <w:t xml:space="preserve"> carbides in AISI D2 steel [</w:t>
      </w:r>
      <w:r w:rsidR="004A59AF" w:rsidRPr="007F645F">
        <w:rPr>
          <w:lang w:val="en-GB"/>
        </w:rPr>
        <w:t>55</w:t>
      </w:r>
      <w:r w:rsidRPr="007F645F">
        <w:rPr>
          <w:lang w:val="en-GB"/>
        </w:rPr>
        <w:t xml:space="preserve">, </w:t>
      </w:r>
      <w:r w:rsidR="004A59AF" w:rsidRPr="007F645F">
        <w:rPr>
          <w:lang w:val="en-GB"/>
        </w:rPr>
        <w:t>56</w:t>
      </w:r>
      <w:r w:rsidRPr="007F645F">
        <w:rPr>
          <w:lang w:val="en-GB"/>
        </w:rPr>
        <w:t xml:space="preserve">] or </w:t>
      </w:r>
      <w:proofErr w:type="spellStart"/>
      <w:r w:rsidRPr="007F645F">
        <w:rPr>
          <w:lang w:val="en-GB"/>
        </w:rPr>
        <w:t>Vanadis</w:t>
      </w:r>
      <w:proofErr w:type="spellEnd"/>
      <w:r w:rsidRPr="007F645F">
        <w:rPr>
          <w:lang w:val="en-GB"/>
        </w:rPr>
        <w:t xml:space="preserve"> 6 steel [</w:t>
      </w:r>
      <w:r w:rsidR="004A59AF" w:rsidRPr="007F645F">
        <w:rPr>
          <w:lang w:val="en-GB"/>
        </w:rPr>
        <w:t>33</w:t>
      </w:r>
      <w:r w:rsidRPr="007F645F">
        <w:rPr>
          <w:lang w:val="en-GB"/>
        </w:rPr>
        <w:t xml:space="preserve">, </w:t>
      </w:r>
      <w:r w:rsidR="004A59AF" w:rsidRPr="007F645F">
        <w:rPr>
          <w:lang w:val="en-GB"/>
        </w:rPr>
        <w:t>46</w:t>
      </w:r>
      <w:r w:rsidRPr="007F645F">
        <w:rPr>
          <w:lang w:val="en-GB"/>
        </w:rPr>
        <w:t xml:space="preserve">]. Therefore, the contribution of this phenomenon is also minimal in the case of samples after tempering at 530 °C. In Figure 8, the tempering curves for both CHT and CT specimens are presented. From the tempering chart, it is evident that CHT steel exhibits a weak secondary hardness peak, while this peak is completely absent in differently cryogenically treated steel. This distinction indicates that similar </w:t>
      </w:r>
      <w:r w:rsidRPr="007F645F">
        <w:rPr>
          <w:lang w:val="en-GB"/>
        </w:rPr>
        <w:lastRenderedPageBreak/>
        <w:t>tempering conditions, where both steels demonstrate comparable secondary hardness behaviour, do not actually exist due to the unique influence of cryogenic treatment.</w:t>
      </w:r>
    </w:p>
    <w:p w14:paraId="22315B2B" w14:textId="081A109B" w:rsidR="00E959E3" w:rsidRPr="007239A1" w:rsidRDefault="00F83C76" w:rsidP="00E959E3">
      <w:pPr>
        <w:pStyle w:val="Naslov3"/>
        <w:keepNext/>
        <w:jc w:val="center"/>
        <w:rPr>
          <w:color w:val="000000" w:themeColor="text1"/>
        </w:rPr>
      </w:pPr>
      <w:r>
        <w:rPr>
          <w:noProof/>
          <w:lang w:val="sl-SI" w:eastAsia="sl-SI"/>
        </w:rPr>
        <w:drawing>
          <wp:inline distT="0" distB="0" distL="0" distR="0" wp14:anchorId="148AA6E0" wp14:editId="59E503E0">
            <wp:extent cx="3546610" cy="2700000"/>
            <wp:effectExtent l="0" t="0" r="0" b="5715"/>
            <wp:docPr id="172513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6610" cy="2700000"/>
                    </a:xfrm>
                    <a:prstGeom prst="rect">
                      <a:avLst/>
                    </a:prstGeom>
                    <a:noFill/>
                    <a:ln>
                      <a:noFill/>
                    </a:ln>
                  </pic:spPr>
                </pic:pic>
              </a:graphicData>
            </a:graphic>
          </wp:inline>
        </w:drawing>
      </w:r>
    </w:p>
    <w:p w14:paraId="246A182F" w14:textId="21F46456" w:rsidR="009C31E7" w:rsidRPr="007F645F" w:rsidRDefault="00E959E3" w:rsidP="00E959E3">
      <w:pPr>
        <w:pStyle w:val="Napis"/>
        <w:rPr>
          <w:color w:val="auto"/>
        </w:rPr>
      </w:pPr>
      <w:r w:rsidRPr="007F645F">
        <w:rPr>
          <w:color w:val="auto"/>
        </w:rPr>
        <w:t xml:space="preserve">Figure </w:t>
      </w:r>
      <w:r w:rsidRPr="007F645F">
        <w:rPr>
          <w:color w:val="auto"/>
        </w:rPr>
        <w:fldChar w:fldCharType="begin"/>
      </w:r>
      <w:r w:rsidRPr="007F645F">
        <w:rPr>
          <w:color w:val="auto"/>
        </w:rPr>
        <w:instrText xml:space="preserve"> SEQ Figure \* ARABIC </w:instrText>
      </w:r>
      <w:r w:rsidRPr="007F645F">
        <w:rPr>
          <w:color w:val="auto"/>
        </w:rPr>
        <w:fldChar w:fldCharType="separate"/>
      </w:r>
      <w:r w:rsidRPr="007F645F">
        <w:rPr>
          <w:noProof/>
          <w:color w:val="auto"/>
        </w:rPr>
        <w:t>8</w:t>
      </w:r>
      <w:r w:rsidRPr="007F645F">
        <w:rPr>
          <w:color w:val="auto"/>
        </w:rPr>
        <w:fldChar w:fldCharType="end"/>
      </w:r>
      <w:r w:rsidRPr="007F645F">
        <w:rPr>
          <w:color w:val="auto"/>
        </w:rPr>
        <w:t xml:space="preserve">. Tempering charts of </w:t>
      </w:r>
      <w:proofErr w:type="spellStart"/>
      <w:r w:rsidRPr="007F645F">
        <w:rPr>
          <w:color w:val="auto"/>
        </w:rPr>
        <w:t>Vanadis</w:t>
      </w:r>
      <w:proofErr w:type="spellEnd"/>
      <w:r w:rsidRPr="007F645F">
        <w:rPr>
          <w:color w:val="auto"/>
        </w:rPr>
        <w:t xml:space="preserve"> 6 steel after CHT and CT treatments.</w:t>
      </w:r>
    </w:p>
    <w:p w14:paraId="49AD855A" w14:textId="7146A472" w:rsidR="00B006B0" w:rsidRPr="007239A1" w:rsidRDefault="00A02FAB" w:rsidP="00371500">
      <w:pPr>
        <w:pStyle w:val="Podnaslov"/>
        <w:rPr>
          <w:color w:val="000000" w:themeColor="text1"/>
        </w:rPr>
      </w:pPr>
      <w:r w:rsidRPr="007239A1">
        <w:rPr>
          <w:color w:val="000000" w:themeColor="text1"/>
        </w:rPr>
        <w:t xml:space="preserve">3.3. </w:t>
      </w:r>
      <w:proofErr w:type="spellStart"/>
      <w:r w:rsidR="00522EC1" w:rsidRPr="007239A1">
        <w:rPr>
          <w:color w:val="000000" w:themeColor="text1"/>
        </w:rPr>
        <w:t>Tribological</w:t>
      </w:r>
      <w:proofErr w:type="spellEnd"/>
      <w:r w:rsidR="00522EC1" w:rsidRPr="007239A1">
        <w:rPr>
          <w:color w:val="000000" w:themeColor="text1"/>
        </w:rPr>
        <w:t xml:space="preserve"> properties</w:t>
      </w:r>
    </w:p>
    <w:p w14:paraId="60CE3439" w14:textId="55877595" w:rsidR="006B5C95" w:rsidRPr="007239A1" w:rsidRDefault="00186C28" w:rsidP="00CB492B">
      <w:pPr>
        <w:pStyle w:val="Naslov3"/>
        <w:rPr>
          <w:color w:val="000000" w:themeColor="text1"/>
          <w:sz w:val="20"/>
        </w:rPr>
      </w:pPr>
      <w:r w:rsidRPr="007239A1">
        <w:rPr>
          <w:b/>
          <w:color w:val="000000" w:themeColor="text1"/>
          <w:sz w:val="20"/>
        </w:rPr>
        <w:t>3.</w:t>
      </w:r>
      <w:r w:rsidR="00B3198C" w:rsidRPr="007239A1">
        <w:rPr>
          <w:b/>
          <w:color w:val="000000" w:themeColor="text1"/>
          <w:sz w:val="20"/>
        </w:rPr>
        <w:t>3</w:t>
      </w:r>
      <w:r w:rsidRPr="007239A1">
        <w:rPr>
          <w:b/>
          <w:color w:val="000000" w:themeColor="text1"/>
          <w:sz w:val="20"/>
        </w:rPr>
        <w:t>.1</w:t>
      </w:r>
      <w:r w:rsidR="006B5C95" w:rsidRPr="007239A1">
        <w:rPr>
          <w:b/>
          <w:color w:val="000000" w:themeColor="text1"/>
          <w:sz w:val="20"/>
        </w:rPr>
        <w:t>.</w:t>
      </w:r>
      <w:r w:rsidRPr="007239A1">
        <w:rPr>
          <w:color w:val="000000" w:themeColor="text1"/>
          <w:sz w:val="20"/>
        </w:rPr>
        <w:t xml:space="preserve"> </w:t>
      </w:r>
      <w:r w:rsidR="00DB366E" w:rsidRPr="007239A1">
        <w:rPr>
          <w:b/>
          <w:bCs w:val="0"/>
          <w:color w:val="000000" w:themeColor="text1"/>
        </w:rPr>
        <w:t xml:space="preserve">Coefficient of </w:t>
      </w:r>
      <w:r w:rsidR="006B5C95" w:rsidRPr="007239A1">
        <w:rPr>
          <w:b/>
          <w:bCs w:val="0"/>
          <w:color w:val="000000" w:themeColor="text1"/>
        </w:rPr>
        <w:t>Friction</w:t>
      </w:r>
      <w:r w:rsidR="008C1D98" w:rsidRPr="007239A1">
        <w:rPr>
          <w:b/>
          <w:bCs w:val="0"/>
          <w:color w:val="000000" w:themeColor="text1"/>
        </w:rPr>
        <w:t xml:space="preserve"> (COF)</w:t>
      </w:r>
    </w:p>
    <w:p w14:paraId="161145CE" w14:textId="3F420383" w:rsidR="007D5F97" w:rsidRPr="007239A1" w:rsidRDefault="007D5F97" w:rsidP="00CB492B">
      <w:pPr>
        <w:pStyle w:val="Naslov3"/>
        <w:rPr>
          <w:color w:val="000000" w:themeColor="text1"/>
          <w:lang w:val="en-GB"/>
        </w:rPr>
      </w:pPr>
      <w:r w:rsidRPr="007239A1">
        <w:rPr>
          <w:color w:val="000000" w:themeColor="text1"/>
          <w:lang w:val="en-GB"/>
        </w:rPr>
        <w:t xml:space="preserve">The effects of different heat treatments and testing conditions on the mean coefficient of friction (COF) are shown in </w:t>
      </w:r>
      <w:r w:rsidRPr="007239A1">
        <w:rPr>
          <w:b/>
          <w:bCs w:val="0"/>
          <w:color w:val="000000" w:themeColor="text1"/>
          <w:lang w:val="en-GB"/>
        </w:rPr>
        <w:t xml:space="preserve">Figure </w:t>
      </w:r>
      <w:r w:rsidR="0054350B">
        <w:rPr>
          <w:b/>
          <w:bCs w:val="0"/>
          <w:color w:val="000000" w:themeColor="text1"/>
          <w:lang w:val="en-GB"/>
        </w:rPr>
        <w:t>9</w:t>
      </w:r>
      <w:r w:rsidRPr="007239A1">
        <w:rPr>
          <w:color w:val="000000" w:themeColor="text1"/>
          <w:lang w:val="en-GB"/>
        </w:rPr>
        <w:t>. The COF ranged from 0.65 to 0.88 for specimens tempered at 170 °C, and from 0.61 to 0.82 for samples tempered at 530 °C. When the specimens were tempered at 170</w:t>
      </w:r>
      <w:r w:rsidR="00412365" w:rsidRPr="007239A1">
        <w:rPr>
          <w:color w:val="000000" w:themeColor="text1"/>
          <w:lang w:val="en-GB"/>
        </w:rPr>
        <w:t xml:space="preserve"> °C</w:t>
      </w:r>
      <w:r w:rsidRPr="007239A1">
        <w:rPr>
          <w:color w:val="000000" w:themeColor="text1"/>
          <w:lang w:val="en-GB"/>
        </w:rPr>
        <w:t xml:space="preserve"> under a 30 N load and a sliding speed of 0.2 m/s, CHT170 exhibited the highest friction coefficient of 0.88, followed by CT75170 with 0.75, and CT140170 and CT196170 with 0.76 and 0.79, respectively. However, under other conditions, such as a 30 N load and a sliding speed of 0.04 m/s, all treatments (CHT170, CT75170, CT140170, and CT196170) showed similar friction coefficients ranging from 0.65 to 0.66. Similarly, under a 100 N load and a sliding speed of 0.2 m/s, all treatments (CHT170, CT75170, CT140170, and CT196170) exhibited similar COF values of approximately 0.6.</w:t>
      </w:r>
    </w:p>
    <w:p w14:paraId="7D8B13A4" w14:textId="77777777" w:rsidR="009A0ABD" w:rsidRPr="007239A1" w:rsidRDefault="009A0ABD" w:rsidP="009A0ABD">
      <w:pPr>
        <w:jc w:val="center"/>
        <w:rPr>
          <w:color w:val="000000" w:themeColor="text1"/>
        </w:rPr>
      </w:pPr>
      <w:r w:rsidRPr="007239A1">
        <w:rPr>
          <w:noProof/>
          <w:color w:val="000000" w:themeColor="text1"/>
          <w:lang w:val="sl-SI" w:eastAsia="sl-SI"/>
        </w:rPr>
        <w:drawing>
          <wp:inline distT="0" distB="0" distL="0" distR="0" wp14:anchorId="76A2CA92" wp14:editId="5E424590">
            <wp:extent cx="6077793" cy="1836000"/>
            <wp:effectExtent l="0" t="0" r="0" b="0"/>
            <wp:docPr id="1452850350" name="Picture 12" descr="A picture containing text, pl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50350" name="Picture 12" descr="A picture containing text, plot, line, 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77793" cy="1836000"/>
                    </a:xfrm>
                    <a:prstGeom prst="rect">
                      <a:avLst/>
                    </a:prstGeom>
                    <a:noFill/>
                    <a:ln>
                      <a:noFill/>
                    </a:ln>
                  </pic:spPr>
                </pic:pic>
              </a:graphicData>
            </a:graphic>
          </wp:inline>
        </w:drawing>
      </w:r>
    </w:p>
    <w:p w14:paraId="5B7D729D" w14:textId="356BCE35" w:rsidR="009A0ABD" w:rsidRPr="007239A1" w:rsidRDefault="009A0ABD" w:rsidP="009A0ABD">
      <w:pPr>
        <w:pStyle w:val="Napis"/>
      </w:pPr>
      <w:r w:rsidRPr="007239A1">
        <w:t xml:space="preserve">Figure </w:t>
      </w:r>
      <w:r w:rsidRPr="007239A1">
        <w:fldChar w:fldCharType="begin"/>
      </w:r>
      <w:r w:rsidRPr="007239A1">
        <w:instrText xml:space="preserve"> SEQ Figure \* ARABIC </w:instrText>
      </w:r>
      <w:r w:rsidRPr="007239A1">
        <w:fldChar w:fldCharType="separate"/>
      </w:r>
      <w:r w:rsidR="0054350B">
        <w:rPr>
          <w:noProof/>
        </w:rPr>
        <w:t>9</w:t>
      </w:r>
      <w:r w:rsidRPr="007239A1">
        <w:fldChar w:fldCharType="end"/>
      </w:r>
      <w:r w:rsidRPr="007239A1">
        <w:t>. Mean friction coefficient of CHT and CT specimens at different loads and speeds.</w:t>
      </w:r>
    </w:p>
    <w:p w14:paraId="0095C71C" w14:textId="0772F7AE" w:rsidR="007D5F97" w:rsidRPr="007239A1" w:rsidRDefault="007D5F97" w:rsidP="00CB492B">
      <w:pPr>
        <w:pStyle w:val="Naslov3"/>
        <w:rPr>
          <w:color w:val="000000" w:themeColor="text1"/>
          <w:lang w:val="en-GB"/>
        </w:rPr>
      </w:pPr>
      <w:r w:rsidRPr="007239A1">
        <w:rPr>
          <w:color w:val="000000" w:themeColor="text1"/>
          <w:lang w:val="en-GB"/>
        </w:rPr>
        <w:t>When comparing the friction coefficients among specimens treated at 530</w:t>
      </w:r>
      <w:r w:rsidR="00412365" w:rsidRPr="007239A1">
        <w:rPr>
          <w:color w:val="000000" w:themeColor="text1"/>
          <w:lang w:val="en-GB"/>
        </w:rPr>
        <w:t xml:space="preserve"> °C</w:t>
      </w:r>
      <w:r w:rsidRPr="007239A1">
        <w:rPr>
          <w:color w:val="000000" w:themeColor="text1"/>
          <w:lang w:val="en-GB"/>
        </w:rPr>
        <w:t xml:space="preserve">, no consistent relationship between the treatment and the friction coefficient was observed. For example, under a </w:t>
      </w:r>
      <w:r w:rsidRPr="007239A1">
        <w:rPr>
          <w:color w:val="000000" w:themeColor="text1"/>
          <w:lang w:val="en-GB"/>
        </w:rPr>
        <w:lastRenderedPageBreak/>
        <w:t>30 N load and a sliding speed of 0.04 m/s, the friction coefficients ranged from 0.61 to 0.66 for the different treatments (CT140530, CT196530, CHT530, and CT75530). Similarly, under a 30 N load and a sliding speed of 0.2 m/s, the friction coefficients varied from 0.76 to 0.82. The range of friction coefficients remained relatively consistent across the different treatments for both load and sliding speed conditions. These numerical facts suggest that the treatment of the sample, as represented by the various treatments, does not exhibit a clear and consistent influence on the friction coefficient in the provided dataset.</w:t>
      </w:r>
    </w:p>
    <w:p w14:paraId="1042C9A0" w14:textId="0774AF73" w:rsidR="00F76F61" w:rsidRPr="007239A1" w:rsidRDefault="007D5F97" w:rsidP="009A0ABD">
      <w:pPr>
        <w:pStyle w:val="Naslov3"/>
        <w:rPr>
          <w:color w:val="000000" w:themeColor="text1"/>
          <w:lang w:val="en-GB"/>
        </w:rPr>
      </w:pPr>
      <w:r w:rsidRPr="007239A1">
        <w:rPr>
          <w:color w:val="000000" w:themeColor="text1"/>
          <w:lang w:val="en-GB"/>
        </w:rPr>
        <w:t xml:space="preserve">However, two major tendencies can be observed from the mean COF diagrams. Firstly, the COF is primarily dependent on the load. For instance, the COF values obtained at a load of 30 N are higher than those for specimens tested at 100 N. Secondly, the COF exhibits a dependency on sliding speed at 30 N. For example, the specimens display lower COF at lower sliding speeds and vice versa, higher COF at higher sliding speeds. However, this tendency was not observed when specimens were tested at 100 N. These observations </w:t>
      </w:r>
      <w:r w:rsidR="00C5216B" w:rsidRPr="007239A1">
        <w:rPr>
          <w:color w:val="000000" w:themeColor="text1"/>
          <w:lang w:val="en-GB"/>
        </w:rPr>
        <w:t>remain consistent</w:t>
      </w:r>
      <w:r w:rsidRPr="007239A1">
        <w:rPr>
          <w:color w:val="000000" w:themeColor="text1"/>
          <w:lang w:val="en-GB"/>
        </w:rPr>
        <w:t xml:space="preserve"> even when the samples are tempered at 530 °C. This behaviour of COF can be attributed to the initial contact stresses. The initial contact stresses at 30 N and 100 N were measured as 1055 MPa and 1577 MPa, respectively. </w:t>
      </w:r>
      <w:r w:rsidR="009A0ABD" w:rsidRPr="007239A1">
        <w:rPr>
          <w:color w:val="000000" w:themeColor="text1"/>
          <w:lang w:val="en-GB"/>
        </w:rPr>
        <w:t>Micro-asperities, which are small surface irregularities or projections, play a significant role in the behaviour of the COF.</w:t>
      </w:r>
      <w:r w:rsidR="00C5216B" w:rsidRPr="007239A1">
        <w:rPr>
          <w:color w:val="000000" w:themeColor="text1"/>
          <w:lang w:val="en-GB"/>
        </w:rPr>
        <w:t xml:space="preserve"> </w:t>
      </w:r>
      <w:r w:rsidRPr="007239A1">
        <w:rPr>
          <w:color w:val="000000" w:themeColor="text1"/>
          <w:lang w:val="en-GB"/>
        </w:rPr>
        <w:t xml:space="preserve">At higher contact stresses, plastic deformation of micro-asperities can easily occur. Additionally, during repeated sliding, the surface can smoothen, resulting in lower COF values. In the current study, it is observed that COF is primarily dependent on the load and sliding speed at lower loads, while the treatment of the material </w:t>
      </w:r>
      <w:r w:rsidR="00C5216B" w:rsidRPr="007239A1">
        <w:rPr>
          <w:color w:val="000000" w:themeColor="text1"/>
          <w:lang w:val="en-GB"/>
        </w:rPr>
        <w:t>did not show any significant impact</w:t>
      </w:r>
      <w:r w:rsidRPr="007239A1">
        <w:rPr>
          <w:color w:val="000000" w:themeColor="text1"/>
          <w:lang w:val="en-GB"/>
        </w:rPr>
        <w:t xml:space="preserve"> on the COF.</w:t>
      </w:r>
    </w:p>
    <w:p w14:paraId="0679B7F6" w14:textId="64488877" w:rsidR="005B019D" w:rsidRPr="007239A1" w:rsidRDefault="005B019D" w:rsidP="00CB492B">
      <w:pPr>
        <w:pStyle w:val="Naslov3"/>
        <w:rPr>
          <w:rFonts w:eastAsia="Calibri"/>
          <w:color w:val="000000" w:themeColor="text1"/>
          <w:lang w:val="en-GB"/>
        </w:rPr>
      </w:pPr>
      <w:r w:rsidRPr="007239A1">
        <w:rPr>
          <w:rFonts w:eastAsia="Calibri"/>
          <w:color w:val="000000" w:themeColor="text1"/>
          <w:lang w:val="en-GB"/>
        </w:rPr>
        <w:t xml:space="preserve">These findings align closely with previous research conducted by </w:t>
      </w:r>
      <w:proofErr w:type="spellStart"/>
      <w:r w:rsidRPr="007239A1">
        <w:rPr>
          <w:rFonts w:eastAsia="Calibri"/>
          <w:color w:val="000000" w:themeColor="text1"/>
          <w:lang w:val="en-GB"/>
        </w:rPr>
        <w:t>Jovičevič</w:t>
      </w:r>
      <w:proofErr w:type="spellEnd"/>
      <w:r w:rsidRPr="007239A1">
        <w:rPr>
          <w:rFonts w:eastAsia="Calibri"/>
          <w:color w:val="000000" w:themeColor="text1"/>
          <w:lang w:val="en-GB"/>
        </w:rPr>
        <w:t>-Klug and Podgornik [</w:t>
      </w:r>
      <w:r w:rsidR="004A59AF">
        <w:rPr>
          <w:rFonts w:eastAsia="Calibri"/>
          <w:color w:val="000000" w:themeColor="text1"/>
          <w:lang w:val="en-GB"/>
        </w:rPr>
        <w:t>12</w:t>
      </w:r>
      <w:r w:rsidRPr="007239A1">
        <w:rPr>
          <w:rFonts w:eastAsia="Calibri"/>
          <w:color w:val="000000" w:themeColor="text1"/>
          <w:lang w:val="en-GB"/>
        </w:rPr>
        <w:t xml:space="preserve">]. The researchers investigated the impact of loading severity on the COF for two high-speed steels, namely M2 and M3:2, after CTs against alumina counterparts. The study revealed a consistent decrease in COF with increasing load, and the CTs had minimal impact on the COF. It is important to note that both the specimen and the counterpart surfaces were not perfectly flat initially. </w:t>
      </w:r>
      <w:r w:rsidR="000705CF" w:rsidRPr="007239A1">
        <w:rPr>
          <w:rFonts w:eastAsia="Calibri"/>
          <w:color w:val="000000" w:themeColor="text1"/>
          <w:lang w:val="en-GB"/>
        </w:rPr>
        <w:t>Although mirror polished</w:t>
      </w:r>
      <w:r w:rsidR="00CF572B" w:rsidRPr="007239A1">
        <w:rPr>
          <w:rFonts w:eastAsia="Calibri"/>
          <w:color w:val="000000" w:themeColor="text1"/>
          <w:lang w:val="en-GB"/>
        </w:rPr>
        <w:t>,</w:t>
      </w:r>
      <w:r w:rsidR="000705CF" w:rsidRPr="007239A1">
        <w:rPr>
          <w:rFonts w:eastAsia="Calibri"/>
          <w:color w:val="000000" w:themeColor="text1"/>
          <w:lang w:val="en-GB"/>
        </w:rPr>
        <w:t xml:space="preserve"> t</w:t>
      </w:r>
      <w:r w:rsidRPr="007239A1">
        <w:rPr>
          <w:rFonts w:eastAsia="Calibri"/>
          <w:color w:val="000000" w:themeColor="text1"/>
          <w:lang w:val="en-GB"/>
        </w:rPr>
        <w:t>hey exhibited microscale roughness, with only the highest peaks of imperfections making actual contact. Consequently, this roughness may result in a higher COF, particularly under low loading conditions. However, as the applied load increases, the surface imperfections gradually eliminated during a shorter testing period, resulting in a smoother surface and a lower COF [</w:t>
      </w:r>
      <w:r w:rsidR="004A59AF">
        <w:rPr>
          <w:rFonts w:eastAsia="Calibri"/>
          <w:color w:val="000000" w:themeColor="text1"/>
          <w:lang w:val="en-GB"/>
        </w:rPr>
        <w:t>57</w:t>
      </w:r>
      <w:r w:rsidRPr="007239A1">
        <w:rPr>
          <w:rFonts w:eastAsia="Calibri"/>
          <w:color w:val="000000" w:themeColor="text1"/>
          <w:lang w:val="en-GB"/>
        </w:rPr>
        <w:t>].</w:t>
      </w:r>
    </w:p>
    <w:p w14:paraId="2714442D" w14:textId="2E65AAD8" w:rsidR="00F82290" w:rsidRPr="007239A1" w:rsidRDefault="00796626" w:rsidP="00371500">
      <w:pPr>
        <w:pStyle w:val="Naslov3"/>
        <w:rPr>
          <w:b/>
          <w:bCs w:val="0"/>
          <w:color w:val="000000" w:themeColor="text1"/>
        </w:rPr>
      </w:pPr>
      <w:r w:rsidRPr="007239A1">
        <w:rPr>
          <w:b/>
          <w:bCs w:val="0"/>
          <w:color w:val="000000" w:themeColor="text1"/>
        </w:rPr>
        <w:t>3.</w:t>
      </w:r>
      <w:r w:rsidR="00B3198C" w:rsidRPr="007239A1">
        <w:rPr>
          <w:b/>
          <w:bCs w:val="0"/>
          <w:color w:val="000000" w:themeColor="text1"/>
        </w:rPr>
        <w:t>3</w:t>
      </w:r>
      <w:r w:rsidRPr="007239A1">
        <w:rPr>
          <w:b/>
          <w:bCs w:val="0"/>
          <w:color w:val="000000" w:themeColor="text1"/>
        </w:rPr>
        <w:t xml:space="preserve">.2 Wear </w:t>
      </w:r>
      <w:r w:rsidR="0042162F" w:rsidRPr="007239A1">
        <w:rPr>
          <w:b/>
          <w:bCs w:val="0"/>
          <w:color w:val="000000" w:themeColor="text1"/>
        </w:rPr>
        <w:t>r</w:t>
      </w:r>
      <w:r w:rsidR="000D5205" w:rsidRPr="007239A1">
        <w:rPr>
          <w:b/>
          <w:bCs w:val="0"/>
          <w:color w:val="000000" w:themeColor="text1"/>
        </w:rPr>
        <w:t>esistance</w:t>
      </w:r>
      <w:r w:rsidRPr="007239A1">
        <w:rPr>
          <w:b/>
          <w:bCs w:val="0"/>
          <w:color w:val="000000" w:themeColor="text1"/>
        </w:rPr>
        <w:t xml:space="preserve"> (</w:t>
      </w:r>
      <w:r w:rsidR="0042162F" w:rsidRPr="007239A1">
        <w:rPr>
          <w:b/>
          <w:bCs w:val="0"/>
          <w:color w:val="000000" w:themeColor="text1"/>
        </w:rPr>
        <w:t>v</w:t>
      </w:r>
      <w:r w:rsidRPr="007239A1">
        <w:rPr>
          <w:b/>
          <w:bCs w:val="0"/>
          <w:color w:val="000000" w:themeColor="text1"/>
        </w:rPr>
        <w:t xml:space="preserve">olume loss) </w:t>
      </w:r>
    </w:p>
    <w:p w14:paraId="7E509AD2" w14:textId="16D3CFFB" w:rsidR="00FA45EB" w:rsidRPr="007239A1" w:rsidRDefault="00F15657" w:rsidP="00371500">
      <w:pPr>
        <w:pStyle w:val="Naslov3"/>
        <w:rPr>
          <w:color w:val="000000" w:themeColor="text1"/>
        </w:rPr>
      </w:pPr>
      <w:r w:rsidRPr="007239A1">
        <w:rPr>
          <w:b/>
          <w:bCs w:val="0"/>
          <w:color w:val="000000" w:themeColor="text1"/>
        </w:rPr>
        <w:t xml:space="preserve">Figure </w:t>
      </w:r>
      <w:r w:rsidR="0054350B">
        <w:rPr>
          <w:b/>
          <w:bCs w:val="0"/>
          <w:color w:val="000000" w:themeColor="text1"/>
        </w:rPr>
        <w:t>10</w:t>
      </w:r>
      <w:r w:rsidRPr="007239A1">
        <w:rPr>
          <w:color w:val="000000" w:themeColor="text1"/>
        </w:rPr>
        <w:t xml:space="preserve"> illustrates the volume loss of material in mm</w:t>
      </w:r>
      <w:r w:rsidRPr="007239A1">
        <w:rPr>
          <w:color w:val="000000" w:themeColor="text1"/>
          <w:vertAlign w:val="superscript"/>
        </w:rPr>
        <w:t>3</w:t>
      </w:r>
      <w:r w:rsidRPr="007239A1">
        <w:rPr>
          <w:color w:val="000000" w:themeColor="text1"/>
        </w:rPr>
        <w:t xml:space="preserve"> under different process and testing conditions. It is evident from </w:t>
      </w:r>
      <w:r w:rsidRPr="007239A1">
        <w:rPr>
          <w:b/>
          <w:bCs w:val="0"/>
          <w:color w:val="000000" w:themeColor="text1"/>
        </w:rPr>
        <w:t xml:space="preserve">Figure </w:t>
      </w:r>
      <w:r w:rsidR="0054350B">
        <w:rPr>
          <w:b/>
          <w:bCs w:val="0"/>
          <w:color w:val="000000" w:themeColor="text1"/>
        </w:rPr>
        <w:t>10</w:t>
      </w:r>
      <w:r w:rsidRPr="007239A1">
        <w:rPr>
          <w:color w:val="000000" w:themeColor="text1"/>
        </w:rPr>
        <w:t xml:space="preserve"> that the volume loss of specimens generally increases with higher loads and sliding speeds. Specifically, the CT specimens show lower volume loss (indicating better wear resistance) compared to CHT specimens after tempering at 170 °C. However, when tempered at 530</w:t>
      </w:r>
      <w:r w:rsidR="00FC390E" w:rsidRPr="007239A1">
        <w:rPr>
          <w:color w:val="000000" w:themeColor="text1"/>
        </w:rPr>
        <w:t xml:space="preserve"> </w:t>
      </w:r>
      <w:r w:rsidRPr="007239A1">
        <w:rPr>
          <w:color w:val="000000" w:themeColor="text1"/>
        </w:rPr>
        <w:t>°C, no significant improvement in wear resistance is observed in CT specimens over CHT specimens; instead, higher volume loss is observed. These differences can be attributed to the final microstructure of the steel, which will be discussed in subsequent sections.</w:t>
      </w:r>
    </w:p>
    <w:p w14:paraId="75505D60" w14:textId="77777777" w:rsidR="00FA45EB" w:rsidRPr="007239A1" w:rsidRDefault="00FA45EB" w:rsidP="00FA45EB">
      <w:pPr>
        <w:pStyle w:val="Naslov3"/>
        <w:jc w:val="center"/>
        <w:rPr>
          <w:color w:val="000000" w:themeColor="text1"/>
        </w:rPr>
      </w:pPr>
      <w:r w:rsidRPr="007239A1">
        <w:rPr>
          <w:noProof/>
          <w:color w:val="000000" w:themeColor="text1"/>
          <w:lang w:val="sl-SI" w:eastAsia="sl-SI"/>
        </w:rPr>
        <w:lastRenderedPageBreak/>
        <w:drawing>
          <wp:inline distT="0" distB="0" distL="0" distR="0" wp14:anchorId="5876CD03" wp14:editId="60A3CC72">
            <wp:extent cx="6109448" cy="1836000"/>
            <wp:effectExtent l="0" t="0" r="5715" b="0"/>
            <wp:docPr id="818404277" name="Picture 8" descr="A picture containing text, plot, lin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04277" name="Picture 8" descr="A picture containing text, plot, line, 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09448" cy="1836000"/>
                    </a:xfrm>
                    <a:prstGeom prst="rect">
                      <a:avLst/>
                    </a:prstGeom>
                    <a:noFill/>
                    <a:ln>
                      <a:noFill/>
                    </a:ln>
                  </pic:spPr>
                </pic:pic>
              </a:graphicData>
            </a:graphic>
          </wp:inline>
        </w:drawing>
      </w:r>
    </w:p>
    <w:p w14:paraId="2A7E90B7" w14:textId="7435FC5B" w:rsidR="00D76087" w:rsidRPr="007239A1" w:rsidRDefault="00FA45EB" w:rsidP="00FA45EB">
      <w:pPr>
        <w:pStyle w:val="Napis"/>
      </w:pPr>
      <w:r w:rsidRPr="007239A1">
        <w:t xml:space="preserve">Figure </w:t>
      </w:r>
      <w:r w:rsidRPr="007239A1">
        <w:fldChar w:fldCharType="begin"/>
      </w:r>
      <w:r w:rsidRPr="007239A1">
        <w:instrText xml:space="preserve"> SEQ Figure \* ARABIC </w:instrText>
      </w:r>
      <w:r w:rsidRPr="007239A1">
        <w:fldChar w:fldCharType="separate"/>
      </w:r>
      <w:r w:rsidR="0054350B">
        <w:rPr>
          <w:noProof/>
        </w:rPr>
        <w:t>10</w:t>
      </w:r>
      <w:r w:rsidRPr="007239A1">
        <w:fldChar w:fldCharType="end"/>
      </w:r>
      <w:r w:rsidRPr="007239A1">
        <w:t>. Wear volume loss of CHT and CT specimens at different test conditions, a) tempered at 170 °C, b) tempered at 530 °C.</w:t>
      </w:r>
    </w:p>
    <w:p w14:paraId="286BF501" w14:textId="74E84944" w:rsidR="00FA45EB" w:rsidRPr="007239A1" w:rsidRDefault="00345298" w:rsidP="00FA45EB">
      <w:pPr>
        <w:pStyle w:val="Naslov3"/>
        <w:rPr>
          <w:color w:val="000000" w:themeColor="text1"/>
        </w:rPr>
      </w:pPr>
      <w:r w:rsidRPr="007239A1">
        <w:rPr>
          <w:color w:val="000000" w:themeColor="text1"/>
        </w:rPr>
        <w:t>T</w:t>
      </w:r>
      <w:r w:rsidR="0068629B" w:rsidRPr="007239A1">
        <w:rPr>
          <w:color w:val="000000" w:themeColor="text1"/>
        </w:rPr>
        <w:t xml:space="preserve">he volume loss of CHT and CT specimens changes with the severity of contact conditions. </w:t>
      </w:r>
      <w:r w:rsidR="00FA45EB" w:rsidRPr="007239A1">
        <w:rPr>
          <w:color w:val="000000" w:themeColor="text1"/>
        </w:rPr>
        <w:t>Moreover, it is evident that the highest volume losses occur under high load-high speed (100N, 0.2 m/s) testing conditions, regardless of the material treatment. Nevertheless, CT specimens exhibit better wear resistance than CHT specimens after tempering at 170 °C. The degree of wear resistance increases with the severity of the testing conditions. For example, at 30 N and a lower sliding speed (0.04 m/s), the volume loss of the CHT specimen was 3.7×10</w:t>
      </w:r>
      <w:r w:rsidR="00FA45EB" w:rsidRPr="007239A1">
        <w:rPr>
          <w:color w:val="000000" w:themeColor="text1"/>
          <w:vertAlign w:val="superscript"/>
        </w:rPr>
        <w:t>3</w:t>
      </w:r>
      <w:r w:rsidR="00FA45EB" w:rsidRPr="007239A1">
        <w:rPr>
          <w:color w:val="000000" w:themeColor="text1"/>
        </w:rPr>
        <w:t xml:space="preserve"> mm</w:t>
      </w:r>
      <w:r w:rsidR="00FA45EB" w:rsidRPr="007239A1">
        <w:rPr>
          <w:color w:val="000000" w:themeColor="text1"/>
          <w:vertAlign w:val="superscript"/>
        </w:rPr>
        <w:t>3</w:t>
      </w:r>
      <w:r w:rsidR="00FA45EB" w:rsidRPr="007239A1">
        <w:rPr>
          <w:color w:val="000000" w:themeColor="text1"/>
        </w:rPr>
        <w:t>, whereas the CT specimen (-140</w:t>
      </w:r>
      <w:r w:rsidR="00FC390E" w:rsidRPr="007239A1">
        <w:rPr>
          <w:color w:val="000000" w:themeColor="text1"/>
        </w:rPr>
        <w:t xml:space="preserve"> </w:t>
      </w:r>
      <w:r w:rsidR="00412365" w:rsidRPr="007239A1">
        <w:rPr>
          <w:color w:val="000000" w:themeColor="text1"/>
        </w:rPr>
        <w:t>°C</w:t>
      </w:r>
      <w:r w:rsidR="00FA45EB" w:rsidRPr="007239A1">
        <w:rPr>
          <w:color w:val="000000" w:themeColor="text1"/>
        </w:rPr>
        <w:t>) had a volume loss of 3.5×10</w:t>
      </w:r>
      <w:r w:rsidR="00FA45EB" w:rsidRPr="007239A1">
        <w:rPr>
          <w:color w:val="000000" w:themeColor="text1"/>
          <w:vertAlign w:val="superscript"/>
        </w:rPr>
        <w:t>3</w:t>
      </w:r>
      <w:r w:rsidR="00FA45EB" w:rsidRPr="007239A1">
        <w:rPr>
          <w:color w:val="000000" w:themeColor="text1"/>
        </w:rPr>
        <w:t xml:space="preserve"> mm</w:t>
      </w:r>
      <w:r w:rsidR="00FA45EB" w:rsidRPr="007239A1">
        <w:rPr>
          <w:color w:val="000000" w:themeColor="text1"/>
          <w:vertAlign w:val="superscript"/>
        </w:rPr>
        <w:t>3</w:t>
      </w:r>
      <w:r w:rsidR="00FA45EB" w:rsidRPr="007239A1">
        <w:rPr>
          <w:color w:val="000000" w:themeColor="text1"/>
        </w:rPr>
        <w:t>, which is approximately 5</w:t>
      </w:r>
      <w:r w:rsidR="00412365" w:rsidRPr="007239A1">
        <w:rPr>
          <w:color w:val="000000" w:themeColor="text1"/>
        </w:rPr>
        <w:t xml:space="preserve"> %</w:t>
      </w:r>
      <w:r w:rsidR="00FA45EB" w:rsidRPr="007239A1">
        <w:rPr>
          <w:color w:val="000000" w:themeColor="text1"/>
        </w:rPr>
        <w:t xml:space="preserve"> lower. However, under 100 N and high sliding speed, the volume loss of the CHT specimen was 64.2×10</w:t>
      </w:r>
      <w:r w:rsidR="00FA45EB" w:rsidRPr="007239A1">
        <w:rPr>
          <w:color w:val="000000" w:themeColor="text1"/>
          <w:vertAlign w:val="superscript"/>
        </w:rPr>
        <w:t>3</w:t>
      </w:r>
      <w:r w:rsidR="00FA45EB" w:rsidRPr="007239A1">
        <w:rPr>
          <w:color w:val="000000" w:themeColor="text1"/>
        </w:rPr>
        <w:t xml:space="preserve"> mm</w:t>
      </w:r>
      <w:r w:rsidR="00FA45EB" w:rsidRPr="007239A1">
        <w:rPr>
          <w:color w:val="000000" w:themeColor="text1"/>
          <w:vertAlign w:val="superscript"/>
        </w:rPr>
        <w:t>3</w:t>
      </w:r>
      <w:r w:rsidR="00FA45EB" w:rsidRPr="007239A1">
        <w:rPr>
          <w:color w:val="000000" w:themeColor="text1"/>
        </w:rPr>
        <w:t>, while the CT specimen (-140 °C) had a volume loss of 48.8×10</w:t>
      </w:r>
      <w:r w:rsidR="00FA45EB" w:rsidRPr="007239A1">
        <w:rPr>
          <w:color w:val="000000" w:themeColor="text1"/>
          <w:vertAlign w:val="superscript"/>
        </w:rPr>
        <w:t>3</w:t>
      </w:r>
      <w:r w:rsidR="00FA45EB" w:rsidRPr="007239A1">
        <w:rPr>
          <w:color w:val="000000" w:themeColor="text1"/>
        </w:rPr>
        <w:t xml:space="preserve"> mm</w:t>
      </w:r>
      <w:r w:rsidR="00FA45EB" w:rsidRPr="007239A1">
        <w:rPr>
          <w:color w:val="000000" w:themeColor="text1"/>
          <w:vertAlign w:val="superscript"/>
        </w:rPr>
        <w:t>3</w:t>
      </w:r>
      <w:r w:rsidR="00FA45EB" w:rsidRPr="007239A1">
        <w:rPr>
          <w:color w:val="000000" w:themeColor="text1"/>
        </w:rPr>
        <w:t>, representing a significant 24</w:t>
      </w:r>
      <w:r w:rsidR="00412365" w:rsidRPr="007239A1">
        <w:rPr>
          <w:color w:val="000000" w:themeColor="text1"/>
        </w:rPr>
        <w:t xml:space="preserve"> %</w:t>
      </w:r>
      <w:r w:rsidR="00FA45EB" w:rsidRPr="007239A1">
        <w:rPr>
          <w:color w:val="000000" w:themeColor="text1"/>
        </w:rPr>
        <w:t xml:space="preserve"> reduction. Therefore, improved wear resistance is observed in the CT specimen at -140 °C compared to other specimens. The variations in wear resistance can be attributed to the increased hardness of the CT specimens, as shown in </w:t>
      </w:r>
      <w:r w:rsidR="00FA45EB" w:rsidRPr="007239A1">
        <w:rPr>
          <w:b/>
          <w:bCs w:val="0"/>
          <w:color w:val="000000" w:themeColor="text1"/>
        </w:rPr>
        <w:t>Figure 7</w:t>
      </w:r>
      <w:r w:rsidR="00FA45EB" w:rsidRPr="007239A1">
        <w:rPr>
          <w:color w:val="000000" w:themeColor="text1"/>
        </w:rPr>
        <w:t xml:space="preserve">. Additionally, the specimen evaluated at -140 °C demonstrates superior performance relative to other CT temperatures, likely due to a synergistic effect resulting from higher hardness and an increased population density of small globular carbides, as depicted in </w:t>
      </w:r>
      <w:r w:rsidR="00FA45EB" w:rsidRPr="007239A1">
        <w:rPr>
          <w:b/>
          <w:bCs w:val="0"/>
          <w:color w:val="000000" w:themeColor="text1"/>
        </w:rPr>
        <w:t>Figure 6</w:t>
      </w:r>
      <w:r w:rsidR="00FA45EB" w:rsidRPr="007239A1">
        <w:rPr>
          <w:color w:val="000000" w:themeColor="text1"/>
        </w:rPr>
        <w:t>.</w:t>
      </w:r>
    </w:p>
    <w:p w14:paraId="1D5BF955" w14:textId="4A88B4DA" w:rsidR="005E0BD7" w:rsidRPr="007239A1" w:rsidRDefault="005E0BD7" w:rsidP="00371500">
      <w:pPr>
        <w:pStyle w:val="Naslov3"/>
        <w:rPr>
          <w:color w:val="000000" w:themeColor="text1"/>
        </w:rPr>
      </w:pPr>
      <w:r w:rsidRPr="007239A1">
        <w:rPr>
          <w:color w:val="000000" w:themeColor="text1"/>
        </w:rPr>
        <w:t xml:space="preserve">The volume loss of the material </w:t>
      </w:r>
      <w:r w:rsidR="00CE78A7" w:rsidRPr="007239A1">
        <w:rPr>
          <w:color w:val="000000" w:themeColor="text1"/>
        </w:rPr>
        <w:t>gradually</w:t>
      </w:r>
      <w:r w:rsidRPr="007239A1">
        <w:rPr>
          <w:color w:val="000000" w:themeColor="text1"/>
        </w:rPr>
        <w:t xml:space="preserve"> increases as the applied load increases from 30 N to 100 N (refer to </w:t>
      </w:r>
      <w:r w:rsidRPr="007239A1">
        <w:rPr>
          <w:b/>
          <w:bCs w:val="0"/>
          <w:color w:val="000000" w:themeColor="text1"/>
        </w:rPr>
        <w:t xml:space="preserve">Figure </w:t>
      </w:r>
      <w:r w:rsidR="0054350B">
        <w:rPr>
          <w:b/>
          <w:bCs w:val="0"/>
          <w:color w:val="000000" w:themeColor="text1"/>
        </w:rPr>
        <w:t>10</w:t>
      </w:r>
      <w:r w:rsidRPr="007239A1">
        <w:rPr>
          <w:color w:val="000000" w:themeColor="text1"/>
        </w:rPr>
        <w:t xml:space="preserve">). This trend follows the </w:t>
      </w:r>
      <w:proofErr w:type="spellStart"/>
      <w:r w:rsidRPr="007239A1">
        <w:rPr>
          <w:color w:val="000000" w:themeColor="text1"/>
        </w:rPr>
        <w:t>Archard</w:t>
      </w:r>
      <w:proofErr w:type="spellEnd"/>
      <w:r w:rsidRPr="007239A1">
        <w:rPr>
          <w:color w:val="000000" w:themeColor="text1"/>
        </w:rPr>
        <w:t xml:space="preserve"> equation for sliding wear, which states that the volume loss of the material is directly proportional to the normal load and inversely proportional to the hardness of the softer material [</w:t>
      </w:r>
      <w:r w:rsidR="004A59AF">
        <w:rPr>
          <w:color w:val="000000" w:themeColor="text1"/>
        </w:rPr>
        <w:t>58</w:t>
      </w:r>
      <w:r w:rsidRPr="007239A1">
        <w:rPr>
          <w:color w:val="000000" w:themeColor="text1"/>
        </w:rPr>
        <w:t xml:space="preserve">]. </w:t>
      </w:r>
      <w:r w:rsidR="007A01C3" w:rsidRPr="007239A1">
        <w:rPr>
          <w:color w:val="000000" w:themeColor="text1"/>
        </w:rPr>
        <w:t>Several</w:t>
      </w:r>
      <w:r w:rsidRPr="007239A1">
        <w:rPr>
          <w:color w:val="000000" w:themeColor="text1"/>
        </w:rPr>
        <w:t xml:space="preserve"> studies conducted by Das and colleagues [</w:t>
      </w:r>
      <w:r w:rsidR="00314882" w:rsidRPr="007239A1">
        <w:rPr>
          <w:color w:val="000000" w:themeColor="text1"/>
        </w:rPr>
        <w:t>38</w:t>
      </w:r>
      <w:r w:rsidR="008A43DD" w:rsidRPr="007239A1">
        <w:rPr>
          <w:color w:val="000000" w:themeColor="text1"/>
        </w:rPr>
        <w:t xml:space="preserve">, </w:t>
      </w:r>
      <w:r w:rsidR="00314882" w:rsidRPr="007239A1">
        <w:rPr>
          <w:color w:val="000000" w:themeColor="text1"/>
        </w:rPr>
        <w:t>47</w:t>
      </w:r>
      <w:r w:rsidRPr="007239A1">
        <w:rPr>
          <w:color w:val="000000" w:themeColor="text1"/>
        </w:rPr>
        <w:t xml:space="preserve">, </w:t>
      </w:r>
      <w:r w:rsidR="00314882" w:rsidRPr="007239A1">
        <w:rPr>
          <w:color w:val="000000" w:themeColor="text1"/>
        </w:rPr>
        <w:t>48</w:t>
      </w:r>
      <w:r w:rsidRPr="007239A1">
        <w:rPr>
          <w:color w:val="000000" w:themeColor="text1"/>
        </w:rPr>
        <w:t xml:space="preserve">], </w:t>
      </w:r>
      <w:proofErr w:type="spellStart"/>
      <w:r w:rsidRPr="007239A1">
        <w:rPr>
          <w:color w:val="000000" w:themeColor="text1"/>
        </w:rPr>
        <w:t>Akhbarizadeh</w:t>
      </w:r>
      <w:proofErr w:type="spellEnd"/>
      <w:r w:rsidRPr="007239A1">
        <w:rPr>
          <w:color w:val="000000" w:themeColor="text1"/>
        </w:rPr>
        <w:t xml:space="preserve"> et al. [</w:t>
      </w:r>
      <w:r w:rsidR="004A59AF">
        <w:rPr>
          <w:color w:val="000000" w:themeColor="text1"/>
        </w:rPr>
        <w:t>50</w:t>
      </w:r>
      <w:r w:rsidRPr="007239A1">
        <w:rPr>
          <w:color w:val="000000" w:themeColor="text1"/>
        </w:rPr>
        <w:t xml:space="preserve">, </w:t>
      </w:r>
      <w:r w:rsidR="004A59AF">
        <w:rPr>
          <w:color w:val="000000" w:themeColor="text1"/>
        </w:rPr>
        <w:t>59</w:t>
      </w:r>
      <w:r w:rsidR="00B01AC3" w:rsidRPr="007239A1">
        <w:rPr>
          <w:color w:val="000000" w:themeColor="text1"/>
        </w:rPr>
        <w:t>-</w:t>
      </w:r>
      <w:r w:rsidR="004A59AF">
        <w:rPr>
          <w:color w:val="000000" w:themeColor="text1"/>
        </w:rPr>
        <w:t>61</w:t>
      </w:r>
      <w:r w:rsidRPr="007239A1">
        <w:rPr>
          <w:color w:val="000000" w:themeColor="text1"/>
        </w:rPr>
        <w:t xml:space="preserve">], as well as other investigators, have reported a significant increase in the number of extra carbides and a reduction in retained austenite for D-class </w:t>
      </w:r>
      <w:proofErr w:type="spellStart"/>
      <w:r w:rsidRPr="007239A1">
        <w:rPr>
          <w:color w:val="000000" w:themeColor="text1"/>
        </w:rPr>
        <w:t>ledeburitic</w:t>
      </w:r>
      <w:proofErr w:type="spellEnd"/>
      <w:r w:rsidRPr="007239A1">
        <w:rPr>
          <w:color w:val="000000" w:themeColor="text1"/>
        </w:rPr>
        <w:t xml:space="preserve"> steels after CTs. These microstructural changes have resulted in substantial improvements in wear resistance.</w:t>
      </w:r>
    </w:p>
    <w:p w14:paraId="258B6D83" w14:textId="06A94647" w:rsidR="005E0BD7" w:rsidRPr="007239A1" w:rsidRDefault="00F20C0F" w:rsidP="00371500">
      <w:pPr>
        <w:pStyle w:val="Naslov3"/>
        <w:rPr>
          <w:color w:val="000000" w:themeColor="text1"/>
        </w:rPr>
      </w:pPr>
      <w:r w:rsidRPr="007239A1">
        <w:rPr>
          <w:color w:val="000000" w:themeColor="text1"/>
        </w:rPr>
        <w:t>In our current experiments, the maximum number of extra carbides was observed after CT at -140</w:t>
      </w:r>
      <w:r w:rsidR="00FC390E" w:rsidRPr="007239A1">
        <w:rPr>
          <w:color w:val="000000" w:themeColor="text1"/>
        </w:rPr>
        <w:t xml:space="preserve"> </w:t>
      </w:r>
      <w:r w:rsidRPr="007239A1">
        <w:rPr>
          <w:color w:val="000000" w:themeColor="text1"/>
        </w:rPr>
        <w:t>°C, which logically corresponds to the best wear performance of the examined steel after this treatment. Previous literature [</w:t>
      </w:r>
      <w:r w:rsidR="004A59AF">
        <w:rPr>
          <w:color w:val="000000" w:themeColor="text1"/>
        </w:rPr>
        <w:t>39</w:t>
      </w:r>
      <w:r w:rsidR="008A43DD" w:rsidRPr="007239A1">
        <w:rPr>
          <w:color w:val="000000" w:themeColor="text1"/>
        </w:rPr>
        <w:t xml:space="preserve">, </w:t>
      </w:r>
      <w:r w:rsidR="004A59AF">
        <w:rPr>
          <w:color w:val="000000" w:themeColor="text1"/>
        </w:rPr>
        <w:t>48</w:t>
      </w:r>
      <w:r w:rsidRPr="007239A1">
        <w:rPr>
          <w:color w:val="000000" w:themeColor="text1"/>
        </w:rPr>
        <w:t xml:space="preserve">, </w:t>
      </w:r>
      <w:r w:rsidR="004A59AF">
        <w:rPr>
          <w:color w:val="000000" w:themeColor="text1"/>
        </w:rPr>
        <w:t>49</w:t>
      </w:r>
      <w:r w:rsidRPr="007239A1">
        <w:rPr>
          <w:color w:val="000000" w:themeColor="text1"/>
        </w:rPr>
        <w:t xml:space="preserve">, </w:t>
      </w:r>
      <w:r w:rsidR="004A59AF">
        <w:rPr>
          <w:color w:val="000000" w:themeColor="text1"/>
        </w:rPr>
        <w:t>51</w:t>
      </w:r>
      <w:r w:rsidRPr="007239A1">
        <w:rPr>
          <w:color w:val="000000" w:themeColor="text1"/>
        </w:rPr>
        <w:t xml:space="preserve">, </w:t>
      </w:r>
      <w:r w:rsidR="004A59AF">
        <w:rPr>
          <w:color w:val="000000" w:themeColor="text1"/>
        </w:rPr>
        <w:t>59</w:t>
      </w:r>
      <w:r w:rsidRPr="007239A1">
        <w:rPr>
          <w:color w:val="000000" w:themeColor="text1"/>
        </w:rPr>
        <w:t xml:space="preserve">, </w:t>
      </w:r>
      <w:proofErr w:type="gramStart"/>
      <w:r w:rsidR="004A59AF">
        <w:rPr>
          <w:color w:val="000000" w:themeColor="text1"/>
        </w:rPr>
        <w:t>62</w:t>
      </w:r>
      <w:proofErr w:type="gramEnd"/>
      <w:r w:rsidRPr="007239A1">
        <w:rPr>
          <w:color w:val="000000" w:themeColor="text1"/>
        </w:rPr>
        <w:t xml:space="preserve">] has also shown that increased carbide counts and reduced retained austenite lead to an increase in hardness after low-temperature tempering. </w:t>
      </w:r>
      <w:r w:rsidR="005E0BD7" w:rsidRPr="007239A1">
        <w:rPr>
          <w:color w:val="000000" w:themeColor="text1"/>
        </w:rPr>
        <w:t>However, there is no observed benefit in hardness when D-class steels are high-temperature tempered after CTs [</w:t>
      </w:r>
      <w:r w:rsidR="004A59AF">
        <w:rPr>
          <w:color w:val="000000" w:themeColor="text1"/>
        </w:rPr>
        <w:t>63</w:t>
      </w:r>
      <w:r w:rsidR="005E0BD7" w:rsidRPr="007239A1">
        <w:rPr>
          <w:color w:val="000000" w:themeColor="text1"/>
        </w:rPr>
        <w:t>]. In these microstructures, no austenite is present, and although the number of extra carbides is reduced compared to the pre-tempered states, it remains higher than that in CHT steels [</w:t>
      </w:r>
      <w:r w:rsidR="004A59AF">
        <w:rPr>
          <w:color w:val="000000" w:themeColor="text1"/>
        </w:rPr>
        <w:t>45</w:t>
      </w:r>
      <w:r w:rsidR="005E0BD7" w:rsidRPr="007239A1">
        <w:rPr>
          <w:color w:val="000000" w:themeColor="text1"/>
        </w:rPr>
        <w:t xml:space="preserve">, </w:t>
      </w:r>
      <w:r w:rsidR="004A59AF">
        <w:rPr>
          <w:color w:val="000000" w:themeColor="text1"/>
        </w:rPr>
        <w:t>46</w:t>
      </w:r>
      <w:r w:rsidR="005E0BD7" w:rsidRPr="007239A1">
        <w:rPr>
          <w:color w:val="000000" w:themeColor="text1"/>
        </w:rPr>
        <w:t xml:space="preserve">, </w:t>
      </w:r>
      <w:r w:rsidR="004A59AF">
        <w:rPr>
          <w:color w:val="000000" w:themeColor="text1"/>
        </w:rPr>
        <w:t>64</w:t>
      </w:r>
      <w:r w:rsidR="005E0BD7" w:rsidRPr="007239A1">
        <w:rPr>
          <w:color w:val="000000" w:themeColor="text1"/>
        </w:rPr>
        <w:t xml:space="preserve">]. </w:t>
      </w:r>
      <w:r w:rsidR="00EB02E2" w:rsidRPr="007239A1">
        <w:rPr>
          <w:color w:val="000000" w:themeColor="text1"/>
        </w:rPr>
        <w:t>When comparing CT and CHT specimens after tempering at 530 °C, the increased SGC</w:t>
      </w:r>
      <w:r w:rsidR="00C14A4E" w:rsidRPr="007239A1">
        <w:rPr>
          <w:color w:val="000000" w:themeColor="text1"/>
        </w:rPr>
        <w:t>s</w:t>
      </w:r>
      <w:r w:rsidR="00EB02E2" w:rsidRPr="007239A1">
        <w:rPr>
          <w:color w:val="000000" w:themeColor="text1"/>
        </w:rPr>
        <w:t xml:space="preserve"> </w:t>
      </w:r>
      <w:r w:rsidR="00EB02E2" w:rsidRPr="007239A1">
        <w:rPr>
          <w:color w:val="000000" w:themeColor="text1"/>
        </w:rPr>
        <w:lastRenderedPageBreak/>
        <w:t xml:space="preserve">count is insufficient to compensate for the lower bulk hardness, which can be attributed to the delayed and suppressed precipitation of </w:t>
      </w:r>
      <w:proofErr w:type="spellStart"/>
      <w:r w:rsidR="00EB02E2" w:rsidRPr="007239A1">
        <w:rPr>
          <w:color w:val="000000" w:themeColor="text1"/>
        </w:rPr>
        <w:t>nano</w:t>
      </w:r>
      <w:proofErr w:type="spellEnd"/>
      <w:r w:rsidR="00EB02E2" w:rsidRPr="007239A1">
        <w:rPr>
          <w:color w:val="000000" w:themeColor="text1"/>
        </w:rPr>
        <w:t xml:space="preserve">-sized alloy carbides. This is the main reason for the higher volume losses observed in CT specimens compared to CHT specimens when tempered at 530 °C. </w:t>
      </w:r>
      <w:r w:rsidR="00D55363" w:rsidRPr="007239A1">
        <w:rPr>
          <w:color w:val="000000" w:themeColor="text1"/>
        </w:rPr>
        <w:t>Nonetheless, the matrix of CT steels undergoes more significant softening compared to CHT steels due to microstructural changes caused by CT, as demonstrated in references [</w:t>
      </w:r>
      <w:r w:rsidR="004A59AF">
        <w:rPr>
          <w:color w:val="000000" w:themeColor="text1"/>
        </w:rPr>
        <w:t>46</w:t>
      </w:r>
      <w:r w:rsidR="00D55363" w:rsidRPr="007239A1">
        <w:rPr>
          <w:color w:val="000000" w:themeColor="text1"/>
        </w:rPr>
        <w:t xml:space="preserve">, </w:t>
      </w:r>
      <w:r w:rsidR="004A59AF">
        <w:rPr>
          <w:color w:val="000000" w:themeColor="text1"/>
        </w:rPr>
        <w:t>64</w:t>
      </w:r>
      <w:r w:rsidR="00D55363" w:rsidRPr="007239A1">
        <w:rPr>
          <w:color w:val="000000" w:themeColor="text1"/>
        </w:rPr>
        <w:t>].</w:t>
      </w:r>
    </w:p>
    <w:p w14:paraId="0FDE421A" w14:textId="26F9D00F" w:rsidR="00D55363" w:rsidRPr="007239A1" w:rsidRDefault="00D55363" w:rsidP="00371500">
      <w:pPr>
        <w:pStyle w:val="Naslov3"/>
        <w:rPr>
          <w:color w:val="000000" w:themeColor="text1"/>
        </w:rPr>
      </w:pPr>
      <w:r w:rsidRPr="007239A1">
        <w:rPr>
          <w:color w:val="000000" w:themeColor="text1"/>
        </w:rPr>
        <w:t xml:space="preserve">In our initial study on the wear resistance of </w:t>
      </w:r>
      <w:proofErr w:type="spellStart"/>
      <w:r w:rsidRPr="007239A1">
        <w:rPr>
          <w:color w:val="000000" w:themeColor="text1"/>
        </w:rPr>
        <w:t>Vanadis</w:t>
      </w:r>
      <w:proofErr w:type="spellEnd"/>
      <w:r w:rsidRPr="007239A1">
        <w:rPr>
          <w:color w:val="000000" w:themeColor="text1"/>
        </w:rPr>
        <w:t xml:space="preserve"> 6 steel after different CTs combined with high-temperature tempering, no practical effect on wear resistance against an alumina counterpart was reported [</w:t>
      </w:r>
      <w:r w:rsidR="004A59AF">
        <w:rPr>
          <w:color w:val="000000" w:themeColor="text1"/>
        </w:rPr>
        <w:t>43</w:t>
      </w:r>
      <w:r w:rsidRPr="007239A1">
        <w:rPr>
          <w:color w:val="000000" w:themeColor="text1"/>
        </w:rPr>
        <w:t xml:space="preserve">]. However, this study only utilized treatments at -196 °C or -90 °C. The results obtained in the current work indicate that treatment at -140 °C may lead to a certain and undeniable improvement in wear resistance compared to the state after treatment at -196 °C. Therefore, the influence of </w:t>
      </w:r>
      <w:r w:rsidR="00BA0E03" w:rsidRPr="007239A1">
        <w:rPr>
          <w:color w:val="000000" w:themeColor="text1"/>
        </w:rPr>
        <w:t>CT</w:t>
      </w:r>
      <w:r w:rsidRPr="007239A1">
        <w:rPr>
          <w:color w:val="000000" w:themeColor="text1"/>
        </w:rPr>
        <w:t xml:space="preserve"> on the wear resistance of </w:t>
      </w:r>
      <w:proofErr w:type="spellStart"/>
      <w:r w:rsidRPr="007239A1">
        <w:rPr>
          <w:color w:val="000000" w:themeColor="text1"/>
        </w:rPr>
        <w:t>Vanadis</w:t>
      </w:r>
      <w:proofErr w:type="spellEnd"/>
      <w:r w:rsidRPr="007239A1">
        <w:rPr>
          <w:color w:val="000000" w:themeColor="text1"/>
        </w:rPr>
        <w:t xml:space="preserve"> 6 steel can be considered very limited after high-temperature tempering, although a slight improvement can be expected at 30 N compared to the state after CHT.</w:t>
      </w:r>
    </w:p>
    <w:p w14:paraId="2929FFC5" w14:textId="782EADE4" w:rsidR="00C97668" w:rsidRPr="007239A1" w:rsidRDefault="004031F7" w:rsidP="00371500">
      <w:pPr>
        <w:pStyle w:val="Podnaslov"/>
        <w:rPr>
          <w:color w:val="000000" w:themeColor="text1"/>
        </w:rPr>
      </w:pPr>
      <w:r w:rsidRPr="007239A1">
        <w:rPr>
          <w:color w:val="000000" w:themeColor="text1"/>
        </w:rPr>
        <w:t xml:space="preserve">3.4. </w:t>
      </w:r>
      <w:r w:rsidR="00C97668" w:rsidRPr="007239A1">
        <w:rPr>
          <w:color w:val="000000" w:themeColor="text1"/>
        </w:rPr>
        <w:t>Worn surface</w:t>
      </w:r>
      <w:r w:rsidRPr="007239A1">
        <w:rPr>
          <w:color w:val="000000" w:themeColor="text1"/>
        </w:rPr>
        <w:t>s</w:t>
      </w:r>
      <w:r w:rsidR="00C97668" w:rsidRPr="007239A1">
        <w:rPr>
          <w:color w:val="000000" w:themeColor="text1"/>
        </w:rPr>
        <w:t xml:space="preserve"> characterization</w:t>
      </w:r>
    </w:p>
    <w:p w14:paraId="72B0EA1A" w14:textId="23F1C816" w:rsidR="00FC0D18" w:rsidRPr="007239A1" w:rsidRDefault="00494397" w:rsidP="00CB492B">
      <w:pPr>
        <w:pStyle w:val="Naslov3"/>
        <w:rPr>
          <w:color w:val="000000" w:themeColor="text1"/>
        </w:rPr>
      </w:pPr>
      <w:r w:rsidRPr="007239A1">
        <w:rPr>
          <w:b/>
          <w:bCs w:val="0"/>
          <w:color w:val="000000" w:themeColor="text1"/>
        </w:rPr>
        <w:t>Figure 1</w:t>
      </w:r>
      <w:r w:rsidR="0054350B">
        <w:rPr>
          <w:b/>
          <w:bCs w:val="0"/>
          <w:color w:val="000000" w:themeColor="text1"/>
        </w:rPr>
        <w:t>1</w:t>
      </w:r>
      <w:r w:rsidRPr="007239A1">
        <w:rPr>
          <w:color w:val="000000" w:themeColor="text1"/>
        </w:rPr>
        <w:t xml:space="preserve"> displays the wear tracks of the CHT specimens under various test conditions. It is important to note that the wear track characteristics observed in the CHT specimens were similar to those in all other specimens.</w:t>
      </w:r>
      <w:r w:rsidR="005808F5" w:rsidRPr="007239A1">
        <w:rPr>
          <w:color w:val="000000" w:themeColor="text1"/>
        </w:rPr>
        <w:t xml:space="preserve"> Therefore, only the wear tracks of the CHT specimens are referenced here.</w:t>
      </w:r>
      <w:r w:rsidRPr="007239A1">
        <w:rPr>
          <w:color w:val="000000" w:themeColor="text1"/>
        </w:rPr>
        <w:t xml:space="preserve"> Generally, the width of the wear track increases with higher loads and sliding speeds. Additionally, at lower sliding speeds, the worn tracks are covered with fused wear debris. This effect is more pronounced at 100 N due to increased plastic deformation and wear debris generation. In contrast, at higher sliding speeds, no wear debris is retained on the wear track.</w:t>
      </w:r>
    </w:p>
    <w:p w14:paraId="1186D41C" w14:textId="3361ADA2" w:rsidR="005E35C8" w:rsidRPr="007239A1" w:rsidRDefault="00EF26FD" w:rsidP="005E35C8">
      <w:pPr>
        <w:keepNext/>
        <w:jc w:val="center"/>
        <w:rPr>
          <w:color w:val="000000" w:themeColor="text1"/>
        </w:rPr>
      </w:pPr>
      <w:r w:rsidRPr="007239A1">
        <w:rPr>
          <w:noProof/>
          <w:color w:val="000000" w:themeColor="text1"/>
          <w:lang w:val="sl-SI" w:eastAsia="sl-SI"/>
        </w:rPr>
        <w:drawing>
          <wp:inline distT="0" distB="0" distL="0" distR="0" wp14:anchorId="2173306B" wp14:editId="73871CAA">
            <wp:extent cx="5912643" cy="3060000"/>
            <wp:effectExtent l="0" t="0" r="0" b="7620"/>
            <wp:docPr id="1149475665" name="Picture 11" descr="A picture containing text,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475665" name="Picture 11" descr="A picture containing text, ar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12643" cy="3060000"/>
                    </a:xfrm>
                    <a:prstGeom prst="rect">
                      <a:avLst/>
                    </a:prstGeom>
                    <a:noFill/>
                    <a:ln>
                      <a:noFill/>
                    </a:ln>
                  </pic:spPr>
                </pic:pic>
              </a:graphicData>
            </a:graphic>
          </wp:inline>
        </w:drawing>
      </w:r>
    </w:p>
    <w:p w14:paraId="31D1F74B" w14:textId="3CF12A46" w:rsidR="000416C2" w:rsidRPr="007239A1" w:rsidRDefault="005E35C8" w:rsidP="00A91DAA">
      <w:pPr>
        <w:pStyle w:val="Napis"/>
      </w:pPr>
      <w:r w:rsidRPr="007239A1">
        <w:t>Fig</w:t>
      </w:r>
      <w:r w:rsidR="00355E9C" w:rsidRPr="007239A1">
        <w:t>ure</w:t>
      </w:r>
      <w:r w:rsidRPr="007239A1">
        <w:t xml:space="preserve"> </w:t>
      </w:r>
      <w:r w:rsidR="002D7CC5" w:rsidRPr="007239A1">
        <w:fldChar w:fldCharType="begin"/>
      </w:r>
      <w:r w:rsidR="002D7CC5" w:rsidRPr="007239A1">
        <w:instrText xml:space="preserve"> SEQ Figure \* ARABIC </w:instrText>
      </w:r>
      <w:r w:rsidR="002D7CC5" w:rsidRPr="007239A1">
        <w:fldChar w:fldCharType="separate"/>
      </w:r>
      <w:r w:rsidR="0054350B">
        <w:rPr>
          <w:noProof/>
        </w:rPr>
        <w:t>11</w:t>
      </w:r>
      <w:r w:rsidR="002D7CC5" w:rsidRPr="007239A1">
        <w:fldChar w:fldCharType="end"/>
      </w:r>
      <w:r w:rsidRPr="007239A1">
        <w:t>. Reciprocal sliding wear tracks of CHT specimens at different test conditions.</w:t>
      </w:r>
    </w:p>
    <w:p w14:paraId="5CD9A239" w14:textId="70D0439C" w:rsidR="001C27AE" w:rsidRPr="007239A1" w:rsidRDefault="00B870B9" w:rsidP="001C27AE">
      <w:pPr>
        <w:rPr>
          <w:b/>
          <w:bCs/>
          <w:color w:val="000000" w:themeColor="text1"/>
          <w:sz w:val="24"/>
          <w:szCs w:val="24"/>
        </w:rPr>
      </w:pPr>
      <w:r w:rsidRPr="007239A1">
        <w:rPr>
          <w:b/>
          <w:bCs/>
          <w:color w:val="000000" w:themeColor="text1"/>
          <w:sz w:val="24"/>
          <w:szCs w:val="24"/>
        </w:rPr>
        <w:t>Figure 1</w:t>
      </w:r>
      <w:r w:rsidR="0054350B">
        <w:rPr>
          <w:b/>
          <w:bCs/>
          <w:color w:val="000000" w:themeColor="text1"/>
          <w:sz w:val="24"/>
          <w:szCs w:val="24"/>
        </w:rPr>
        <w:t>2</w:t>
      </w:r>
      <w:r w:rsidRPr="007239A1">
        <w:rPr>
          <w:b/>
          <w:bCs/>
          <w:color w:val="000000" w:themeColor="text1"/>
          <w:sz w:val="24"/>
          <w:szCs w:val="24"/>
        </w:rPr>
        <w:t>a-h</w:t>
      </w:r>
      <w:r w:rsidRPr="007239A1">
        <w:rPr>
          <w:color w:val="000000" w:themeColor="text1"/>
          <w:sz w:val="24"/>
          <w:szCs w:val="24"/>
        </w:rPr>
        <w:t xml:space="preserve"> illustrates SEM images of the wear tracks of CHT170 and CT140170 specimens under different test conditions. The main feature observed is the abrasive wear mechanism, which becomes more pronounced with the generation of severe grooves at higher loads and sliding speeds. At a load </w:t>
      </w:r>
      <w:r w:rsidRPr="007239A1">
        <w:rPr>
          <w:color w:val="000000" w:themeColor="text1"/>
          <w:sz w:val="24"/>
          <w:szCs w:val="24"/>
        </w:rPr>
        <w:lastRenderedPageBreak/>
        <w:t>of 30 N (</w:t>
      </w:r>
      <w:r w:rsidRPr="007239A1">
        <w:rPr>
          <w:b/>
          <w:bCs/>
          <w:color w:val="000000" w:themeColor="text1"/>
          <w:sz w:val="24"/>
          <w:szCs w:val="24"/>
        </w:rPr>
        <w:t>Figure 1</w:t>
      </w:r>
      <w:r w:rsidR="0054350B">
        <w:rPr>
          <w:b/>
          <w:bCs/>
          <w:color w:val="000000" w:themeColor="text1"/>
          <w:sz w:val="24"/>
          <w:szCs w:val="24"/>
        </w:rPr>
        <w:t>2</w:t>
      </w:r>
      <w:r w:rsidRPr="007239A1">
        <w:rPr>
          <w:b/>
          <w:bCs/>
          <w:color w:val="000000" w:themeColor="text1"/>
          <w:sz w:val="24"/>
          <w:szCs w:val="24"/>
        </w:rPr>
        <w:t>a</w:t>
      </w:r>
      <w:r w:rsidRPr="007239A1">
        <w:rPr>
          <w:color w:val="000000" w:themeColor="text1"/>
          <w:sz w:val="24"/>
          <w:szCs w:val="24"/>
        </w:rPr>
        <w:t xml:space="preserve">), the worn surface of the CHT170 specimen appears smooth at lower sliding speeds. However, </w:t>
      </w:r>
      <w:r w:rsidRPr="007239A1">
        <w:rPr>
          <w:b/>
          <w:bCs/>
          <w:color w:val="000000" w:themeColor="text1"/>
          <w:sz w:val="24"/>
          <w:szCs w:val="24"/>
        </w:rPr>
        <w:t>Figure 1</w:t>
      </w:r>
      <w:r w:rsidR="0054350B">
        <w:rPr>
          <w:b/>
          <w:bCs/>
          <w:color w:val="000000" w:themeColor="text1"/>
          <w:sz w:val="24"/>
          <w:szCs w:val="24"/>
        </w:rPr>
        <w:t>2</w:t>
      </w:r>
      <w:r w:rsidRPr="007239A1">
        <w:rPr>
          <w:b/>
          <w:bCs/>
          <w:color w:val="000000" w:themeColor="text1"/>
          <w:sz w:val="24"/>
          <w:szCs w:val="24"/>
        </w:rPr>
        <w:t>b</w:t>
      </w:r>
      <w:r w:rsidRPr="007239A1">
        <w:rPr>
          <w:color w:val="000000" w:themeColor="text1"/>
          <w:sz w:val="24"/>
          <w:szCs w:val="24"/>
        </w:rPr>
        <w:t xml:space="preserve"> shows a rough worn surface with the presence of wear debris at higher sliding speeds. On the other hand, much deeper abrasive grooves are formed on the worn surfaces of the CHT170 specimen after testing at 100 N (</w:t>
      </w:r>
      <w:r w:rsidRPr="007239A1">
        <w:rPr>
          <w:b/>
          <w:bCs/>
          <w:color w:val="000000" w:themeColor="text1"/>
          <w:sz w:val="24"/>
          <w:szCs w:val="24"/>
        </w:rPr>
        <w:t>Figure 1</w:t>
      </w:r>
      <w:r w:rsidR="0054350B">
        <w:rPr>
          <w:b/>
          <w:bCs/>
          <w:color w:val="000000" w:themeColor="text1"/>
          <w:sz w:val="24"/>
          <w:szCs w:val="24"/>
        </w:rPr>
        <w:t>2</w:t>
      </w:r>
      <w:r w:rsidRPr="007239A1">
        <w:rPr>
          <w:b/>
          <w:bCs/>
          <w:color w:val="000000" w:themeColor="text1"/>
          <w:sz w:val="24"/>
          <w:szCs w:val="24"/>
        </w:rPr>
        <w:t>c-d</w:t>
      </w:r>
      <w:r w:rsidRPr="007239A1">
        <w:rPr>
          <w:color w:val="000000" w:themeColor="text1"/>
          <w:sz w:val="24"/>
          <w:szCs w:val="24"/>
        </w:rPr>
        <w:t>).</w:t>
      </w:r>
      <w:r w:rsidR="00CE78A7" w:rsidRPr="007239A1">
        <w:rPr>
          <w:b/>
          <w:bCs/>
          <w:color w:val="000000" w:themeColor="text1"/>
          <w:sz w:val="24"/>
          <w:szCs w:val="24"/>
        </w:rPr>
        <w:t xml:space="preserve"> </w:t>
      </w:r>
      <w:r w:rsidR="00276FAB" w:rsidRPr="007239A1">
        <w:rPr>
          <w:b/>
          <w:bCs/>
          <w:color w:val="000000" w:themeColor="text1"/>
          <w:sz w:val="24"/>
          <w:szCs w:val="24"/>
        </w:rPr>
        <w:t>Figure 1</w:t>
      </w:r>
      <w:r w:rsidR="0054350B">
        <w:rPr>
          <w:b/>
          <w:bCs/>
          <w:color w:val="000000" w:themeColor="text1"/>
          <w:sz w:val="24"/>
          <w:szCs w:val="24"/>
        </w:rPr>
        <w:t>2</w:t>
      </w:r>
      <w:r w:rsidR="00276FAB" w:rsidRPr="007239A1">
        <w:rPr>
          <w:b/>
          <w:bCs/>
          <w:color w:val="000000" w:themeColor="text1"/>
          <w:sz w:val="24"/>
          <w:szCs w:val="24"/>
        </w:rPr>
        <w:t>e-h</w:t>
      </w:r>
      <w:r w:rsidR="00276FAB" w:rsidRPr="007239A1">
        <w:rPr>
          <w:color w:val="000000" w:themeColor="text1"/>
          <w:sz w:val="24"/>
          <w:szCs w:val="24"/>
        </w:rPr>
        <w:t xml:space="preserve"> presents a visual comparison that effectively illustrates the notable difference in surface smoothness between the CT140170 and CHT specimens. These images corroborate the findings presented in </w:t>
      </w:r>
      <w:r w:rsidR="00276FAB" w:rsidRPr="007239A1">
        <w:rPr>
          <w:b/>
          <w:bCs/>
          <w:color w:val="000000" w:themeColor="text1"/>
          <w:sz w:val="24"/>
          <w:szCs w:val="24"/>
        </w:rPr>
        <w:t xml:space="preserve">Figure </w:t>
      </w:r>
      <w:r w:rsidR="0054350B">
        <w:rPr>
          <w:b/>
          <w:bCs/>
          <w:color w:val="000000" w:themeColor="text1"/>
          <w:sz w:val="24"/>
          <w:szCs w:val="24"/>
        </w:rPr>
        <w:t>10</w:t>
      </w:r>
      <w:r w:rsidR="00276FAB" w:rsidRPr="007239A1">
        <w:rPr>
          <w:b/>
          <w:bCs/>
          <w:color w:val="000000" w:themeColor="text1"/>
          <w:sz w:val="24"/>
          <w:szCs w:val="24"/>
        </w:rPr>
        <w:t>a</w:t>
      </w:r>
      <w:r w:rsidR="00276FAB" w:rsidRPr="007239A1">
        <w:rPr>
          <w:color w:val="000000" w:themeColor="text1"/>
          <w:sz w:val="24"/>
          <w:szCs w:val="24"/>
        </w:rPr>
        <w:t xml:space="preserve">, which clearly demonstrate a reduction in volume loss resulting from CT. </w:t>
      </w:r>
      <w:r w:rsidR="00B26FF8" w:rsidRPr="007239A1">
        <w:rPr>
          <w:color w:val="000000" w:themeColor="text1"/>
          <w:sz w:val="24"/>
          <w:szCs w:val="24"/>
        </w:rPr>
        <w:t>It is worth emphasizing that similar wear characteristics have been observed in other CT specimens.</w:t>
      </w:r>
      <w:r w:rsidR="00276FAB" w:rsidRPr="007239A1">
        <w:rPr>
          <w:color w:val="000000" w:themeColor="text1"/>
          <w:sz w:val="24"/>
          <w:szCs w:val="24"/>
        </w:rPr>
        <w:t xml:space="preserve"> </w:t>
      </w:r>
      <w:r w:rsidR="00B26FF8" w:rsidRPr="007239A1">
        <w:rPr>
          <w:color w:val="000000" w:themeColor="text1"/>
          <w:sz w:val="24"/>
          <w:szCs w:val="24"/>
        </w:rPr>
        <w:t>However</w:t>
      </w:r>
      <w:r w:rsidR="00276FAB" w:rsidRPr="007239A1">
        <w:rPr>
          <w:color w:val="000000" w:themeColor="text1"/>
          <w:sz w:val="24"/>
          <w:szCs w:val="24"/>
        </w:rPr>
        <w:t>, the CT140170 specimens exhibit the smoothest worn surfaces among other samples, providing evidence for the better wear resistance of the steel subjected to this specific treatment.</w:t>
      </w:r>
      <w:r w:rsidR="00FE294E" w:rsidRPr="007239A1">
        <w:rPr>
          <w:color w:val="000000" w:themeColor="text1"/>
          <w:sz w:val="24"/>
          <w:szCs w:val="24"/>
        </w:rPr>
        <w:t xml:space="preserve"> </w:t>
      </w:r>
      <w:r w:rsidR="00056D57" w:rsidRPr="007239A1">
        <w:rPr>
          <w:color w:val="000000" w:themeColor="text1"/>
          <w:sz w:val="24"/>
          <w:szCs w:val="24"/>
        </w:rPr>
        <w:t xml:space="preserve"> </w:t>
      </w:r>
    </w:p>
    <w:p w14:paraId="1E323F4C" w14:textId="06F57779" w:rsidR="002A502B" w:rsidRPr="007239A1" w:rsidRDefault="008A6E37" w:rsidP="002A502B">
      <w:pPr>
        <w:keepNext/>
        <w:jc w:val="center"/>
        <w:rPr>
          <w:color w:val="000000" w:themeColor="text1"/>
        </w:rPr>
      </w:pPr>
      <w:r w:rsidRPr="007239A1">
        <w:rPr>
          <w:noProof/>
          <w:color w:val="000000" w:themeColor="text1"/>
          <w:lang w:val="sl-SI" w:eastAsia="sl-SI"/>
        </w:rPr>
        <w:drawing>
          <wp:inline distT="0" distB="0" distL="0" distR="0" wp14:anchorId="49239084" wp14:editId="517D75D3">
            <wp:extent cx="5387340" cy="2159635"/>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2">
                      <a:extLst>
                        <a:ext uri="{28A0092B-C50C-407E-A947-70E740481C1C}">
                          <a14:useLocalDpi xmlns:a14="http://schemas.microsoft.com/office/drawing/2010/main" val="0"/>
                        </a:ext>
                      </a:extLst>
                    </a:blip>
                    <a:srcRect r="1876"/>
                    <a:stretch/>
                  </pic:blipFill>
                  <pic:spPr bwMode="auto">
                    <a:xfrm>
                      <a:off x="0" y="0"/>
                      <a:ext cx="5388251"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39FE1D88" w14:textId="34CF97AB" w:rsidR="00E473A7" w:rsidRPr="007239A1" w:rsidRDefault="002A502B" w:rsidP="00A91DAA">
      <w:pPr>
        <w:pStyle w:val="Napis"/>
      </w:pPr>
      <w:r w:rsidRPr="007239A1">
        <w:t>Fig</w:t>
      </w:r>
      <w:r w:rsidR="00355E9C" w:rsidRPr="007239A1">
        <w:t>ure</w:t>
      </w:r>
      <w:r w:rsidRPr="007239A1">
        <w:t xml:space="preserve"> </w:t>
      </w:r>
      <w:r w:rsidR="002D7CC5" w:rsidRPr="007239A1">
        <w:fldChar w:fldCharType="begin"/>
      </w:r>
      <w:r w:rsidR="002D7CC5" w:rsidRPr="007239A1">
        <w:instrText xml:space="preserve"> SEQ Figure \* ARABIC </w:instrText>
      </w:r>
      <w:r w:rsidR="002D7CC5" w:rsidRPr="007239A1">
        <w:fldChar w:fldCharType="separate"/>
      </w:r>
      <w:r w:rsidR="0054350B">
        <w:rPr>
          <w:noProof/>
        </w:rPr>
        <w:t>12</w:t>
      </w:r>
      <w:r w:rsidR="002D7CC5" w:rsidRPr="007239A1">
        <w:fldChar w:fldCharType="end"/>
      </w:r>
      <w:r w:rsidRPr="007239A1">
        <w:t>. SEM images of wear tracks at different test conditions after tempering at 170 °C</w:t>
      </w:r>
      <w:r w:rsidR="00A6143C" w:rsidRPr="007239A1">
        <w:t>: a-d) CHT170, e-h) CT140170</w:t>
      </w:r>
      <w:r w:rsidRPr="007239A1">
        <w:t>.</w:t>
      </w:r>
    </w:p>
    <w:p w14:paraId="3A42E90F" w14:textId="4CF74485" w:rsidR="00F57A3C" w:rsidRPr="007239A1" w:rsidRDefault="00D0338C" w:rsidP="00D971EB">
      <w:pPr>
        <w:rPr>
          <w:color w:val="000000" w:themeColor="text1"/>
          <w:sz w:val="24"/>
          <w:szCs w:val="24"/>
        </w:rPr>
      </w:pPr>
      <w:r w:rsidRPr="007239A1">
        <w:rPr>
          <w:b/>
          <w:color w:val="000000" w:themeColor="text1"/>
          <w:sz w:val="24"/>
          <w:szCs w:val="24"/>
        </w:rPr>
        <w:t>Fig</w:t>
      </w:r>
      <w:r w:rsidR="00355E9C" w:rsidRPr="007239A1">
        <w:rPr>
          <w:b/>
          <w:color w:val="000000" w:themeColor="text1"/>
          <w:sz w:val="24"/>
          <w:szCs w:val="24"/>
        </w:rPr>
        <w:t>ure</w:t>
      </w:r>
      <w:r w:rsidRPr="007239A1">
        <w:rPr>
          <w:b/>
          <w:color w:val="000000" w:themeColor="text1"/>
          <w:sz w:val="24"/>
          <w:szCs w:val="24"/>
        </w:rPr>
        <w:t xml:space="preserve"> </w:t>
      </w:r>
      <w:r w:rsidR="00EF26FD" w:rsidRPr="007239A1">
        <w:rPr>
          <w:b/>
          <w:color w:val="000000" w:themeColor="text1"/>
          <w:sz w:val="24"/>
          <w:szCs w:val="24"/>
        </w:rPr>
        <w:t>1</w:t>
      </w:r>
      <w:r w:rsidR="0054350B">
        <w:rPr>
          <w:b/>
          <w:color w:val="000000" w:themeColor="text1"/>
          <w:sz w:val="24"/>
          <w:szCs w:val="24"/>
        </w:rPr>
        <w:t>3</w:t>
      </w:r>
      <w:r w:rsidRPr="007239A1">
        <w:rPr>
          <w:color w:val="000000" w:themeColor="text1"/>
          <w:sz w:val="24"/>
          <w:szCs w:val="24"/>
        </w:rPr>
        <w:t xml:space="preserve"> </w:t>
      </w:r>
      <w:r w:rsidR="00E02785" w:rsidRPr="007239A1">
        <w:rPr>
          <w:color w:val="000000" w:themeColor="text1"/>
          <w:sz w:val="24"/>
          <w:szCs w:val="24"/>
        </w:rPr>
        <w:t xml:space="preserve">displays the 3D topography, while </w:t>
      </w:r>
      <w:r w:rsidR="00E02785" w:rsidRPr="007239A1">
        <w:rPr>
          <w:b/>
          <w:bCs/>
          <w:color w:val="000000" w:themeColor="text1"/>
          <w:sz w:val="24"/>
          <w:szCs w:val="24"/>
        </w:rPr>
        <w:t>Figure 1</w:t>
      </w:r>
      <w:r w:rsidR="0054350B">
        <w:rPr>
          <w:b/>
          <w:bCs/>
          <w:color w:val="000000" w:themeColor="text1"/>
          <w:sz w:val="24"/>
          <w:szCs w:val="24"/>
        </w:rPr>
        <w:t>4</w:t>
      </w:r>
      <w:r w:rsidR="00E02785" w:rsidRPr="007239A1">
        <w:rPr>
          <w:color w:val="000000" w:themeColor="text1"/>
          <w:sz w:val="24"/>
          <w:szCs w:val="24"/>
        </w:rPr>
        <w:t xml:space="preserve"> shows the corresponding 2D wear track profiles of the CHT170 and CT140170 specimens under a load of 30 N and a sliding speed of 0.04 m/s. Analysis of the topographic and profile data reveals that the wear track depth for the CHT specimens measures -5.9 </w:t>
      </w:r>
      <w:proofErr w:type="spellStart"/>
      <w:r w:rsidR="00E02785" w:rsidRPr="007239A1">
        <w:rPr>
          <w:color w:val="000000" w:themeColor="text1"/>
          <w:sz w:val="24"/>
          <w:szCs w:val="24"/>
        </w:rPr>
        <w:t>μm</w:t>
      </w:r>
      <w:proofErr w:type="spellEnd"/>
      <w:r w:rsidR="00E02785" w:rsidRPr="007239A1">
        <w:rPr>
          <w:color w:val="000000" w:themeColor="text1"/>
          <w:sz w:val="24"/>
          <w:szCs w:val="24"/>
        </w:rPr>
        <w:t xml:space="preserve">, whereas for the CT140170 specimens, it measures -4.1 </w:t>
      </w:r>
      <w:proofErr w:type="spellStart"/>
      <w:r w:rsidR="00E02785" w:rsidRPr="007239A1">
        <w:rPr>
          <w:color w:val="000000" w:themeColor="text1"/>
          <w:sz w:val="24"/>
          <w:szCs w:val="24"/>
        </w:rPr>
        <w:t>μm</w:t>
      </w:r>
      <w:proofErr w:type="spellEnd"/>
      <w:r w:rsidR="00E02785" w:rsidRPr="007239A1">
        <w:rPr>
          <w:color w:val="000000" w:themeColor="text1"/>
          <w:sz w:val="24"/>
          <w:szCs w:val="24"/>
        </w:rPr>
        <w:t>. Additionally, the CT140170 specimens demonstrate a smoother profile compared to the CHT170 specimens. This improved smoothness can be attributed to the synergistic effect of their increased hardness resulting from a higher occurrence of martensitic transformation and a greater population density of small carbides. These factors contribute to enhanced resistance against abrasive wear.</w:t>
      </w:r>
    </w:p>
    <w:p w14:paraId="3B130A89" w14:textId="264179F1" w:rsidR="008D6A15" w:rsidRPr="007239A1" w:rsidRDefault="00FB0A5C" w:rsidP="008D6A15">
      <w:pPr>
        <w:keepNext/>
        <w:jc w:val="center"/>
        <w:rPr>
          <w:color w:val="000000" w:themeColor="text1"/>
        </w:rPr>
      </w:pPr>
      <w:r w:rsidRPr="007239A1">
        <w:rPr>
          <w:noProof/>
          <w:color w:val="000000" w:themeColor="text1"/>
          <w:lang w:val="sl-SI" w:eastAsia="sl-SI"/>
        </w:rPr>
        <w:lastRenderedPageBreak/>
        <w:drawing>
          <wp:inline distT="0" distB="0" distL="0" distR="0" wp14:anchorId="2C3FA89F" wp14:editId="11CB9B8D">
            <wp:extent cx="4895492" cy="2880000"/>
            <wp:effectExtent l="19050" t="19050" r="19685" b="15875"/>
            <wp:docPr id="1414604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95492" cy="2880000"/>
                    </a:xfrm>
                    <a:prstGeom prst="rect">
                      <a:avLst/>
                    </a:prstGeom>
                    <a:noFill/>
                    <a:ln w="12700">
                      <a:solidFill>
                        <a:schemeClr val="tx1"/>
                      </a:solidFill>
                    </a:ln>
                  </pic:spPr>
                </pic:pic>
              </a:graphicData>
            </a:graphic>
          </wp:inline>
        </w:drawing>
      </w:r>
    </w:p>
    <w:p w14:paraId="0ABCEA49" w14:textId="182096C9" w:rsidR="00D971EB" w:rsidRPr="007239A1" w:rsidRDefault="008D6A15" w:rsidP="008D6A15">
      <w:pPr>
        <w:pStyle w:val="Napis"/>
        <w:rPr>
          <w:sz w:val="24"/>
        </w:rPr>
      </w:pPr>
      <w:r w:rsidRPr="007239A1">
        <w:t xml:space="preserve">Figure </w:t>
      </w:r>
      <w:r w:rsidRPr="007239A1">
        <w:fldChar w:fldCharType="begin"/>
      </w:r>
      <w:r w:rsidRPr="007239A1">
        <w:instrText xml:space="preserve"> SEQ Figure \* ARABIC </w:instrText>
      </w:r>
      <w:r w:rsidRPr="007239A1">
        <w:fldChar w:fldCharType="separate"/>
      </w:r>
      <w:r w:rsidR="0054350B">
        <w:rPr>
          <w:noProof/>
        </w:rPr>
        <w:t>13</w:t>
      </w:r>
      <w:r w:rsidRPr="007239A1">
        <w:fldChar w:fldCharType="end"/>
      </w:r>
      <w:r w:rsidRPr="007239A1">
        <w:t>. 3D topography of wear track profiles for CHT170 and CT140170 specimens after testing at 30 N and sliding speed of 0.04 ms</w:t>
      </w:r>
      <w:r w:rsidRPr="007239A1">
        <w:rPr>
          <w:vertAlign w:val="superscript"/>
        </w:rPr>
        <w:t>-1</w:t>
      </w:r>
    </w:p>
    <w:p w14:paraId="77E01D72" w14:textId="223D5C8F" w:rsidR="00DF4DF8" w:rsidRPr="007239A1" w:rsidRDefault="003F6A43" w:rsidP="00DF4DF8">
      <w:pPr>
        <w:keepNext/>
        <w:jc w:val="center"/>
        <w:rPr>
          <w:color w:val="000000" w:themeColor="text1"/>
        </w:rPr>
      </w:pPr>
      <w:r w:rsidRPr="007239A1">
        <w:rPr>
          <w:noProof/>
          <w:color w:val="000000" w:themeColor="text1"/>
          <w:lang w:val="sl-SI" w:eastAsia="sl-SI"/>
        </w:rPr>
        <w:drawing>
          <wp:inline distT="0" distB="0" distL="0" distR="0" wp14:anchorId="7CBE52DA" wp14:editId="5082EFD6">
            <wp:extent cx="3706435" cy="2880000"/>
            <wp:effectExtent l="0" t="0" r="8890" b="0"/>
            <wp:docPr id="616293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06435" cy="2880000"/>
                    </a:xfrm>
                    <a:prstGeom prst="rect">
                      <a:avLst/>
                    </a:prstGeom>
                    <a:noFill/>
                    <a:ln>
                      <a:noFill/>
                    </a:ln>
                  </pic:spPr>
                </pic:pic>
              </a:graphicData>
            </a:graphic>
          </wp:inline>
        </w:drawing>
      </w:r>
    </w:p>
    <w:p w14:paraId="04B76B82" w14:textId="38EA13E3" w:rsidR="005D0BFD" w:rsidRPr="007239A1" w:rsidRDefault="00DF4DF8" w:rsidP="00DF4DF8">
      <w:pPr>
        <w:pStyle w:val="Napis"/>
      </w:pPr>
      <w:r w:rsidRPr="007239A1">
        <w:t>Fig</w:t>
      </w:r>
      <w:r w:rsidR="00355E9C" w:rsidRPr="007239A1">
        <w:t>ure</w:t>
      </w:r>
      <w:r w:rsidRPr="007239A1">
        <w:t xml:space="preserve"> </w:t>
      </w:r>
      <w:r w:rsidR="002D7CC5" w:rsidRPr="007239A1">
        <w:fldChar w:fldCharType="begin"/>
      </w:r>
      <w:r w:rsidR="002D7CC5" w:rsidRPr="007239A1">
        <w:instrText xml:space="preserve"> SEQ Figure \* ARABIC </w:instrText>
      </w:r>
      <w:r w:rsidR="002D7CC5" w:rsidRPr="007239A1">
        <w:fldChar w:fldCharType="separate"/>
      </w:r>
      <w:r w:rsidR="0054350B">
        <w:rPr>
          <w:noProof/>
        </w:rPr>
        <w:t>14</w:t>
      </w:r>
      <w:r w:rsidR="002D7CC5" w:rsidRPr="007239A1">
        <w:fldChar w:fldCharType="end"/>
      </w:r>
      <w:r w:rsidRPr="007239A1">
        <w:t xml:space="preserve">. </w:t>
      </w:r>
      <w:r w:rsidR="006C5C7F" w:rsidRPr="007239A1">
        <w:t>2D w</w:t>
      </w:r>
      <w:r w:rsidRPr="007239A1">
        <w:t>ear track surface profile</w:t>
      </w:r>
      <w:r w:rsidR="00242371" w:rsidRPr="007239A1">
        <w:t>s</w:t>
      </w:r>
      <w:r w:rsidRPr="007239A1">
        <w:t xml:space="preserve"> for CHT</w:t>
      </w:r>
      <w:r w:rsidR="00242371" w:rsidRPr="007239A1">
        <w:t>170</w:t>
      </w:r>
      <w:r w:rsidRPr="007239A1">
        <w:t xml:space="preserve"> and CT</w:t>
      </w:r>
      <w:r w:rsidR="00242371" w:rsidRPr="007239A1">
        <w:t>140170</w:t>
      </w:r>
      <w:r w:rsidRPr="007239A1">
        <w:t xml:space="preserve"> specimens</w:t>
      </w:r>
      <w:r w:rsidR="00170250" w:rsidRPr="007239A1">
        <w:t xml:space="preserve"> after te</w:t>
      </w:r>
      <w:r w:rsidR="00242371" w:rsidRPr="007239A1">
        <w:t xml:space="preserve">sting at 30 N and </w:t>
      </w:r>
      <w:r w:rsidR="00A45442" w:rsidRPr="007239A1">
        <w:t>sliding</w:t>
      </w:r>
      <w:r w:rsidR="00242371" w:rsidRPr="007239A1">
        <w:t xml:space="preserve"> speed of 0.04 ms</w:t>
      </w:r>
      <w:r w:rsidR="00242371" w:rsidRPr="007239A1">
        <w:rPr>
          <w:vertAlign w:val="superscript"/>
        </w:rPr>
        <w:t>-1</w:t>
      </w:r>
      <w:r w:rsidRPr="007239A1">
        <w:t>.</w:t>
      </w:r>
    </w:p>
    <w:p w14:paraId="36BFF194" w14:textId="78954728" w:rsidR="004C7D75" w:rsidRPr="007239A1" w:rsidRDefault="007D2501" w:rsidP="004C7D75">
      <w:pPr>
        <w:rPr>
          <w:color w:val="000000" w:themeColor="text1"/>
          <w:sz w:val="24"/>
          <w:szCs w:val="24"/>
        </w:rPr>
      </w:pPr>
      <w:r w:rsidRPr="007239A1">
        <w:rPr>
          <w:color w:val="000000" w:themeColor="text1"/>
          <w:sz w:val="24"/>
          <w:szCs w:val="24"/>
        </w:rPr>
        <w:t>T</w:t>
      </w:r>
      <w:r w:rsidR="00D0338C" w:rsidRPr="007239A1">
        <w:rPr>
          <w:color w:val="000000" w:themeColor="text1"/>
          <w:sz w:val="24"/>
          <w:szCs w:val="24"/>
        </w:rPr>
        <w:t xml:space="preserve">he worn surfaces of the CHT and CT specimens after tempering at 530 °C are shown in </w:t>
      </w:r>
      <w:r w:rsidR="00D0338C" w:rsidRPr="007239A1">
        <w:rPr>
          <w:b/>
          <w:color w:val="000000" w:themeColor="text1"/>
          <w:sz w:val="24"/>
          <w:szCs w:val="24"/>
        </w:rPr>
        <w:t>Fig</w:t>
      </w:r>
      <w:r w:rsidR="00355E9C" w:rsidRPr="007239A1">
        <w:rPr>
          <w:b/>
          <w:color w:val="000000" w:themeColor="text1"/>
          <w:sz w:val="24"/>
          <w:szCs w:val="24"/>
        </w:rPr>
        <w:t>ure</w:t>
      </w:r>
      <w:r w:rsidR="00D0338C" w:rsidRPr="007239A1">
        <w:rPr>
          <w:b/>
          <w:color w:val="000000" w:themeColor="text1"/>
          <w:sz w:val="24"/>
          <w:szCs w:val="24"/>
        </w:rPr>
        <w:t xml:space="preserve"> 1</w:t>
      </w:r>
      <w:r w:rsidR="0054350B">
        <w:rPr>
          <w:b/>
          <w:color w:val="000000" w:themeColor="text1"/>
          <w:sz w:val="24"/>
          <w:szCs w:val="24"/>
        </w:rPr>
        <w:t>5</w:t>
      </w:r>
      <w:r w:rsidR="00D0338C" w:rsidRPr="007239A1">
        <w:rPr>
          <w:b/>
          <w:color w:val="000000" w:themeColor="text1"/>
          <w:sz w:val="24"/>
          <w:szCs w:val="24"/>
        </w:rPr>
        <w:t>a-h</w:t>
      </w:r>
      <w:r w:rsidR="00D0338C" w:rsidRPr="007239A1">
        <w:rPr>
          <w:color w:val="000000" w:themeColor="text1"/>
          <w:sz w:val="24"/>
          <w:szCs w:val="24"/>
        </w:rPr>
        <w:t xml:space="preserve">. The worn tracks of </w:t>
      </w:r>
      <w:r w:rsidRPr="007239A1">
        <w:rPr>
          <w:color w:val="000000" w:themeColor="text1"/>
          <w:sz w:val="24"/>
          <w:szCs w:val="24"/>
        </w:rPr>
        <w:t xml:space="preserve">high-temperature tempered </w:t>
      </w:r>
      <w:proofErr w:type="gramStart"/>
      <w:r w:rsidR="00D0338C" w:rsidRPr="007239A1">
        <w:rPr>
          <w:color w:val="000000" w:themeColor="text1"/>
          <w:sz w:val="24"/>
          <w:szCs w:val="24"/>
        </w:rPr>
        <w:t>specimens</w:t>
      </w:r>
      <w:proofErr w:type="gramEnd"/>
      <w:r w:rsidR="00D0338C" w:rsidRPr="007239A1">
        <w:rPr>
          <w:color w:val="000000" w:themeColor="text1"/>
          <w:sz w:val="24"/>
          <w:szCs w:val="24"/>
        </w:rPr>
        <w:t xml:space="preserve"> show deeper and wider abrasive grooves, generating higher volume loss than those tempered at 170 °C</w:t>
      </w:r>
      <w:r w:rsidRPr="007239A1">
        <w:rPr>
          <w:color w:val="000000" w:themeColor="text1"/>
          <w:sz w:val="24"/>
          <w:szCs w:val="24"/>
        </w:rPr>
        <w:t xml:space="preserve">, see </w:t>
      </w:r>
      <w:r w:rsidRPr="007239A1">
        <w:rPr>
          <w:b/>
          <w:color w:val="000000" w:themeColor="text1"/>
          <w:sz w:val="24"/>
          <w:szCs w:val="24"/>
        </w:rPr>
        <w:t>Fig</w:t>
      </w:r>
      <w:r w:rsidR="00355E9C" w:rsidRPr="007239A1">
        <w:rPr>
          <w:b/>
          <w:color w:val="000000" w:themeColor="text1"/>
          <w:sz w:val="24"/>
          <w:szCs w:val="24"/>
        </w:rPr>
        <w:t>ure</w:t>
      </w:r>
      <w:r w:rsidRPr="007239A1">
        <w:rPr>
          <w:b/>
          <w:color w:val="000000" w:themeColor="text1"/>
          <w:sz w:val="24"/>
          <w:szCs w:val="24"/>
        </w:rPr>
        <w:t xml:space="preserve"> </w:t>
      </w:r>
      <w:r w:rsidR="0054350B">
        <w:rPr>
          <w:b/>
          <w:color w:val="000000" w:themeColor="text1"/>
          <w:sz w:val="24"/>
          <w:szCs w:val="24"/>
        </w:rPr>
        <w:t>10</w:t>
      </w:r>
      <w:r w:rsidR="001B07EC" w:rsidRPr="007239A1">
        <w:rPr>
          <w:b/>
          <w:color w:val="000000" w:themeColor="text1"/>
          <w:sz w:val="24"/>
          <w:szCs w:val="24"/>
        </w:rPr>
        <w:t>b</w:t>
      </w:r>
      <w:r w:rsidR="00D0338C" w:rsidRPr="007239A1">
        <w:rPr>
          <w:color w:val="000000" w:themeColor="text1"/>
          <w:sz w:val="24"/>
          <w:szCs w:val="24"/>
        </w:rPr>
        <w:t xml:space="preserve">. </w:t>
      </w:r>
      <w:r w:rsidR="002A6C08" w:rsidRPr="007239A1">
        <w:rPr>
          <w:color w:val="000000" w:themeColor="text1"/>
          <w:sz w:val="24"/>
          <w:szCs w:val="24"/>
        </w:rPr>
        <w:t>But</w:t>
      </w:r>
      <w:r w:rsidR="00D0338C" w:rsidRPr="007239A1">
        <w:rPr>
          <w:color w:val="000000" w:themeColor="text1"/>
          <w:sz w:val="24"/>
          <w:szCs w:val="24"/>
        </w:rPr>
        <w:t xml:space="preserve">, </w:t>
      </w:r>
      <w:r w:rsidR="002A6C08" w:rsidRPr="007239A1">
        <w:rPr>
          <w:color w:val="000000" w:themeColor="text1"/>
          <w:sz w:val="24"/>
          <w:szCs w:val="24"/>
        </w:rPr>
        <w:t xml:space="preserve">by visual inspection of the micrographs of </w:t>
      </w:r>
      <w:r w:rsidR="00D0338C" w:rsidRPr="007239A1">
        <w:rPr>
          <w:color w:val="000000" w:themeColor="text1"/>
          <w:sz w:val="24"/>
          <w:szCs w:val="24"/>
        </w:rPr>
        <w:t xml:space="preserve">the worn surfaces </w:t>
      </w:r>
      <w:r w:rsidR="002A6C08" w:rsidRPr="007239A1">
        <w:rPr>
          <w:color w:val="000000" w:themeColor="text1"/>
          <w:sz w:val="24"/>
          <w:szCs w:val="24"/>
        </w:rPr>
        <w:t xml:space="preserve">in </w:t>
      </w:r>
      <w:r w:rsidR="002A6C08" w:rsidRPr="007239A1">
        <w:rPr>
          <w:b/>
          <w:bCs/>
          <w:color w:val="000000" w:themeColor="text1"/>
          <w:sz w:val="24"/>
          <w:szCs w:val="24"/>
        </w:rPr>
        <w:t>Fig</w:t>
      </w:r>
      <w:r w:rsidR="00355E9C" w:rsidRPr="007239A1">
        <w:rPr>
          <w:b/>
          <w:bCs/>
          <w:color w:val="000000" w:themeColor="text1"/>
          <w:sz w:val="24"/>
          <w:szCs w:val="24"/>
        </w:rPr>
        <w:t>ure</w:t>
      </w:r>
      <w:r w:rsidR="002A6C08" w:rsidRPr="007239A1">
        <w:rPr>
          <w:b/>
          <w:bCs/>
          <w:color w:val="000000" w:themeColor="text1"/>
          <w:sz w:val="24"/>
          <w:szCs w:val="24"/>
        </w:rPr>
        <w:t xml:space="preserve"> 1</w:t>
      </w:r>
      <w:r w:rsidR="0054350B">
        <w:rPr>
          <w:b/>
          <w:bCs/>
          <w:color w:val="000000" w:themeColor="text1"/>
          <w:sz w:val="24"/>
          <w:szCs w:val="24"/>
        </w:rPr>
        <w:t>5</w:t>
      </w:r>
      <w:r w:rsidR="002A6C08" w:rsidRPr="007239A1">
        <w:rPr>
          <w:color w:val="000000" w:themeColor="text1"/>
          <w:sz w:val="24"/>
          <w:szCs w:val="24"/>
        </w:rPr>
        <w:t xml:space="preserve"> it is seen that </w:t>
      </w:r>
      <w:r w:rsidR="00D0338C" w:rsidRPr="007239A1">
        <w:rPr>
          <w:color w:val="000000" w:themeColor="text1"/>
          <w:sz w:val="24"/>
          <w:szCs w:val="24"/>
        </w:rPr>
        <w:t>CHT</w:t>
      </w:r>
      <w:r w:rsidRPr="007239A1">
        <w:rPr>
          <w:color w:val="000000" w:themeColor="text1"/>
          <w:sz w:val="24"/>
          <w:szCs w:val="24"/>
        </w:rPr>
        <w:t>530</w:t>
      </w:r>
      <w:r w:rsidR="00D0338C" w:rsidRPr="007239A1">
        <w:rPr>
          <w:color w:val="000000" w:themeColor="text1"/>
          <w:sz w:val="24"/>
          <w:szCs w:val="24"/>
        </w:rPr>
        <w:t xml:space="preserve"> specimens </w:t>
      </w:r>
      <w:r w:rsidR="002A6C08" w:rsidRPr="007239A1">
        <w:rPr>
          <w:color w:val="000000" w:themeColor="text1"/>
          <w:sz w:val="24"/>
          <w:szCs w:val="24"/>
        </w:rPr>
        <w:t xml:space="preserve">manifest larger and deeper abrasive grooves than what is visible on surfaces </w:t>
      </w:r>
      <w:r w:rsidR="00F731A7" w:rsidRPr="007239A1">
        <w:rPr>
          <w:color w:val="000000" w:themeColor="text1"/>
          <w:sz w:val="24"/>
          <w:szCs w:val="24"/>
        </w:rPr>
        <w:t>of CT</w:t>
      </w:r>
      <w:r w:rsidRPr="007239A1">
        <w:rPr>
          <w:color w:val="000000" w:themeColor="text1"/>
          <w:sz w:val="24"/>
          <w:szCs w:val="24"/>
        </w:rPr>
        <w:t>140530</w:t>
      </w:r>
      <w:r w:rsidR="00D0338C" w:rsidRPr="007239A1">
        <w:rPr>
          <w:color w:val="000000" w:themeColor="text1"/>
          <w:sz w:val="24"/>
          <w:szCs w:val="24"/>
        </w:rPr>
        <w:t xml:space="preserve"> specimens. </w:t>
      </w:r>
      <w:r w:rsidR="002A6C08" w:rsidRPr="007239A1">
        <w:rPr>
          <w:color w:val="000000" w:themeColor="text1"/>
          <w:sz w:val="24"/>
          <w:szCs w:val="24"/>
        </w:rPr>
        <w:t xml:space="preserve">This finding, however, contradicts the results in </w:t>
      </w:r>
      <w:r w:rsidR="002A6C08" w:rsidRPr="007239A1">
        <w:rPr>
          <w:b/>
          <w:color w:val="000000" w:themeColor="text1"/>
          <w:sz w:val="24"/>
          <w:szCs w:val="24"/>
        </w:rPr>
        <w:t>Fig</w:t>
      </w:r>
      <w:r w:rsidR="00355E9C" w:rsidRPr="007239A1">
        <w:rPr>
          <w:b/>
          <w:color w:val="000000" w:themeColor="text1"/>
          <w:sz w:val="24"/>
          <w:szCs w:val="24"/>
        </w:rPr>
        <w:t>ure</w:t>
      </w:r>
      <w:r w:rsidR="002A6C08" w:rsidRPr="007239A1">
        <w:rPr>
          <w:b/>
          <w:color w:val="000000" w:themeColor="text1"/>
          <w:sz w:val="24"/>
          <w:szCs w:val="24"/>
        </w:rPr>
        <w:t xml:space="preserve"> </w:t>
      </w:r>
      <w:r w:rsidR="0054350B">
        <w:rPr>
          <w:b/>
          <w:color w:val="000000" w:themeColor="text1"/>
          <w:sz w:val="24"/>
          <w:szCs w:val="24"/>
        </w:rPr>
        <w:t>10</w:t>
      </w:r>
      <w:r w:rsidR="002A6C08" w:rsidRPr="007239A1">
        <w:rPr>
          <w:b/>
          <w:color w:val="000000" w:themeColor="text1"/>
          <w:sz w:val="24"/>
          <w:szCs w:val="24"/>
        </w:rPr>
        <w:t>b</w:t>
      </w:r>
      <w:r w:rsidR="002A6C08" w:rsidRPr="007239A1">
        <w:rPr>
          <w:color w:val="000000" w:themeColor="text1"/>
          <w:sz w:val="24"/>
          <w:szCs w:val="24"/>
        </w:rPr>
        <w:t xml:space="preserve"> where lower volume losses were determined for conventionally treated steel specimens. </w:t>
      </w:r>
    </w:p>
    <w:p w14:paraId="4BCD4EE6" w14:textId="1DDE345F" w:rsidR="004C7D75" w:rsidRPr="007239A1" w:rsidRDefault="008A6E37" w:rsidP="004C7D75">
      <w:pPr>
        <w:keepNext/>
        <w:jc w:val="center"/>
        <w:rPr>
          <w:color w:val="000000" w:themeColor="text1"/>
        </w:rPr>
      </w:pPr>
      <w:r w:rsidRPr="007239A1">
        <w:rPr>
          <w:noProof/>
          <w:color w:val="000000" w:themeColor="text1"/>
          <w:lang w:val="sl-SI" w:eastAsia="sl-SI"/>
        </w:rPr>
        <w:lastRenderedPageBreak/>
        <w:drawing>
          <wp:inline distT="0" distB="0" distL="0" distR="0" wp14:anchorId="4BBCE136" wp14:editId="596B1702">
            <wp:extent cx="5242560" cy="21596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a:extLst>
                        <a:ext uri="{28A0092B-C50C-407E-A947-70E740481C1C}">
                          <a14:useLocalDpi xmlns:a14="http://schemas.microsoft.com/office/drawing/2010/main" val="0"/>
                        </a:ext>
                      </a:extLst>
                    </a:blip>
                    <a:srcRect r="1154"/>
                    <a:stretch/>
                  </pic:blipFill>
                  <pic:spPr bwMode="auto">
                    <a:xfrm>
                      <a:off x="0" y="0"/>
                      <a:ext cx="5243446"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27DF8EA2" w14:textId="67F96458" w:rsidR="004C7D75" w:rsidRPr="007239A1" w:rsidRDefault="004C7D75" w:rsidP="00A91DAA">
      <w:pPr>
        <w:pStyle w:val="Napis"/>
      </w:pPr>
      <w:r w:rsidRPr="007239A1">
        <w:t>Fig</w:t>
      </w:r>
      <w:r w:rsidR="00355E9C" w:rsidRPr="007239A1">
        <w:t>ure</w:t>
      </w:r>
      <w:r w:rsidRPr="007239A1">
        <w:t xml:space="preserve"> </w:t>
      </w:r>
      <w:r w:rsidR="002D7CC5" w:rsidRPr="007239A1">
        <w:fldChar w:fldCharType="begin"/>
      </w:r>
      <w:r w:rsidR="002D7CC5" w:rsidRPr="007239A1">
        <w:instrText xml:space="preserve"> SEQ Figure \* ARABIC </w:instrText>
      </w:r>
      <w:r w:rsidR="002D7CC5" w:rsidRPr="007239A1">
        <w:fldChar w:fldCharType="separate"/>
      </w:r>
      <w:r w:rsidR="0054350B">
        <w:rPr>
          <w:noProof/>
        </w:rPr>
        <w:t>15</w:t>
      </w:r>
      <w:r w:rsidR="002D7CC5" w:rsidRPr="007239A1">
        <w:fldChar w:fldCharType="end"/>
      </w:r>
      <w:r w:rsidRPr="007239A1">
        <w:t xml:space="preserve">. </w:t>
      </w:r>
      <w:r w:rsidR="007A23B0" w:rsidRPr="007239A1">
        <w:t>SEM images of wear tracks at different test conditions after tempering at 530 °C: a-d) CHT530, e-h) CT140530.</w:t>
      </w:r>
    </w:p>
    <w:p w14:paraId="6105E79F" w14:textId="192B2CDF" w:rsidR="00C10FBA" w:rsidRPr="007239A1" w:rsidRDefault="00C10FBA" w:rsidP="00D0338C">
      <w:pPr>
        <w:rPr>
          <w:color w:val="000000" w:themeColor="text1"/>
          <w:sz w:val="24"/>
          <w:szCs w:val="24"/>
        </w:rPr>
      </w:pPr>
      <w:r w:rsidRPr="007239A1">
        <w:rPr>
          <w:b/>
          <w:bCs/>
          <w:color w:val="000000" w:themeColor="text1"/>
          <w:sz w:val="24"/>
          <w:szCs w:val="24"/>
        </w:rPr>
        <w:t>Figure 1</w:t>
      </w:r>
      <w:r w:rsidR="0054350B">
        <w:rPr>
          <w:b/>
          <w:bCs/>
          <w:color w:val="000000" w:themeColor="text1"/>
          <w:sz w:val="24"/>
          <w:szCs w:val="24"/>
        </w:rPr>
        <w:t>6</w:t>
      </w:r>
      <w:r w:rsidRPr="007239A1">
        <w:rPr>
          <w:color w:val="000000" w:themeColor="text1"/>
          <w:sz w:val="24"/>
          <w:szCs w:val="24"/>
        </w:rPr>
        <w:t xml:space="preserve"> illustrates the 3D topography profiles of the CHT530 and CT140530 specimens after testing under a load of 100 N and a sliding speed of 0.04 m/s. On the other hand, </w:t>
      </w:r>
      <w:r w:rsidRPr="007239A1">
        <w:rPr>
          <w:b/>
          <w:bCs/>
          <w:color w:val="000000" w:themeColor="text1"/>
          <w:sz w:val="24"/>
          <w:szCs w:val="24"/>
        </w:rPr>
        <w:t>Figure 1</w:t>
      </w:r>
      <w:r w:rsidR="0054350B">
        <w:rPr>
          <w:b/>
          <w:bCs/>
          <w:color w:val="000000" w:themeColor="text1"/>
          <w:sz w:val="24"/>
          <w:szCs w:val="24"/>
        </w:rPr>
        <w:t>7</w:t>
      </w:r>
      <w:r w:rsidRPr="007239A1">
        <w:rPr>
          <w:color w:val="000000" w:themeColor="text1"/>
          <w:sz w:val="24"/>
          <w:szCs w:val="24"/>
        </w:rPr>
        <w:t xml:space="preserve"> displays the 2D wear track profiles of the CHT530 and CT140530 specimens under the same testing conditions. </w:t>
      </w:r>
    </w:p>
    <w:p w14:paraId="1F539169" w14:textId="7E3078F2" w:rsidR="00701992" w:rsidRPr="007239A1" w:rsidRDefault="00171F6A" w:rsidP="00701992">
      <w:pPr>
        <w:keepNext/>
        <w:jc w:val="center"/>
        <w:rPr>
          <w:color w:val="000000" w:themeColor="text1"/>
        </w:rPr>
      </w:pPr>
      <w:r w:rsidRPr="007239A1">
        <w:rPr>
          <w:noProof/>
          <w:color w:val="000000" w:themeColor="text1"/>
          <w:lang w:val="sl-SI" w:eastAsia="sl-SI"/>
        </w:rPr>
        <w:drawing>
          <wp:inline distT="0" distB="0" distL="0" distR="0" wp14:anchorId="4D2C8432" wp14:editId="53125493">
            <wp:extent cx="4785767" cy="2880000"/>
            <wp:effectExtent l="19050" t="19050" r="15240" b="15875"/>
            <wp:docPr id="11712158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85767" cy="2880000"/>
                    </a:xfrm>
                    <a:prstGeom prst="rect">
                      <a:avLst/>
                    </a:prstGeom>
                    <a:noFill/>
                    <a:ln w="12700">
                      <a:solidFill>
                        <a:schemeClr val="tx1"/>
                      </a:solidFill>
                    </a:ln>
                  </pic:spPr>
                </pic:pic>
              </a:graphicData>
            </a:graphic>
          </wp:inline>
        </w:drawing>
      </w:r>
    </w:p>
    <w:p w14:paraId="33BE428F" w14:textId="1EE0829B" w:rsidR="00302AAB" w:rsidRPr="007239A1" w:rsidRDefault="00701992" w:rsidP="00701992">
      <w:pPr>
        <w:pStyle w:val="Napis"/>
        <w:rPr>
          <w:sz w:val="24"/>
        </w:rPr>
      </w:pPr>
      <w:r w:rsidRPr="007239A1">
        <w:t xml:space="preserve">Figure </w:t>
      </w:r>
      <w:r w:rsidRPr="007239A1">
        <w:fldChar w:fldCharType="begin"/>
      </w:r>
      <w:r w:rsidRPr="007239A1">
        <w:instrText xml:space="preserve"> SEQ Figure \* ARABIC </w:instrText>
      </w:r>
      <w:r w:rsidRPr="007239A1">
        <w:fldChar w:fldCharType="separate"/>
      </w:r>
      <w:r w:rsidR="0054350B">
        <w:rPr>
          <w:noProof/>
        </w:rPr>
        <w:t>16</w:t>
      </w:r>
      <w:r w:rsidRPr="007239A1">
        <w:fldChar w:fldCharType="end"/>
      </w:r>
      <w:r w:rsidRPr="007239A1">
        <w:t xml:space="preserve">. </w:t>
      </w:r>
      <w:r w:rsidR="006C5C7F" w:rsidRPr="007239A1">
        <w:t>3D w</w:t>
      </w:r>
      <w:r w:rsidRPr="007239A1">
        <w:t>ear track topography profiles for CHT and CT specimens after tempering at 530 °C.</w:t>
      </w:r>
    </w:p>
    <w:p w14:paraId="3C27AE41" w14:textId="35C87254" w:rsidR="003F6A43" w:rsidRPr="007239A1" w:rsidRDefault="00B27176" w:rsidP="003F6A43">
      <w:pPr>
        <w:keepNext/>
        <w:jc w:val="center"/>
        <w:rPr>
          <w:color w:val="000000" w:themeColor="text1"/>
        </w:rPr>
      </w:pPr>
      <w:r w:rsidRPr="007239A1">
        <w:rPr>
          <w:noProof/>
          <w:color w:val="000000" w:themeColor="text1"/>
          <w:lang w:val="sl-SI" w:eastAsia="sl-SI"/>
        </w:rPr>
        <w:lastRenderedPageBreak/>
        <w:drawing>
          <wp:inline distT="0" distB="0" distL="0" distR="0" wp14:anchorId="7DB4D9D4" wp14:editId="2B34A528">
            <wp:extent cx="3748966" cy="2880000"/>
            <wp:effectExtent l="0" t="0" r="4445" b="0"/>
            <wp:docPr id="1306351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48966" cy="2880000"/>
                    </a:xfrm>
                    <a:prstGeom prst="rect">
                      <a:avLst/>
                    </a:prstGeom>
                    <a:noFill/>
                    <a:ln>
                      <a:noFill/>
                    </a:ln>
                  </pic:spPr>
                </pic:pic>
              </a:graphicData>
            </a:graphic>
          </wp:inline>
        </w:drawing>
      </w:r>
    </w:p>
    <w:p w14:paraId="527E9F2C" w14:textId="46734848" w:rsidR="00BE0A75" w:rsidRPr="007239A1" w:rsidRDefault="003F6A43" w:rsidP="003F6A43">
      <w:pPr>
        <w:pStyle w:val="Napis"/>
        <w:rPr>
          <w:sz w:val="24"/>
        </w:rPr>
      </w:pPr>
      <w:r w:rsidRPr="007239A1">
        <w:t xml:space="preserve">Figure </w:t>
      </w:r>
      <w:r w:rsidRPr="007239A1">
        <w:fldChar w:fldCharType="begin"/>
      </w:r>
      <w:r w:rsidRPr="007239A1">
        <w:instrText xml:space="preserve"> SEQ Figure \* ARABIC </w:instrText>
      </w:r>
      <w:r w:rsidRPr="007239A1">
        <w:fldChar w:fldCharType="separate"/>
      </w:r>
      <w:r w:rsidR="0054350B">
        <w:rPr>
          <w:noProof/>
        </w:rPr>
        <w:t>17</w:t>
      </w:r>
      <w:r w:rsidRPr="007239A1">
        <w:fldChar w:fldCharType="end"/>
      </w:r>
      <w:r w:rsidRPr="007239A1">
        <w:t xml:space="preserve">. </w:t>
      </w:r>
      <w:r w:rsidR="006C5C7F" w:rsidRPr="007239A1">
        <w:t>2D w</w:t>
      </w:r>
      <w:r w:rsidRPr="007239A1">
        <w:t>ear track surface profile for CHT and CT specimens after tempering at 530 °C.</w:t>
      </w:r>
    </w:p>
    <w:p w14:paraId="4A55F40F" w14:textId="565298B6" w:rsidR="00CE78A7" w:rsidRPr="007239A1" w:rsidRDefault="00CE78A7" w:rsidP="00F728FC">
      <w:pPr>
        <w:rPr>
          <w:color w:val="000000" w:themeColor="text1"/>
          <w:sz w:val="24"/>
          <w:szCs w:val="24"/>
        </w:rPr>
      </w:pPr>
      <w:r w:rsidRPr="007239A1">
        <w:rPr>
          <w:color w:val="000000" w:themeColor="text1"/>
          <w:sz w:val="24"/>
          <w:szCs w:val="24"/>
        </w:rPr>
        <w:t xml:space="preserve">In terms of the maximum depth of the wear track, the CHT530 specimens exhibit a depth of -22.9 </w:t>
      </w:r>
      <w:proofErr w:type="spellStart"/>
      <w:r w:rsidRPr="007239A1">
        <w:rPr>
          <w:color w:val="000000" w:themeColor="text1"/>
          <w:sz w:val="24"/>
          <w:szCs w:val="24"/>
        </w:rPr>
        <w:t>μm</w:t>
      </w:r>
      <w:proofErr w:type="spellEnd"/>
      <w:r w:rsidRPr="007239A1">
        <w:rPr>
          <w:color w:val="000000" w:themeColor="text1"/>
          <w:sz w:val="24"/>
          <w:szCs w:val="24"/>
        </w:rPr>
        <w:t xml:space="preserve">, whereas the CT140530 specimens show a depth of -28.0 </w:t>
      </w:r>
      <w:proofErr w:type="spellStart"/>
      <w:r w:rsidRPr="007239A1">
        <w:rPr>
          <w:color w:val="000000" w:themeColor="text1"/>
          <w:sz w:val="24"/>
          <w:szCs w:val="24"/>
        </w:rPr>
        <w:t>μm</w:t>
      </w:r>
      <w:proofErr w:type="spellEnd"/>
      <w:r w:rsidRPr="007239A1">
        <w:rPr>
          <w:color w:val="000000" w:themeColor="text1"/>
          <w:sz w:val="24"/>
          <w:szCs w:val="24"/>
        </w:rPr>
        <w:t>. This difference can be attributed to the higher hardness of the CHT530 specimens, resulting from the secondary hardening effect. On the contrary, the CT specimens suffer from a loss of the secondary hardening effect, a softening of the matrix, and the coarsening of the carbides, all of which contribute to a lower hardness and consequently lead to higher volume losses.</w:t>
      </w:r>
    </w:p>
    <w:p w14:paraId="767396D9" w14:textId="65AAF14E" w:rsidR="0007503C" w:rsidRPr="007239A1" w:rsidRDefault="0007503C" w:rsidP="00F728FC">
      <w:pPr>
        <w:rPr>
          <w:color w:val="000000" w:themeColor="text1"/>
          <w:sz w:val="24"/>
          <w:szCs w:val="24"/>
        </w:rPr>
      </w:pPr>
      <w:r w:rsidRPr="007239A1">
        <w:rPr>
          <w:color w:val="000000" w:themeColor="text1"/>
          <w:sz w:val="24"/>
          <w:szCs w:val="24"/>
        </w:rPr>
        <w:t xml:space="preserve">The resulting wear behavior is influenced by the competition between the different roughness levels and depths of the worn surfaces in the differently treated specimens. In simpler terms, </w:t>
      </w:r>
      <w:r w:rsidR="000705CF" w:rsidRPr="007239A1">
        <w:rPr>
          <w:color w:val="000000" w:themeColor="text1"/>
          <w:sz w:val="24"/>
          <w:szCs w:val="24"/>
        </w:rPr>
        <w:t xml:space="preserve">wear tracks for </w:t>
      </w:r>
      <w:r w:rsidRPr="007239A1">
        <w:rPr>
          <w:color w:val="000000" w:themeColor="text1"/>
          <w:sz w:val="24"/>
          <w:szCs w:val="24"/>
        </w:rPr>
        <w:t xml:space="preserve">CT </w:t>
      </w:r>
      <w:proofErr w:type="gramStart"/>
      <w:r w:rsidRPr="007239A1">
        <w:rPr>
          <w:color w:val="000000" w:themeColor="text1"/>
          <w:sz w:val="24"/>
          <w:szCs w:val="24"/>
        </w:rPr>
        <w:t>specimens</w:t>
      </w:r>
      <w:proofErr w:type="gramEnd"/>
      <w:r w:rsidRPr="007239A1">
        <w:rPr>
          <w:color w:val="000000" w:themeColor="text1"/>
          <w:sz w:val="24"/>
          <w:szCs w:val="24"/>
        </w:rPr>
        <w:t xml:space="preserve"> exhibit lower surface roughness, while CHT steel has a shallower wear track. To evaluate the </w:t>
      </w:r>
      <w:r w:rsidR="009A3120" w:rsidRPr="007239A1">
        <w:rPr>
          <w:color w:val="000000" w:themeColor="text1"/>
          <w:sz w:val="24"/>
          <w:szCs w:val="24"/>
        </w:rPr>
        <w:t>wear track</w:t>
      </w:r>
      <w:r w:rsidRPr="007239A1">
        <w:rPr>
          <w:color w:val="000000" w:themeColor="text1"/>
          <w:sz w:val="24"/>
          <w:szCs w:val="24"/>
        </w:rPr>
        <w:t xml:space="preserve"> roughness, it is important to consider the carbide content in the differently treated specimens. CT specimens contains a higher amount of carbides compared to CHT specimens (see </w:t>
      </w:r>
      <w:r w:rsidRPr="007239A1">
        <w:rPr>
          <w:b/>
          <w:bCs/>
          <w:color w:val="000000" w:themeColor="text1"/>
          <w:sz w:val="24"/>
          <w:szCs w:val="24"/>
        </w:rPr>
        <w:t>Figure 6</w:t>
      </w:r>
      <w:r w:rsidRPr="007239A1">
        <w:rPr>
          <w:color w:val="000000" w:themeColor="text1"/>
          <w:sz w:val="24"/>
          <w:szCs w:val="24"/>
        </w:rPr>
        <w:t xml:space="preserve">). Carbides, being hard phases, </w:t>
      </w:r>
      <w:r w:rsidR="007E08E9" w:rsidRPr="007239A1">
        <w:rPr>
          <w:color w:val="000000" w:themeColor="text1"/>
          <w:sz w:val="24"/>
          <w:szCs w:val="24"/>
        </w:rPr>
        <w:t xml:space="preserve">may </w:t>
      </w:r>
      <w:r w:rsidRPr="007239A1">
        <w:rPr>
          <w:color w:val="000000" w:themeColor="text1"/>
          <w:sz w:val="24"/>
          <w:szCs w:val="24"/>
        </w:rPr>
        <w:t xml:space="preserve">effectively protect the surface against grooving. This may explain the lower roughness observed in CT specimens. However, it is worth noting that CT specimens exhibit lower hardness after high-temperature tempering (see </w:t>
      </w:r>
      <w:r w:rsidRPr="007239A1">
        <w:rPr>
          <w:b/>
          <w:bCs/>
          <w:color w:val="000000" w:themeColor="text1"/>
          <w:sz w:val="24"/>
          <w:szCs w:val="24"/>
        </w:rPr>
        <w:t>Figure 7b</w:t>
      </w:r>
      <w:r w:rsidRPr="007239A1">
        <w:rPr>
          <w:color w:val="000000" w:themeColor="text1"/>
          <w:sz w:val="24"/>
          <w:szCs w:val="24"/>
        </w:rPr>
        <w:t xml:space="preserve">). Hardness plays a crucial role in determining the resistance of metallic materials to abrasive wear. Therefore, it is logical to expect a higher volume loss in </w:t>
      </w:r>
      <w:r w:rsidR="00040460" w:rsidRPr="007239A1">
        <w:rPr>
          <w:color w:val="000000" w:themeColor="text1"/>
          <w:sz w:val="24"/>
          <w:szCs w:val="24"/>
        </w:rPr>
        <w:t>CT</w:t>
      </w:r>
      <w:r w:rsidRPr="007239A1">
        <w:rPr>
          <w:color w:val="000000" w:themeColor="text1"/>
          <w:sz w:val="24"/>
          <w:szCs w:val="24"/>
        </w:rPr>
        <w:t xml:space="preserve"> and high-temperature tempered s</w:t>
      </w:r>
      <w:r w:rsidR="00040460" w:rsidRPr="007239A1">
        <w:rPr>
          <w:color w:val="000000" w:themeColor="text1"/>
          <w:sz w:val="24"/>
          <w:szCs w:val="24"/>
        </w:rPr>
        <w:t>pecimens</w:t>
      </w:r>
      <w:r w:rsidRPr="007239A1">
        <w:rPr>
          <w:color w:val="000000" w:themeColor="text1"/>
          <w:sz w:val="24"/>
          <w:szCs w:val="24"/>
        </w:rPr>
        <w:t xml:space="preserve"> compared to </w:t>
      </w:r>
      <w:r w:rsidR="00040460" w:rsidRPr="007239A1">
        <w:rPr>
          <w:color w:val="000000" w:themeColor="text1"/>
          <w:sz w:val="24"/>
          <w:szCs w:val="24"/>
        </w:rPr>
        <w:t>CHT specimens</w:t>
      </w:r>
      <w:r w:rsidRPr="007239A1">
        <w:rPr>
          <w:color w:val="000000" w:themeColor="text1"/>
          <w:sz w:val="24"/>
          <w:szCs w:val="24"/>
        </w:rPr>
        <w:t xml:space="preserve">. This is despite the fact that the worn surfaces of </w:t>
      </w:r>
      <w:r w:rsidR="00040460" w:rsidRPr="007239A1">
        <w:rPr>
          <w:color w:val="000000" w:themeColor="text1"/>
          <w:sz w:val="24"/>
          <w:szCs w:val="24"/>
        </w:rPr>
        <w:t>CT</w:t>
      </w:r>
      <w:r w:rsidRPr="007239A1">
        <w:rPr>
          <w:color w:val="000000" w:themeColor="text1"/>
          <w:sz w:val="24"/>
          <w:szCs w:val="24"/>
        </w:rPr>
        <w:t xml:space="preserve"> s</w:t>
      </w:r>
      <w:r w:rsidR="00040460" w:rsidRPr="007239A1">
        <w:rPr>
          <w:color w:val="000000" w:themeColor="text1"/>
          <w:sz w:val="24"/>
          <w:szCs w:val="24"/>
        </w:rPr>
        <w:t>pecimens</w:t>
      </w:r>
      <w:r w:rsidRPr="007239A1">
        <w:rPr>
          <w:color w:val="000000" w:themeColor="text1"/>
          <w:sz w:val="24"/>
          <w:szCs w:val="24"/>
        </w:rPr>
        <w:t xml:space="preserve"> may appear smoother due to the beneficial effect of an increased number of carbides.</w:t>
      </w:r>
      <w:r w:rsidR="00F728FC" w:rsidRPr="007239A1">
        <w:rPr>
          <w:color w:val="000000" w:themeColor="text1"/>
          <w:sz w:val="24"/>
          <w:szCs w:val="24"/>
        </w:rPr>
        <w:t xml:space="preserve"> It is also worth </w:t>
      </w:r>
      <w:r w:rsidR="004E78CF" w:rsidRPr="007239A1">
        <w:rPr>
          <w:color w:val="000000" w:themeColor="text1"/>
          <w:sz w:val="24"/>
          <w:szCs w:val="24"/>
        </w:rPr>
        <w:t xml:space="preserve">noting </w:t>
      </w:r>
      <w:r w:rsidR="00F728FC" w:rsidRPr="007239A1">
        <w:rPr>
          <w:color w:val="000000" w:themeColor="text1"/>
          <w:sz w:val="24"/>
          <w:szCs w:val="24"/>
        </w:rPr>
        <w:t>that Bergman et al. [</w:t>
      </w:r>
      <w:r w:rsidR="004A59AF">
        <w:rPr>
          <w:color w:val="000000" w:themeColor="text1"/>
          <w:sz w:val="24"/>
          <w:szCs w:val="24"/>
        </w:rPr>
        <w:t>65</w:t>
      </w:r>
      <w:r w:rsidR="00F728FC" w:rsidRPr="007239A1">
        <w:rPr>
          <w:color w:val="000000" w:themeColor="text1"/>
          <w:sz w:val="24"/>
          <w:szCs w:val="24"/>
        </w:rPr>
        <w:t xml:space="preserve">] have reported that </w:t>
      </w:r>
      <w:r w:rsidR="004E78CF" w:rsidRPr="007239A1">
        <w:rPr>
          <w:color w:val="000000" w:themeColor="text1"/>
          <w:sz w:val="24"/>
          <w:szCs w:val="24"/>
        </w:rPr>
        <w:t xml:space="preserve">an </w:t>
      </w:r>
      <w:r w:rsidR="00F728FC" w:rsidRPr="007239A1">
        <w:rPr>
          <w:color w:val="000000" w:themeColor="text1"/>
          <w:sz w:val="24"/>
          <w:szCs w:val="24"/>
        </w:rPr>
        <w:t xml:space="preserve">increased amount of carbides may not inevitably lead to </w:t>
      </w:r>
      <w:r w:rsidR="004E78CF" w:rsidRPr="007239A1">
        <w:rPr>
          <w:color w:val="000000" w:themeColor="text1"/>
          <w:sz w:val="24"/>
          <w:szCs w:val="24"/>
        </w:rPr>
        <w:t xml:space="preserve">a </w:t>
      </w:r>
      <w:r w:rsidR="00F728FC" w:rsidRPr="007239A1">
        <w:rPr>
          <w:color w:val="000000" w:themeColor="text1"/>
          <w:sz w:val="24"/>
          <w:szCs w:val="24"/>
        </w:rPr>
        <w:t xml:space="preserve">notable </w:t>
      </w:r>
      <w:r w:rsidR="004E78CF" w:rsidRPr="007239A1">
        <w:rPr>
          <w:color w:val="000000" w:themeColor="text1"/>
          <w:sz w:val="24"/>
          <w:szCs w:val="24"/>
        </w:rPr>
        <w:t xml:space="preserve">improvement in </w:t>
      </w:r>
      <w:r w:rsidR="00F728FC" w:rsidRPr="007239A1">
        <w:rPr>
          <w:color w:val="000000" w:themeColor="text1"/>
          <w:sz w:val="24"/>
          <w:szCs w:val="24"/>
        </w:rPr>
        <w:t>abrasive wear resistance (</w:t>
      </w:r>
      <w:r w:rsidR="004E78CF" w:rsidRPr="007239A1">
        <w:rPr>
          <w:color w:val="000000" w:themeColor="text1"/>
          <w:sz w:val="24"/>
          <w:szCs w:val="24"/>
        </w:rPr>
        <w:t xml:space="preserve">although a </w:t>
      </w:r>
      <w:r w:rsidR="00F728FC" w:rsidRPr="007239A1">
        <w:rPr>
          <w:color w:val="000000" w:themeColor="text1"/>
          <w:sz w:val="24"/>
          <w:szCs w:val="24"/>
        </w:rPr>
        <w:t xml:space="preserve">limited improvement can be expected) when the </w:t>
      </w:r>
      <w:r w:rsidR="004E78CF" w:rsidRPr="007239A1">
        <w:rPr>
          <w:color w:val="000000" w:themeColor="text1"/>
          <w:sz w:val="24"/>
          <w:szCs w:val="24"/>
        </w:rPr>
        <w:t xml:space="preserve">material of the counterpart exhibits </w:t>
      </w:r>
      <w:r w:rsidR="00F728FC" w:rsidRPr="007239A1">
        <w:rPr>
          <w:color w:val="000000" w:themeColor="text1"/>
          <w:sz w:val="24"/>
          <w:szCs w:val="24"/>
        </w:rPr>
        <w:t xml:space="preserve">very high hardness. In the case of </w:t>
      </w:r>
      <w:proofErr w:type="spellStart"/>
      <w:r w:rsidR="00F728FC" w:rsidRPr="007239A1">
        <w:rPr>
          <w:color w:val="000000" w:themeColor="text1"/>
          <w:sz w:val="24"/>
          <w:szCs w:val="24"/>
        </w:rPr>
        <w:t>Vanadis</w:t>
      </w:r>
      <w:proofErr w:type="spellEnd"/>
      <w:r w:rsidR="00F728FC" w:rsidRPr="007239A1">
        <w:rPr>
          <w:color w:val="000000" w:themeColor="text1"/>
          <w:sz w:val="24"/>
          <w:szCs w:val="24"/>
        </w:rPr>
        <w:t xml:space="preserve"> 6 steel</w:t>
      </w:r>
      <w:r w:rsidR="004E78CF" w:rsidRPr="007239A1">
        <w:rPr>
          <w:color w:val="000000" w:themeColor="text1"/>
          <w:sz w:val="24"/>
          <w:szCs w:val="24"/>
        </w:rPr>
        <w:t>,</w:t>
      </w:r>
      <w:r w:rsidR="00F728FC" w:rsidRPr="007239A1">
        <w:rPr>
          <w:color w:val="000000" w:themeColor="text1"/>
          <w:sz w:val="24"/>
          <w:szCs w:val="24"/>
        </w:rPr>
        <w:t xml:space="preserve"> the SGCs </w:t>
      </w:r>
      <w:r w:rsidR="004E78CF" w:rsidRPr="007239A1">
        <w:rPr>
          <w:color w:val="000000" w:themeColor="text1"/>
          <w:sz w:val="24"/>
          <w:szCs w:val="24"/>
        </w:rPr>
        <w:t xml:space="preserve">present </w:t>
      </w:r>
      <w:r w:rsidR="00F728FC" w:rsidRPr="007239A1">
        <w:rPr>
          <w:color w:val="000000" w:themeColor="text1"/>
          <w:sz w:val="24"/>
          <w:szCs w:val="24"/>
        </w:rPr>
        <w:t>are cementite [</w:t>
      </w:r>
      <w:r w:rsidR="004A59AF">
        <w:rPr>
          <w:color w:val="000000" w:themeColor="text1"/>
          <w:sz w:val="24"/>
          <w:szCs w:val="24"/>
        </w:rPr>
        <w:t>33</w:t>
      </w:r>
      <w:r w:rsidR="00F728FC" w:rsidRPr="007239A1">
        <w:rPr>
          <w:color w:val="000000" w:themeColor="text1"/>
          <w:sz w:val="24"/>
          <w:szCs w:val="24"/>
        </w:rPr>
        <w:t xml:space="preserve">]. </w:t>
      </w:r>
      <w:r w:rsidR="004E78CF" w:rsidRPr="007239A1">
        <w:rPr>
          <w:color w:val="000000" w:themeColor="text1"/>
          <w:sz w:val="24"/>
          <w:szCs w:val="24"/>
        </w:rPr>
        <w:t>C</w:t>
      </w:r>
      <w:r w:rsidR="00F728FC" w:rsidRPr="007239A1">
        <w:rPr>
          <w:color w:val="000000" w:themeColor="text1"/>
          <w:sz w:val="24"/>
          <w:szCs w:val="24"/>
        </w:rPr>
        <w:t xml:space="preserve">ementite has a hardness of around 1300 HV, </w:t>
      </w:r>
      <w:r w:rsidR="004E78CF" w:rsidRPr="007239A1">
        <w:rPr>
          <w:color w:val="000000" w:themeColor="text1"/>
          <w:sz w:val="24"/>
          <w:szCs w:val="24"/>
        </w:rPr>
        <w:t xml:space="preserve">which is much lower than that of </w:t>
      </w:r>
      <w:r w:rsidR="00F728FC" w:rsidRPr="007239A1">
        <w:rPr>
          <w:color w:val="000000" w:themeColor="text1"/>
          <w:sz w:val="24"/>
          <w:szCs w:val="24"/>
        </w:rPr>
        <w:t xml:space="preserve">sintered alumina (around 2500 HV). Therefore, </w:t>
      </w:r>
      <w:r w:rsidR="004E78CF" w:rsidRPr="007239A1">
        <w:rPr>
          <w:color w:val="000000" w:themeColor="text1"/>
          <w:sz w:val="24"/>
          <w:szCs w:val="24"/>
        </w:rPr>
        <w:t xml:space="preserve">while an </w:t>
      </w:r>
      <w:r w:rsidR="00F728FC" w:rsidRPr="007239A1">
        <w:rPr>
          <w:color w:val="000000" w:themeColor="text1"/>
          <w:sz w:val="24"/>
          <w:szCs w:val="24"/>
        </w:rPr>
        <w:t xml:space="preserve">increased amount of SGCs can </w:t>
      </w:r>
      <w:r w:rsidR="004E78CF" w:rsidRPr="007239A1">
        <w:rPr>
          <w:color w:val="000000" w:themeColor="text1"/>
          <w:sz w:val="24"/>
          <w:szCs w:val="24"/>
        </w:rPr>
        <w:t>partially</w:t>
      </w:r>
      <w:r w:rsidR="00F728FC" w:rsidRPr="007239A1">
        <w:rPr>
          <w:color w:val="000000" w:themeColor="text1"/>
          <w:sz w:val="24"/>
          <w:szCs w:val="24"/>
        </w:rPr>
        <w:t xml:space="preserve"> </w:t>
      </w:r>
      <w:r w:rsidR="004E78CF" w:rsidRPr="007239A1">
        <w:rPr>
          <w:color w:val="000000" w:themeColor="text1"/>
          <w:sz w:val="24"/>
          <w:szCs w:val="24"/>
        </w:rPr>
        <w:t xml:space="preserve">contribute to </w:t>
      </w:r>
      <w:r w:rsidR="00F728FC" w:rsidRPr="007239A1">
        <w:rPr>
          <w:color w:val="000000" w:themeColor="text1"/>
          <w:sz w:val="24"/>
          <w:szCs w:val="24"/>
        </w:rPr>
        <w:t>better wear performance of low-temperature tempered specimens</w:t>
      </w:r>
      <w:r w:rsidR="004E78CF" w:rsidRPr="007239A1">
        <w:rPr>
          <w:color w:val="000000" w:themeColor="text1"/>
          <w:sz w:val="24"/>
          <w:szCs w:val="24"/>
        </w:rPr>
        <w:t>,</w:t>
      </w:r>
      <w:r w:rsidR="00F728FC" w:rsidRPr="007239A1">
        <w:rPr>
          <w:color w:val="000000" w:themeColor="text1"/>
          <w:sz w:val="24"/>
          <w:szCs w:val="24"/>
        </w:rPr>
        <w:t xml:space="preserve"> it cannot completely counterbalance </w:t>
      </w:r>
      <w:r w:rsidR="00A167E3" w:rsidRPr="007239A1">
        <w:rPr>
          <w:color w:val="000000" w:themeColor="text1"/>
          <w:sz w:val="24"/>
          <w:szCs w:val="24"/>
        </w:rPr>
        <w:t xml:space="preserve">the </w:t>
      </w:r>
      <w:r w:rsidR="00F728FC" w:rsidRPr="007239A1">
        <w:rPr>
          <w:color w:val="000000" w:themeColor="text1"/>
          <w:sz w:val="24"/>
          <w:szCs w:val="24"/>
        </w:rPr>
        <w:t xml:space="preserve">lower </w:t>
      </w:r>
      <w:r w:rsidR="00CF572B" w:rsidRPr="007239A1">
        <w:rPr>
          <w:color w:val="000000" w:themeColor="text1"/>
          <w:sz w:val="24"/>
          <w:szCs w:val="24"/>
        </w:rPr>
        <w:t>hardness</w:t>
      </w:r>
      <w:r w:rsidR="00F728FC" w:rsidRPr="007239A1">
        <w:rPr>
          <w:color w:val="000000" w:themeColor="text1"/>
          <w:sz w:val="24"/>
          <w:szCs w:val="24"/>
        </w:rPr>
        <w:t xml:space="preserve"> of cryogenically treated and high-temperature tempered specimens.</w:t>
      </w:r>
    </w:p>
    <w:p w14:paraId="6FA4A49D" w14:textId="349A8EA2" w:rsidR="00D0338C" w:rsidRPr="007239A1" w:rsidRDefault="00353858" w:rsidP="00D0338C">
      <w:pPr>
        <w:rPr>
          <w:color w:val="000000" w:themeColor="text1"/>
          <w:sz w:val="24"/>
          <w:szCs w:val="24"/>
        </w:rPr>
      </w:pPr>
      <w:r w:rsidRPr="007239A1">
        <w:rPr>
          <w:color w:val="000000" w:themeColor="text1"/>
          <w:sz w:val="24"/>
          <w:szCs w:val="24"/>
        </w:rPr>
        <w:lastRenderedPageBreak/>
        <w:t>Furthermore, t</w:t>
      </w:r>
      <w:r w:rsidR="00040460" w:rsidRPr="007239A1">
        <w:rPr>
          <w:color w:val="000000" w:themeColor="text1"/>
          <w:sz w:val="24"/>
          <w:szCs w:val="24"/>
        </w:rPr>
        <w:t xml:space="preserve">he phenomenon of </w:t>
      </w:r>
      <w:proofErr w:type="spellStart"/>
      <w:r w:rsidR="00040460" w:rsidRPr="007239A1">
        <w:rPr>
          <w:color w:val="000000" w:themeColor="text1"/>
          <w:sz w:val="24"/>
          <w:szCs w:val="24"/>
        </w:rPr>
        <w:t>tribo</w:t>
      </w:r>
      <w:proofErr w:type="spellEnd"/>
      <w:r w:rsidR="00040460" w:rsidRPr="007239A1">
        <w:rPr>
          <w:color w:val="000000" w:themeColor="text1"/>
          <w:sz w:val="24"/>
          <w:szCs w:val="24"/>
        </w:rPr>
        <w:t xml:space="preserve">-oxidation was observed under severe contact conditions, irrespective of the heat treatment condition. When subjected to higher loads, specifically 100 N, all specimens displayed significant </w:t>
      </w:r>
      <w:proofErr w:type="spellStart"/>
      <w:r w:rsidR="00040460" w:rsidRPr="007239A1">
        <w:rPr>
          <w:color w:val="000000" w:themeColor="text1"/>
          <w:sz w:val="24"/>
          <w:szCs w:val="24"/>
        </w:rPr>
        <w:t>tribo</w:t>
      </w:r>
      <w:proofErr w:type="spellEnd"/>
      <w:r w:rsidR="00040460" w:rsidRPr="007239A1">
        <w:rPr>
          <w:color w:val="000000" w:themeColor="text1"/>
          <w:sz w:val="24"/>
          <w:szCs w:val="24"/>
        </w:rPr>
        <w:t xml:space="preserve">-oxidation due to the presence of fused wear debris on the wear track. </w:t>
      </w:r>
      <w:r w:rsidR="005A0C50" w:rsidRPr="007239A1">
        <w:rPr>
          <w:color w:val="000000" w:themeColor="text1"/>
          <w:sz w:val="24"/>
          <w:szCs w:val="24"/>
        </w:rPr>
        <w:t xml:space="preserve">This effect was particularly </w:t>
      </w:r>
      <w:r w:rsidRPr="007239A1">
        <w:rPr>
          <w:color w:val="000000" w:themeColor="text1"/>
          <w:sz w:val="24"/>
          <w:szCs w:val="24"/>
        </w:rPr>
        <w:t xml:space="preserve">pronounced </w:t>
      </w:r>
      <w:r w:rsidR="005A0C50" w:rsidRPr="007239A1">
        <w:rPr>
          <w:color w:val="000000" w:themeColor="text1"/>
          <w:sz w:val="24"/>
          <w:szCs w:val="24"/>
        </w:rPr>
        <w:t xml:space="preserve">at lower sliding speeds. In </w:t>
      </w:r>
      <w:r w:rsidR="005A0C50" w:rsidRPr="007239A1">
        <w:rPr>
          <w:b/>
          <w:bCs/>
          <w:color w:val="000000" w:themeColor="text1"/>
          <w:sz w:val="24"/>
          <w:szCs w:val="24"/>
        </w:rPr>
        <w:t>Figure 1</w:t>
      </w:r>
      <w:r w:rsidR="0054350B">
        <w:rPr>
          <w:b/>
          <w:bCs/>
          <w:color w:val="000000" w:themeColor="text1"/>
          <w:sz w:val="24"/>
          <w:szCs w:val="24"/>
        </w:rPr>
        <w:t>8</w:t>
      </w:r>
      <w:r w:rsidR="005A0C50" w:rsidRPr="007239A1">
        <w:rPr>
          <w:color w:val="000000" w:themeColor="text1"/>
          <w:sz w:val="24"/>
          <w:szCs w:val="24"/>
        </w:rPr>
        <w:t xml:space="preserve">, the electron image and corresponding iron and oxygen maps of the CHT specimen under the conditions of 100 N and a low sliding speed of 0.04 m/s provide confirmation of significant </w:t>
      </w:r>
      <w:proofErr w:type="spellStart"/>
      <w:r w:rsidR="005A0C50" w:rsidRPr="007239A1">
        <w:rPr>
          <w:color w:val="000000" w:themeColor="text1"/>
          <w:sz w:val="24"/>
          <w:szCs w:val="24"/>
        </w:rPr>
        <w:t>tribo</w:t>
      </w:r>
      <w:proofErr w:type="spellEnd"/>
      <w:r w:rsidR="005A0C50" w:rsidRPr="007239A1">
        <w:rPr>
          <w:color w:val="000000" w:themeColor="text1"/>
          <w:sz w:val="24"/>
          <w:szCs w:val="24"/>
        </w:rPr>
        <w:t>-oxidation occurring at low sliding speeds.</w:t>
      </w:r>
    </w:p>
    <w:p w14:paraId="4ADF4FEB" w14:textId="77777777" w:rsidR="002D7CC5" w:rsidRPr="007239A1" w:rsidRDefault="002D7CC5" w:rsidP="002D7CC5">
      <w:pPr>
        <w:keepNext/>
        <w:jc w:val="center"/>
        <w:rPr>
          <w:color w:val="000000" w:themeColor="text1"/>
        </w:rPr>
      </w:pPr>
      <w:r w:rsidRPr="007239A1">
        <w:rPr>
          <w:noProof/>
          <w:color w:val="000000" w:themeColor="text1"/>
          <w:lang w:val="sl-SI" w:eastAsia="sl-SI"/>
        </w:rPr>
        <w:drawing>
          <wp:inline distT="0" distB="0" distL="0" distR="0" wp14:anchorId="64434E3B" wp14:editId="7674C1C9">
            <wp:extent cx="5991788" cy="15120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91788" cy="1512000"/>
                    </a:xfrm>
                    <a:prstGeom prst="rect">
                      <a:avLst/>
                    </a:prstGeom>
                    <a:noFill/>
                  </pic:spPr>
                </pic:pic>
              </a:graphicData>
            </a:graphic>
          </wp:inline>
        </w:drawing>
      </w:r>
    </w:p>
    <w:p w14:paraId="4E02CCF0" w14:textId="4F94D71A" w:rsidR="000478BF" w:rsidRPr="007239A1" w:rsidRDefault="002D7CC5" w:rsidP="002D7CC5">
      <w:pPr>
        <w:pStyle w:val="Napis"/>
      </w:pPr>
      <w:r w:rsidRPr="007239A1">
        <w:t>Fig</w:t>
      </w:r>
      <w:r w:rsidR="00355E9C" w:rsidRPr="007239A1">
        <w:t>ure</w:t>
      </w:r>
      <w:r w:rsidRPr="007239A1">
        <w:t xml:space="preserve"> </w:t>
      </w:r>
      <w:r w:rsidRPr="007239A1">
        <w:fldChar w:fldCharType="begin"/>
      </w:r>
      <w:r w:rsidRPr="007239A1">
        <w:instrText xml:space="preserve"> SEQ Figure \* ARABIC </w:instrText>
      </w:r>
      <w:r w:rsidRPr="007239A1">
        <w:fldChar w:fldCharType="separate"/>
      </w:r>
      <w:r w:rsidR="0054350B">
        <w:rPr>
          <w:noProof/>
        </w:rPr>
        <w:t>18</w:t>
      </w:r>
      <w:r w:rsidRPr="007239A1">
        <w:fldChar w:fldCharType="end"/>
      </w:r>
      <w:r w:rsidRPr="007239A1">
        <w:t xml:space="preserve">. EDS map of worn surface at 100 N </w:t>
      </w:r>
      <w:r w:rsidR="008B3E32" w:rsidRPr="007239A1">
        <w:t xml:space="preserve">(low sliding speed) </w:t>
      </w:r>
      <w:r w:rsidRPr="007239A1">
        <w:t xml:space="preserve">showing significant </w:t>
      </w:r>
      <w:proofErr w:type="spellStart"/>
      <w:r w:rsidRPr="007239A1">
        <w:t>tribo</w:t>
      </w:r>
      <w:proofErr w:type="spellEnd"/>
      <w:r w:rsidRPr="007239A1">
        <w:t>-oxidation.</w:t>
      </w:r>
    </w:p>
    <w:p w14:paraId="308F58F3" w14:textId="0F7CA817" w:rsidR="002D7CC5" w:rsidRPr="007239A1" w:rsidRDefault="005A0C50" w:rsidP="000478BF">
      <w:pPr>
        <w:rPr>
          <w:color w:val="000000" w:themeColor="text1"/>
          <w:sz w:val="24"/>
          <w:szCs w:val="24"/>
        </w:rPr>
      </w:pPr>
      <w:bookmarkStart w:id="1" w:name="_Hlk139048184"/>
      <w:r w:rsidRPr="007239A1">
        <w:rPr>
          <w:color w:val="000000" w:themeColor="text1"/>
          <w:sz w:val="24"/>
          <w:szCs w:val="24"/>
        </w:rPr>
        <w:t xml:space="preserve">It should be noted, however, that at higher sliding speeds, the wear debris tends to be ejected from the tracks, which prevents the significant formation of fused debris and subsequent </w:t>
      </w:r>
      <w:proofErr w:type="spellStart"/>
      <w:r w:rsidRPr="007239A1">
        <w:rPr>
          <w:color w:val="000000" w:themeColor="text1"/>
          <w:sz w:val="24"/>
          <w:szCs w:val="24"/>
        </w:rPr>
        <w:t>tribo</w:t>
      </w:r>
      <w:proofErr w:type="spellEnd"/>
      <w:r w:rsidRPr="007239A1">
        <w:rPr>
          <w:color w:val="000000" w:themeColor="text1"/>
          <w:sz w:val="24"/>
          <w:szCs w:val="24"/>
        </w:rPr>
        <w:t>-oxidation.</w:t>
      </w:r>
      <w:bookmarkEnd w:id="1"/>
      <w:r w:rsidR="00C967B5" w:rsidRPr="007239A1">
        <w:rPr>
          <w:color w:val="000000" w:themeColor="text1"/>
          <w:sz w:val="24"/>
          <w:szCs w:val="24"/>
        </w:rPr>
        <w:t xml:space="preserve"> </w:t>
      </w:r>
      <w:r w:rsidRPr="007239A1">
        <w:rPr>
          <w:color w:val="000000" w:themeColor="text1"/>
          <w:sz w:val="24"/>
          <w:szCs w:val="24"/>
        </w:rPr>
        <w:t xml:space="preserve">In </w:t>
      </w:r>
      <w:r w:rsidRPr="007239A1">
        <w:rPr>
          <w:b/>
          <w:bCs/>
          <w:color w:val="000000" w:themeColor="text1"/>
          <w:sz w:val="24"/>
          <w:szCs w:val="24"/>
        </w:rPr>
        <w:t>Figure 1</w:t>
      </w:r>
      <w:r w:rsidR="0054350B">
        <w:rPr>
          <w:b/>
          <w:bCs/>
          <w:color w:val="000000" w:themeColor="text1"/>
          <w:sz w:val="24"/>
          <w:szCs w:val="24"/>
        </w:rPr>
        <w:t>9</w:t>
      </w:r>
      <w:r w:rsidRPr="007239A1">
        <w:rPr>
          <w:color w:val="000000" w:themeColor="text1"/>
          <w:sz w:val="24"/>
          <w:szCs w:val="24"/>
        </w:rPr>
        <w:t xml:space="preserve">, the electron image and corresponding </w:t>
      </w:r>
      <w:r w:rsidR="008B3E32" w:rsidRPr="007239A1">
        <w:rPr>
          <w:color w:val="000000" w:themeColor="text1"/>
          <w:sz w:val="24"/>
          <w:szCs w:val="24"/>
        </w:rPr>
        <w:t>elemental</w:t>
      </w:r>
      <w:r w:rsidRPr="007239A1">
        <w:rPr>
          <w:color w:val="000000" w:themeColor="text1"/>
          <w:sz w:val="24"/>
          <w:szCs w:val="24"/>
        </w:rPr>
        <w:t xml:space="preserve"> maps of the CT specimen under conditions of 100 N and a high sliding speed of 0.2 m/s confirm that there is no significant </w:t>
      </w:r>
      <w:proofErr w:type="spellStart"/>
      <w:r w:rsidRPr="007239A1">
        <w:rPr>
          <w:color w:val="000000" w:themeColor="text1"/>
          <w:sz w:val="24"/>
          <w:szCs w:val="24"/>
        </w:rPr>
        <w:t>tribo</w:t>
      </w:r>
      <w:proofErr w:type="spellEnd"/>
      <w:r w:rsidRPr="007239A1">
        <w:rPr>
          <w:color w:val="000000" w:themeColor="text1"/>
          <w:sz w:val="24"/>
          <w:szCs w:val="24"/>
        </w:rPr>
        <w:t>-oxidation taking place.</w:t>
      </w:r>
    </w:p>
    <w:p w14:paraId="6199EDE3" w14:textId="77777777" w:rsidR="008B3E32" w:rsidRPr="007239A1" w:rsidRDefault="008B3E32" w:rsidP="008B3E32">
      <w:pPr>
        <w:keepNext/>
        <w:jc w:val="center"/>
        <w:rPr>
          <w:color w:val="000000" w:themeColor="text1"/>
        </w:rPr>
      </w:pPr>
      <w:r w:rsidRPr="007239A1">
        <w:rPr>
          <w:noProof/>
          <w:color w:val="000000" w:themeColor="text1"/>
          <w:lang w:val="sl-SI" w:eastAsia="sl-SI"/>
        </w:rPr>
        <w:drawing>
          <wp:inline distT="0" distB="0" distL="0" distR="0" wp14:anchorId="62989CA8" wp14:editId="06040D2A">
            <wp:extent cx="6048837" cy="3060000"/>
            <wp:effectExtent l="0" t="0" r="0" b="7620"/>
            <wp:docPr id="1056622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48837" cy="3060000"/>
                    </a:xfrm>
                    <a:prstGeom prst="rect">
                      <a:avLst/>
                    </a:prstGeom>
                    <a:noFill/>
                    <a:ln>
                      <a:noFill/>
                    </a:ln>
                  </pic:spPr>
                </pic:pic>
              </a:graphicData>
            </a:graphic>
          </wp:inline>
        </w:drawing>
      </w:r>
    </w:p>
    <w:p w14:paraId="6CB3CA17" w14:textId="555AE390" w:rsidR="008B3E32" w:rsidRPr="007239A1" w:rsidRDefault="008B3E32" w:rsidP="008B3E32">
      <w:pPr>
        <w:pStyle w:val="Napis"/>
      </w:pPr>
      <w:r w:rsidRPr="007239A1">
        <w:t xml:space="preserve">Figure </w:t>
      </w:r>
      <w:r w:rsidRPr="007239A1">
        <w:fldChar w:fldCharType="begin"/>
      </w:r>
      <w:r w:rsidRPr="007239A1">
        <w:instrText xml:space="preserve"> SEQ Figure \* ARABIC </w:instrText>
      </w:r>
      <w:r w:rsidRPr="007239A1">
        <w:fldChar w:fldCharType="separate"/>
      </w:r>
      <w:r w:rsidR="0054350B">
        <w:rPr>
          <w:noProof/>
        </w:rPr>
        <w:t>19</w:t>
      </w:r>
      <w:r w:rsidRPr="007239A1">
        <w:fldChar w:fldCharType="end"/>
      </w:r>
      <w:r w:rsidRPr="007239A1">
        <w:t xml:space="preserve">. EDS map of worn surface at 100 N (high sliding speed) showing no significant </w:t>
      </w:r>
      <w:proofErr w:type="spellStart"/>
      <w:r w:rsidRPr="007239A1">
        <w:t>tribo</w:t>
      </w:r>
      <w:proofErr w:type="spellEnd"/>
      <w:r w:rsidRPr="007239A1">
        <w:t>-oxidation.</w:t>
      </w:r>
    </w:p>
    <w:p w14:paraId="737D329F" w14:textId="184CAD63" w:rsidR="00280613" w:rsidRPr="007239A1" w:rsidRDefault="00280613" w:rsidP="003170E4">
      <w:pPr>
        <w:pStyle w:val="Podnaslov"/>
        <w:rPr>
          <w:color w:val="000000" w:themeColor="text1"/>
        </w:rPr>
      </w:pPr>
      <w:r w:rsidRPr="007239A1">
        <w:rPr>
          <w:color w:val="000000" w:themeColor="text1"/>
        </w:rPr>
        <w:t>3.</w:t>
      </w:r>
      <w:r w:rsidR="00E607DA" w:rsidRPr="007239A1">
        <w:rPr>
          <w:color w:val="000000" w:themeColor="text1"/>
        </w:rPr>
        <w:t>5</w:t>
      </w:r>
      <w:r w:rsidRPr="007239A1">
        <w:rPr>
          <w:color w:val="000000" w:themeColor="text1"/>
        </w:rPr>
        <w:t>. Subsurface characterization</w:t>
      </w:r>
    </w:p>
    <w:p w14:paraId="3D976151" w14:textId="49CD81DB" w:rsidR="00280613" w:rsidRPr="007239A1" w:rsidRDefault="000B1E6D" w:rsidP="00DB4E64">
      <w:pPr>
        <w:rPr>
          <w:color w:val="000000" w:themeColor="text1"/>
          <w:szCs w:val="24"/>
        </w:rPr>
      </w:pPr>
      <w:r w:rsidRPr="007239A1">
        <w:rPr>
          <w:color w:val="000000" w:themeColor="text1"/>
          <w:sz w:val="24"/>
          <w:szCs w:val="28"/>
        </w:rPr>
        <w:t xml:space="preserve">SEM micrographs of the worn surfaces for the CHT170 and CT140170 specimens under high load and high speed contact conditions (100 N, 0.2 m/s) are shown in </w:t>
      </w:r>
      <w:r w:rsidRPr="007239A1">
        <w:rPr>
          <w:b/>
          <w:color w:val="000000" w:themeColor="text1"/>
          <w:sz w:val="24"/>
          <w:szCs w:val="28"/>
        </w:rPr>
        <w:t xml:space="preserve">Figure </w:t>
      </w:r>
      <w:r w:rsidR="0054350B">
        <w:rPr>
          <w:b/>
          <w:color w:val="000000" w:themeColor="text1"/>
          <w:sz w:val="24"/>
          <w:szCs w:val="28"/>
        </w:rPr>
        <w:t>20</w:t>
      </w:r>
      <w:r w:rsidRPr="007239A1">
        <w:rPr>
          <w:color w:val="000000" w:themeColor="text1"/>
          <w:sz w:val="24"/>
          <w:szCs w:val="28"/>
        </w:rPr>
        <w:t>.</w:t>
      </w:r>
      <w:r w:rsidR="00CF7979" w:rsidRPr="007239A1">
        <w:rPr>
          <w:color w:val="000000" w:themeColor="text1"/>
          <w:sz w:val="24"/>
          <w:szCs w:val="28"/>
        </w:rPr>
        <w:t xml:space="preserve"> </w:t>
      </w:r>
      <w:r w:rsidRPr="007239A1">
        <w:rPr>
          <w:color w:val="000000" w:themeColor="text1"/>
          <w:sz w:val="24"/>
          <w:szCs w:val="28"/>
        </w:rPr>
        <w:t>In the subsurface micrographs</w:t>
      </w:r>
      <w:r w:rsidR="00CF7979" w:rsidRPr="007239A1">
        <w:rPr>
          <w:color w:val="000000" w:themeColor="text1"/>
          <w:sz w:val="24"/>
          <w:szCs w:val="28"/>
        </w:rPr>
        <w:t xml:space="preserve">, the CHT specimen exhibits the formation of a white layer on the worn surface, which </w:t>
      </w:r>
      <w:r w:rsidR="00CF7979" w:rsidRPr="007239A1">
        <w:rPr>
          <w:color w:val="000000" w:themeColor="text1"/>
          <w:sz w:val="24"/>
          <w:szCs w:val="28"/>
        </w:rPr>
        <w:lastRenderedPageBreak/>
        <w:t xml:space="preserve">measures approximately 1 </w:t>
      </w:r>
      <w:proofErr w:type="spellStart"/>
      <w:r w:rsidR="00CF7979" w:rsidRPr="007239A1">
        <w:rPr>
          <w:color w:val="000000" w:themeColor="text1"/>
          <w:sz w:val="24"/>
          <w:szCs w:val="28"/>
        </w:rPr>
        <w:t>μm</w:t>
      </w:r>
      <w:proofErr w:type="spellEnd"/>
      <w:r w:rsidR="00CF7979" w:rsidRPr="007239A1">
        <w:rPr>
          <w:color w:val="000000" w:themeColor="text1"/>
          <w:sz w:val="24"/>
          <w:szCs w:val="28"/>
        </w:rPr>
        <w:t xml:space="preserve"> in thickness. </w:t>
      </w:r>
      <w:r w:rsidR="00D91205" w:rsidRPr="007239A1">
        <w:rPr>
          <w:color w:val="000000" w:themeColor="text1"/>
          <w:sz w:val="24"/>
          <w:szCs w:val="28"/>
        </w:rPr>
        <w:t>In contrast,</w:t>
      </w:r>
      <w:r w:rsidR="00CF7979" w:rsidRPr="007239A1">
        <w:rPr>
          <w:color w:val="000000" w:themeColor="text1"/>
          <w:sz w:val="24"/>
          <w:szCs w:val="28"/>
        </w:rPr>
        <w:t xml:space="preserve"> the CT specimen shows no indication of white layer formation.</w:t>
      </w:r>
    </w:p>
    <w:p w14:paraId="0CF6272D" w14:textId="651B4E68" w:rsidR="0091619B" w:rsidRPr="007239A1" w:rsidRDefault="008526C6" w:rsidP="00DB4E64">
      <w:pPr>
        <w:keepNext/>
        <w:jc w:val="center"/>
        <w:rPr>
          <w:color w:val="000000" w:themeColor="text1"/>
        </w:rPr>
      </w:pPr>
      <w:r w:rsidRPr="007239A1">
        <w:rPr>
          <w:noProof/>
          <w:color w:val="000000" w:themeColor="text1"/>
          <w:lang w:val="sl-SI" w:eastAsia="sl-SI"/>
        </w:rPr>
        <w:drawing>
          <wp:inline distT="0" distB="0" distL="0" distR="0" wp14:anchorId="5E7E224D" wp14:editId="7B49D67C">
            <wp:extent cx="5758805" cy="2160000"/>
            <wp:effectExtent l="0" t="0" r="0" b="0"/>
            <wp:docPr id="1720814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58805" cy="2160000"/>
                    </a:xfrm>
                    <a:prstGeom prst="rect">
                      <a:avLst/>
                    </a:prstGeom>
                    <a:noFill/>
                    <a:ln>
                      <a:noFill/>
                    </a:ln>
                  </pic:spPr>
                </pic:pic>
              </a:graphicData>
            </a:graphic>
          </wp:inline>
        </w:drawing>
      </w:r>
    </w:p>
    <w:p w14:paraId="414266DB" w14:textId="29DEA38C" w:rsidR="00990C48" w:rsidRPr="007239A1" w:rsidRDefault="0091619B" w:rsidP="00DB4E64">
      <w:pPr>
        <w:pStyle w:val="Napis"/>
      </w:pPr>
      <w:r w:rsidRPr="007239A1">
        <w:t xml:space="preserve">Figure </w:t>
      </w:r>
      <w:r w:rsidRPr="007239A1">
        <w:rPr>
          <w:b/>
          <w:sz w:val="24"/>
          <w:szCs w:val="32"/>
        </w:rPr>
        <w:fldChar w:fldCharType="begin"/>
      </w:r>
      <w:r w:rsidRPr="007239A1">
        <w:instrText xml:space="preserve"> SEQ Figure \* ARABIC </w:instrText>
      </w:r>
      <w:r w:rsidRPr="007239A1">
        <w:rPr>
          <w:b/>
          <w:sz w:val="24"/>
          <w:szCs w:val="32"/>
        </w:rPr>
        <w:fldChar w:fldCharType="separate"/>
      </w:r>
      <w:r w:rsidR="0054350B">
        <w:rPr>
          <w:noProof/>
        </w:rPr>
        <w:t>20</w:t>
      </w:r>
      <w:r w:rsidRPr="007239A1">
        <w:rPr>
          <w:b/>
          <w:sz w:val="24"/>
          <w:szCs w:val="32"/>
        </w:rPr>
        <w:fldChar w:fldCharType="end"/>
      </w:r>
      <w:r w:rsidRPr="007239A1">
        <w:t>. SEM microstructure of subsurface of worn surfaces for CHT and CT specimens.</w:t>
      </w:r>
    </w:p>
    <w:p w14:paraId="4747170B" w14:textId="32E1E46A" w:rsidR="00D91205" w:rsidRPr="007239A1" w:rsidRDefault="00D91205" w:rsidP="00DB4E64">
      <w:pPr>
        <w:pStyle w:val="Naslov3"/>
        <w:rPr>
          <w:color w:val="000000" w:themeColor="text1"/>
        </w:rPr>
      </w:pPr>
      <w:r w:rsidRPr="007239A1">
        <w:rPr>
          <w:color w:val="000000" w:themeColor="text1"/>
        </w:rPr>
        <w:t>The formation of a white layer in ferrous materials during wear is attributed to three phenomena: severe plastic deformation, frictional heat-induced phase transformations, and reactions with carbon and/or nitrogen [</w:t>
      </w:r>
      <w:r w:rsidR="004A59AF">
        <w:rPr>
          <w:color w:val="000000" w:themeColor="text1"/>
        </w:rPr>
        <w:t>66</w:t>
      </w:r>
      <w:r w:rsidRPr="007239A1">
        <w:rPr>
          <w:color w:val="000000" w:themeColor="text1"/>
        </w:rPr>
        <w:t>]. In our study, wear tests were conducted without lubrication, ruling out the possibility of chemical hardening through carbon/nitrogen enrichment [</w:t>
      </w:r>
      <w:r w:rsidR="004A59AF">
        <w:rPr>
          <w:color w:val="000000" w:themeColor="text1"/>
        </w:rPr>
        <w:t>67</w:t>
      </w:r>
      <w:r w:rsidRPr="007239A1">
        <w:rPr>
          <w:color w:val="000000" w:themeColor="text1"/>
        </w:rPr>
        <w:t>]. Therefore, the white layer in our investigation resulted from plastic deformation or a combination of plastic deformation and phase transformation. Formation of a white layer through phase transformations or melting requires very high temperatures, which are typically achieved at higher loads or sliding speeds [</w:t>
      </w:r>
      <w:r w:rsidR="004A59AF">
        <w:rPr>
          <w:color w:val="000000" w:themeColor="text1"/>
        </w:rPr>
        <w:t>68</w:t>
      </w:r>
      <w:r w:rsidRPr="007239A1">
        <w:rPr>
          <w:color w:val="000000" w:themeColor="text1"/>
        </w:rPr>
        <w:t>]. Considering our wear conditions, plastic deformation alone likely caused the white layer.</w:t>
      </w:r>
    </w:p>
    <w:p w14:paraId="11247EF0" w14:textId="08A4ABBD" w:rsidR="00CD5674" w:rsidRPr="007239A1" w:rsidRDefault="00CD5674" w:rsidP="00DB4E64">
      <w:pPr>
        <w:pStyle w:val="Naslov3"/>
        <w:rPr>
          <w:color w:val="000000" w:themeColor="text1"/>
        </w:rPr>
      </w:pPr>
      <w:r w:rsidRPr="007239A1">
        <w:rPr>
          <w:color w:val="000000" w:themeColor="text1"/>
        </w:rPr>
        <w:t>These findings align with other studies on white layer formation. For example, Das et al. [</w:t>
      </w:r>
      <w:r w:rsidR="004A59AF">
        <w:rPr>
          <w:color w:val="000000" w:themeColor="text1"/>
        </w:rPr>
        <w:t>40</w:t>
      </w:r>
      <w:r w:rsidRPr="007239A1">
        <w:rPr>
          <w:color w:val="000000" w:themeColor="text1"/>
        </w:rPr>
        <w:t xml:space="preserve">, </w:t>
      </w:r>
      <w:r w:rsidR="004A59AF">
        <w:rPr>
          <w:color w:val="000000" w:themeColor="text1"/>
        </w:rPr>
        <w:t>68</w:t>
      </w:r>
      <w:r w:rsidRPr="007239A1">
        <w:rPr>
          <w:color w:val="000000" w:themeColor="text1"/>
        </w:rPr>
        <w:t>] examined DCT AISI D2 steel wear performance at different loads and reported white layer formation due to severe plastic deformation. They also observed that CHT specimens were more susceptible to plastic deformation than DCT specimens due to microstructural differences. In our study, the improved wear performance of CT specimens tempered at 170 °C can be attributed to a favorable microstructure, characterized by lower retained austenite and higher population densities of SGCs compared to CHT specimens.</w:t>
      </w:r>
    </w:p>
    <w:p w14:paraId="6F92F4AC" w14:textId="57B967A8" w:rsidR="004D6ED4" w:rsidRPr="007239A1" w:rsidRDefault="002E11F3" w:rsidP="00371500">
      <w:pPr>
        <w:pStyle w:val="Naslov4"/>
        <w:rPr>
          <w:color w:val="000000" w:themeColor="text1"/>
        </w:rPr>
      </w:pPr>
      <w:r w:rsidRPr="007239A1">
        <w:rPr>
          <w:color w:val="000000" w:themeColor="text1"/>
        </w:rPr>
        <w:t xml:space="preserve">4. </w:t>
      </w:r>
      <w:r w:rsidR="004D6ED4" w:rsidRPr="007239A1">
        <w:rPr>
          <w:color w:val="000000" w:themeColor="text1"/>
        </w:rPr>
        <w:t>conclusion</w:t>
      </w:r>
    </w:p>
    <w:p w14:paraId="7FBEB63E" w14:textId="11BC6705" w:rsidR="00845359" w:rsidRPr="007239A1" w:rsidRDefault="00F32FFC" w:rsidP="00CB492B">
      <w:pPr>
        <w:pStyle w:val="Naslov3"/>
        <w:rPr>
          <w:color w:val="000000" w:themeColor="text1"/>
        </w:rPr>
      </w:pPr>
      <w:r w:rsidRPr="007239A1">
        <w:rPr>
          <w:color w:val="000000" w:themeColor="text1"/>
        </w:rPr>
        <w:t xml:space="preserve">The influence of </w:t>
      </w:r>
      <w:r w:rsidR="003D4AB5" w:rsidRPr="007239A1">
        <w:rPr>
          <w:color w:val="000000" w:themeColor="text1"/>
        </w:rPr>
        <w:t>CHT</w:t>
      </w:r>
      <w:r w:rsidR="00030D0F" w:rsidRPr="007239A1">
        <w:rPr>
          <w:color w:val="000000" w:themeColor="text1"/>
        </w:rPr>
        <w:t xml:space="preserve"> and </w:t>
      </w:r>
      <w:r w:rsidRPr="007239A1">
        <w:rPr>
          <w:color w:val="000000" w:themeColor="text1"/>
        </w:rPr>
        <w:t xml:space="preserve">various </w:t>
      </w:r>
      <w:r w:rsidR="00C54F96" w:rsidRPr="007239A1">
        <w:rPr>
          <w:color w:val="000000" w:themeColor="text1"/>
        </w:rPr>
        <w:t>CT</w:t>
      </w:r>
      <w:r w:rsidRPr="007239A1">
        <w:rPr>
          <w:color w:val="000000" w:themeColor="text1"/>
        </w:rPr>
        <w:t>s (at -75, -140, or -196</w:t>
      </w:r>
      <w:r w:rsidR="00212DE3" w:rsidRPr="007239A1">
        <w:rPr>
          <w:color w:val="000000" w:themeColor="text1"/>
        </w:rPr>
        <w:t xml:space="preserve"> </w:t>
      </w:r>
      <w:r w:rsidRPr="007239A1">
        <w:rPr>
          <w:color w:val="000000" w:themeColor="text1"/>
        </w:rPr>
        <w:t xml:space="preserve">°C) </w:t>
      </w:r>
      <w:r w:rsidR="005E6E2C" w:rsidRPr="007239A1">
        <w:rPr>
          <w:color w:val="000000" w:themeColor="text1"/>
        </w:rPr>
        <w:t xml:space="preserve">in combination with tempering temperature (low/high) </w:t>
      </w:r>
      <w:r w:rsidRPr="007239A1">
        <w:rPr>
          <w:color w:val="000000" w:themeColor="text1"/>
        </w:rPr>
        <w:t xml:space="preserve">on the </w:t>
      </w:r>
      <w:r w:rsidR="0085297E" w:rsidRPr="007239A1">
        <w:rPr>
          <w:color w:val="000000" w:themeColor="text1"/>
        </w:rPr>
        <w:t xml:space="preserve">reciprocal </w:t>
      </w:r>
      <w:r w:rsidRPr="007239A1">
        <w:rPr>
          <w:color w:val="000000" w:themeColor="text1"/>
        </w:rPr>
        <w:t xml:space="preserve">wear behavior of </w:t>
      </w:r>
      <w:proofErr w:type="spellStart"/>
      <w:r w:rsidR="00CB4820" w:rsidRPr="007239A1">
        <w:rPr>
          <w:color w:val="000000" w:themeColor="text1"/>
        </w:rPr>
        <w:t>Vanadis</w:t>
      </w:r>
      <w:proofErr w:type="spellEnd"/>
      <w:r w:rsidR="00CB4820" w:rsidRPr="007239A1">
        <w:rPr>
          <w:color w:val="000000" w:themeColor="text1"/>
        </w:rPr>
        <w:t xml:space="preserve"> 6 </w:t>
      </w:r>
      <w:r w:rsidRPr="007239A1">
        <w:rPr>
          <w:color w:val="000000" w:themeColor="text1"/>
        </w:rPr>
        <w:t xml:space="preserve">cold work tool steel against </w:t>
      </w:r>
      <w:r w:rsidR="00832775" w:rsidRPr="007239A1">
        <w:rPr>
          <w:color w:val="000000" w:themeColor="text1"/>
        </w:rPr>
        <w:t xml:space="preserve">a </w:t>
      </w:r>
      <w:r w:rsidRPr="007239A1">
        <w:rPr>
          <w:color w:val="000000" w:themeColor="text1"/>
        </w:rPr>
        <w:t xml:space="preserve">hard ceramic counterpart has been </w:t>
      </w:r>
      <w:r w:rsidR="00832775" w:rsidRPr="007239A1">
        <w:rPr>
          <w:color w:val="000000" w:themeColor="text1"/>
        </w:rPr>
        <w:t xml:space="preserve">thoroughly </w:t>
      </w:r>
      <w:r w:rsidRPr="007239A1">
        <w:rPr>
          <w:color w:val="000000" w:themeColor="text1"/>
        </w:rPr>
        <w:t xml:space="preserve">investigated. </w:t>
      </w:r>
      <w:r w:rsidR="002901E2" w:rsidRPr="007239A1">
        <w:rPr>
          <w:color w:val="000000" w:themeColor="text1"/>
        </w:rPr>
        <w:t>The wear characteristics obtained have been analyzed in correlation with the microstructures and hardness values of the materials.</w:t>
      </w:r>
      <w:r w:rsidR="00832775" w:rsidRPr="007239A1">
        <w:rPr>
          <w:color w:val="000000" w:themeColor="text1"/>
        </w:rPr>
        <w:t xml:space="preserve"> The key findings can be summarized as follows:</w:t>
      </w:r>
      <w:r w:rsidR="00337E4A" w:rsidRPr="007239A1">
        <w:rPr>
          <w:color w:val="000000" w:themeColor="text1"/>
        </w:rPr>
        <w:t xml:space="preserve"> </w:t>
      </w:r>
    </w:p>
    <w:p w14:paraId="658D021E" w14:textId="5E660320" w:rsidR="001B25E6" w:rsidRPr="007239A1" w:rsidRDefault="00832775" w:rsidP="00A07561">
      <w:pPr>
        <w:pStyle w:val="Naslov3"/>
        <w:numPr>
          <w:ilvl w:val="0"/>
          <w:numId w:val="7"/>
        </w:numPr>
        <w:spacing w:before="0"/>
        <w:ind w:left="714" w:hanging="357"/>
        <w:rPr>
          <w:color w:val="000000" w:themeColor="text1"/>
        </w:rPr>
      </w:pPr>
      <w:r w:rsidRPr="007239A1">
        <w:rPr>
          <w:color w:val="000000" w:themeColor="text1"/>
        </w:rPr>
        <w:t xml:space="preserve">CTs lead to a reduction of retained austenite </w:t>
      </w:r>
      <w:r w:rsidR="00684350" w:rsidRPr="007239A1">
        <w:rPr>
          <w:color w:val="000000" w:themeColor="text1"/>
        </w:rPr>
        <w:t xml:space="preserve">over 75 % </w:t>
      </w:r>
      <w:r w:rsidRPr="007239A1">
        <w:rPr>
          <w:color w:val="000000" w:themeColor="text1"/>
        </w:rPr>
        <w:t xml:space="preserve">and </w:t>
      </w:r>
      <w:r w:rsidR="009A44D9" w:rsidRPr="007239A1">
        <w:rPr>
          <w:color w:val="000000" w:themeColor="text1"/>
        </w:rPr>
        <w:t xml:space="preserve">a </w:t>
      </w:r>
      <w:r w:rsidRPr="007239A1">
        <w:rPr>
          <w:color w:val="000000" w:themeColor="text1"/>
        </w:rPr>
        <w:t>significant increase in the number of small globular carbides in the material microstructures</w:t>
      </w:r>
      <w:r w:rsidR="00684350" w:rsidRPr="007239A1">
        <w:rPr>
          <w:color w:val="000000" w:themeColor="text1"/>
        </w:rPr>
        <w:t xml:space="preserve"> when compared to CHT</w:t>
      </w:r>
      <w:r w:rsidRPr="007239A1">
        <w:rPr>
          <w:color w:val="000000" w:themeColor="text1"/>
        </w:rPr>
        <w:t>. The number of carbides was found to be the highest after CT at -140 °C</w:t>
      </w:r>
      <w:r w:rsidR="006F5083" w:rsidRPr="007239A1">
        <w:rPr>
          <w:color w:val="000000" w:themeColor="text1"/>
        </w:rPr>
        <w:t xml:space="preserve"> in combination with tempering at 170 °C</w:t>
      </w:r>
      <w:r w:rsidRPr="007239A1">
        <w:rPr>
          <w:color w:val="000000" w:themeColor="text1"/>
        </w:rPr>
        <w:t xml:space="preserve">. </w:t>
      </w:r>
      <w:r w:rsidR="006F5083" w:rsidRPr="007239A1">
        <w:rPr>
          <w:color w:val="000000" w:themeColor="text1"/>
        </w:rPr>
        <w:t>On the other hand, h</w:t>
      </w:r>
      <w:r w:rsidRPr="007239A1">
        <w:rPr>
          <w:color w:val="000000" w:themeColor="text1"/>
        </w:rPr>
        <w:t xml:space="preserve">igh-temperature tempering leads to a reduction in the number and population density of carbides. These findings suggest that </w:t>
      </w:r>
      <w:r w:rsidR="00684350" w:rsidRPr="007239A1">
        <w:rPr>
          <w:color w:val="000000" w:themeColor="text1"/>
        </w:rPr>
        <w:t>CT</w:t>
      </w:r>
      <w:r w:rsidRPr="007239A1">
        <w:rPr>
          <w:color w:val="000000" w:themeColor="text1"/>
        </w:rPr>
        <w:t xml:space="preserve"> can be an effective method for improving the microstructure of tool steels</w:t>
      </w:r>
      <w:r w:rsidR="001B25E6" w:rsidRPr="007239A1">
        <w:rPr>
          <w:color w:val="000000" w:themeColor="text1"/>
        </w:rPr>
        <w:t>.</w:t>
      </w:r>
    </w:p>
    <w:p w14:paraId="51EF5B1C" w14:textId="1127ACAB" w:rsidR="00143FED" w:rsidRPr="007239A1" w:rsidRDefault="00143FED" w:rsidP="00A07561">
      <w:pPr>
        <w:pStyle w:val="Naslov3"/>
        <w:numPr>
          <w:ilvl w:val="0"/>
          <w:numId w:val="7"/>
        </w:numPr>
        <w:spacing w:before="0"/>
        <w:ind w:left="714" w:hanging="357"/>
        <w:rPr>
          <w:color w:val="000000" w:themeColor="text1"/>
        </w:rPr>
      </w:pPr>
      <w:r w:rsidRPr="007239A1">
        <w:rPr>
          <w:color w:val="000000" w:themeColor="text1"/>
        </w:rPr>
        <w:lastRenderedPageBreak/>
        <w:t>After tempering at 170</w:t>
      </w:r>
      <w:r w:rsidR="00412365" w:rsidRPr="007239A1">
        <w:rPr>
          <w:color w:val="000000" w:themeColor="text1"/>
        </w:rPr>
        <w:t xml:space="preserve"> °C</w:t>
      </w:r>
      <w:r w:rsidRPr="007239A1">
        <w:rPr>
          <w:color w:val="000000" w:themeColor="text1"/>
        </w:rPr>
        <w:t>, the CT specimens exhibited a 10</w:t>
      </w:r>
      <w:r w:rsidR="00412365" w:rsidRPr="007239A1">
        <w:rPr>
          <w:color w:val="000000" w:themeColor="text1"/>
        </w:rPr>
        <w:t xml:space="preserve"> %</w:t>
      </w:r>
      <w:r w:rsidRPr="007239A1">
        <w:rPr>
          <w:color w:val="000000" w:themeColor="text1"/>
        </w:rPr>
        <w:t xml:space="preserve"> increase in hardness compared to the CHT specimens. However, CT specimens tempered at 530</w:t>
      </w:r>
      <w:r w:rsidR="00412365" w:rsidRPr="007239A1">
        <w:rPr>
          <w:color w:val="000000" w:themeColor="text1"/>
        </w:rPr>
        <w:t xml:space="preserve"> °C</w:t>
      </w:r>
      <w:r w:rsidRPr="007239A1">
        <w:rPr>
          <w:color w:val="000000" w:themeColor="text1"/>
        </w:rPr>
        <w:t xml:space="preserve"> experienced a 7</w:t>
      </w:r>
      <w:r w:rsidR="00412365" w:rsidRPr="007239A1">
        <w:rPr>
          <w:color w:val="000000" w:themeColor="text1"/>
        </w:rPr>
        <w:t xml:space="preserve"> %</w:t>
      </w:r>
      <w:r w:rsidRPr="007239A1">
        <w:rPr>
          <w:color w:val="000000" w:themeColor="text1"/>
        </w:rPr>
        <w:t xml:space="preserve"> decrease in hardness. These results </w:t>
      </w:r>
      <w:r w:rsidR="00E21952" w:rsidRPr="007239A1">
        <w:rPr>
          <w:color w:val="000000" w:themeColor="text1"/>
        </w:rPr>
        <w:t xml:space="preserve">show </w:t>
      </w:r>
      <w:r w:rsidRPr="007239A1">
        <w:rPr>
          <w:color w:val="000000" w:themeColor="text1"/>
        </w:rPr>
        <w:t xml:space="preserve">that CT can be an effective method for improving the hardness </w:t>
      </w:r>
      <w:r w:rsidR="00E21952" w:rsidRPr="007239A1">
        <w:rPr>
          <w:color w:val="000000" w:themeColor="text1"/>
        </w:rPr>
        <w:t>and</w:t>
      </w:r>
      <w:r w:rsidR="00310058" w:rsidRPr="007239A1">
        <w:rPr>
          <w:color w:val="000000" w:themeColor="text1"/>
        </w:rPr>
        <w:t xml:space="preserve"> consequently the</w:t>
      </w:r>
      <w:r w:rsidR="00E21952" w:rsidRPr="007239A1">
        <w:rPr>
          <w:color w:val="000000" w:themeColor="text1"/>
        </w:rPr>
        <w:t xml:space="preserve"> abrasive wear resistance </w:t>
      </w:r>
      <w:r w:rsidRPr="007239A1">
        <w:rPr>
          <w:color w:val="000000" w:themeColor="text1"/>
        </w:rPr>
        <w:t xml:space="preserve">of </w:t>
      </w:r>
      <w:proofErr w:type="spellStart"/>
      <w:r w:rsidR="00E21952" w:rsidRPr="007239A1">
        <w:rPr>
          <w:color w:val="000000" w:themeColor="text1"/>
        </w:rPr>
        <w:t>ledeburitic</w:t>
      </w:r>
      <w:proofErr w:type="spellEnd"/>
      <w:r w:rsidR="00E21952" w:rsidRPr="007239A1">
        <w:rPr>
          <w:color w:val="000000" w:themeColor="text1"/>
        </w:rPr>
        <w:t xml:space="preserve"> </w:t>
      </w:r>
      <w:r w:rsidRPr="007239A1">
        <w:rPr>
          <w:color w:val="000000" w:themeColor="text1"/>
        </w:rPr>
        <w:t>tool steels</w:t>
      </w:r>
      <w:r w:rsidR="00E21952" w:rsidRPr="007239A1">
        <w:rPr>
          <w:color w:val="000000" w:themeColor="text1"/>
        </w:rPr>
        <w:t xml:space="preserve">. However, </w:t>
      </w:r>
      <w:r w:rsidRPr="007239A1">
        <w:rPr>
          <w:color w:val="000000" w:themeColor="text1"/>
        </w:rPr>
        <w:t xml:space="preserve">an appropriate tempering temperature </w:t>
      </w:r>
      <w:r w:rsidR="00E21952" w:rsidRPr="007239A1">
        <w:rPr>
          <w:color w:val="000000" w:themeColor="text1"/>
        </w:rPr>
        <w:t xml:space="preserve">must be selected, not </w:t>
      </w:r>
      <w:r w:rsidR="00310058" w:rsidRPr="007239A1">
        <w:rPr>
          <w:color w:val="000000" w:themeColor="text1"/>
        </w:rPr>
        <w:t xml:space="preserve">necessarily </w:t>
      </w:r>
      <w:r w:rsidR="00E21952" w:rsidRPr="007239A1">
        <w:rPr>
          <w:color w:val="000000" w:themeColor="text1"/>
        </w:rPr>
        <w:t>being the same as for conventional heat treatment</w:t>
      </w:r>
      <w:r w:rsidRPr="007239A1">
        <w:rPr>
          <w:color w:val="000000" w:themeColor="text1"/>
        </w:rPr>
        <w:t>.</w:t>
      </w:r>
    </w:p>
    <w:p w14:paraId="2B9C5F6F" w14:textId="37F4D1B0" w:rsidR="00143FED" w:rsidRPr="007239A1" w:rsidRDefault="00143FED" w:rsidP="00A07561">
      <w:pPr>
        <w:pStyle w:val="Odstavekseznama"/>
        <w:numPr>
          <w:ilvl w:val="0"/>
          <w:numId w:val="7"/>
        </w:numPr>
        <w:spacing w:before="0"/>
        <w:ind w:left="714" w:hanging="357"/>
        <w:rPr>
          <w:bCs/>
          <w:color w:val="000000" w:themeColor="text1"/>
          <w:sz w:val="24"/>
          <w:szCs w:val="28"/>
        </w:rPr>
      </w:pPr>
      <w:r w:rsidRPr="007239A1">
        <w:rPr>
          <w:bCs/>
          <w:color w:val="000000" w:themeColor="text1"/>
          <w:sz w:val="24"/>
          <w:szCs w:val="28"/>
        </w:rPr>
        <w:t xml:space="preserve">The study determined that the </w:t>
      </w:r>
      <w:r w:rsidR="00E21952" w:rsidRPr="007239A1">
        <w:rPr>
          <w:bCs/>
          <w:color w:val="000000" w:themeColor="text1"/>
          <w:sz w:val="24"/>
          <w:szCs w:val="28"/>
        </w:rPr>
        <w:t xml:space="preserve">friction behavior of </w:t>
      </w:r>
      <w:proofErr w:type="spellStart"/>
      <w:r w:rsidR="00E21952" w:rsidRPr="007239A1">
        <w:rPr>
          <w:bCs/>
          <w:color w:val="000000" w:themeColor="text1"/>
          <w:sz w:val="24"/>
          <w:szCs w:val="28"/>
        </w:rPr>
        <w:t>ledeburitic</w:t>
      </w:r>
      <w:proofErr w:type="spellEnd"/>
      <w:r w:rsidR="00E21952" w:rsidRPr="007239A1">
        <w:rPr>
          <w:bCs/>
          <w:color w:val="000000" w:themeColor="text1"/>
          <w:sz w:val="24"/>
          <w:szCs w:val="28"/>
        </w:rPr>
        <w:t xml:space="preserve"> tool steel</w:t>
      </w:r>
      <w:r w:rsidRPr="007239A1">
        <w:rPr>
          <w:bCs/>
          <w:color w:val="000000" w:themeColor="text1"/>
          <w:sz w:val="24"/>
          <w:szCs w:val="28"/>
        </w:rPr>
        <w:t xml:space="preserve"> </w:t>
      </w:r>
      <w:r w:rsidR="00E21952" w:rsidRPr="007239A1">
        <w:rPr>
          <w:bCs/>
          <w:color w:val="000000" w:themeColor="text1"/>
          <w:sz w:val="24"/>
          <w:szCs w:val="28"/>
        </w:rPr>
        <w:t>i</w:t>
      </w:r>
      <w:r w:rsidRPr="007239A1">
        <w:rPr>
          <w:bCs/>
          <w:color w:val="000000" w:themeColor="text1"/>
          <w:sz w:val="24"/>
          <w:szCs w:val="28"/>
        </w:rPr>
        <w:t xml:space="preserve">s primarily influenced by the applied load and sliding </w:t>
      </w:r>
      <w:r w:rsidR="001B25E6" w:rsidRPr="007239A1">
        <w:rPr>
          <w:bCs/>
          <w:color w:val="000000" w:themeColor="text1"/>
          <w:sz w:val="24"/>
          <w:szCs w:val="28"/>
        </w:rPr>
        <w:t>speed</w:t>
      </w:r>
      <w:r w:rsidRPr="007239A1">
        <w:rPr>
          <w:bCs/>
          <w:color w:val="000000" w:themeColor="text1"/>
          <w:sz w:val="24"/>
          <w:szCs w:val="28"/>
        </w:rPr>
        <w:t xml:space="preserve">, rather than the material </w:t>
      </w:r>
      <w:r w:rsidR="00E21952" w:rsidRPr="007239A1">
        <w:rPr>
          <w:bCs/>
          <w:color w:val="000000" w:themeColor="text1"/>
          <w:sz w:val="24"/>
          <w:szCs w:val="28"/>
        </w:rPr>
        <w:t xml:space="preserve">heat </w:t>
      </w:r>
      <w:r w:rsidRPr="007239A1">
        <w:rPr>
          <w:bCs/>
          <w:color w:val="000000" w:themeColor="text1"/>
          <w:sz w:val="24"/>
          <w:szCs w:val="28"/>
        </w:rPr>
        <w:t>treatment. The COF values for CHT specimens ranged from 0.57 to 0.88, while CT specimens showed a variation ranging from 0.56 to 0.82, depending on the contact conditions.</w:t>
      </w:r>
    </w:p>
    <w:p w14:paraId="4E3064A5" w14:textId="64D8DD63" w:rsidR="00143FED" w:rsidRPr="007239A1" w:rsidRDefault="00143FED" w:rsidP="00A07561">
      <w:pPr>
        <w:pStyle w:val="Odstavekseznama"/>
        <w:numPr>
          <w:ilvl w:val="0"/>
          <w:numId w:val="7"/>
        </w:numPr>
        <w:spacing w:before="0"/>
        <w:ind w:left="714" w:hanging="357"/>
        <w:rPr>
          <w:bCs/>
          <w:color w:val="000000" w:themeColor="text1"/>
          <w:sz w:val="24"/>
          <w:szCs w:val="28"/>
        </w:rPr>
      </w:pPr>
      <w:r w:rsidRPr="007239A1">
        <w:rPr>
          <w:bCs/>
          <w:color w:val="000000" w:themeColor="text1"/>
          <w:sz w:val="24"/>
          <w:szCs w:val="28"/>
        </w:rPr>
        <w:t xml:space="preserve">The wear </w:t>
      </w:r>
      <w:r w:rsidR="008578B1" w:rsidRPr="009E4722">
        <w:rPr>
          <w:bCs/>
          <w:color w:val="7030A0"/>
          <w:sz w:val="24"/>
          <w:szCs w:val="28"/>
        </w:rPr>
        <w:t>behavior</w:t>
      </w:r>
      <w:r w:rsidR="008578B1" w:rsidRPr="007239A1">
        <w:rPr>
          <w:bCs/>
          <w:color w:val="000000" w:themeColor="text1"/>
          <w:sz w:val="24"/>
          <w:szCs w:val="28"/>
        </w:rPr>
        <w:t xml:space="preserve"> </w:t>
      </w:r>
      <w:r w:rsidRPr="007239A1">
        <w:rPr>
          <w:bCs/>
          <w:color w:val="000000" w:themeColor="text1"/>
          <w:sz w:val="24"/>
          <w:szCs w:val="28"/>
        </w:rPr>
        <w:t xml:space="preserve">of </w:t>
      </w:r>
      <w:r w:rsidR="001021DD" w:rsidRPr="007239A1">
        <w:rPr>
          <w:bCs/>
          <w:color w:val="000000" w:themeColor="text1"/>
          <w:sz w:val="24"/>
          <w:szCs w:val="28"/>
        </w:rPr>
        <w:t xml:space="preserve">the </w:t>
      </w:r>
      <w:proofErr w:type="spellStart"/>
      <w:r w:rsidR="006F5083" w:rsidRPr="007239A1">
        <w:rPr>
          <w:bCs/>
          <w:color w:val="000000" w:themeColor="text1"/>
          <w:sz w:val="24"/>
          <w:szCs w:val="28"/>
        </w:rPr>
        <w:t>ledeburitic</w:t>
      </w:r>
      <w:proofErr w:type="spellEnd"/>
      <w:r w:rsidR="006F5083" w:rsidRPr="007239A1">
        <w:rPr>
          <w:bCs/>
          <w:color w:val="000000" w:themeColor="text1"/>
          <w:sz w:val="24"/>
          <w:szCs w:val="28"/>
        </w:rPr>
        <w:t xml:space="preserve"> tool </w:t>
      </w:r>
      <w:r w:rsidRPr="007239A1">
        <w:rPr>
          <w:bCs/>
          <w:color w:val="000000" w:themeColor="text1"/>
          <w:sz w:val="24"/>
          <w:szCs w:val="28"/>
        </w:rPr>
        <w:t xml:space="preserve">steel </w:t>
      </w:r>
      <w:r w:rsidR="00E21952" w:rsidRPr="007239A1">
        <w:rPr>
          <w:bCs/>
          <w:color w:val="000000" w:themeColor="text1"/>
          <w:sz w:val="24"/>
          <w:szCs w:val="28"/>
        </w:rPr>
        <w:t>i</w:t>
      </w:r>
      <w:r w:rsidRPr="007239A1">
        <w:rPr>
          <w:bCs/>
          <w:color w:val="000000" w:themeColor="text1"/>
          <w:sz w:val="24"/>
          <w:szCs w:val="28"/>
        </w:rPr>
        <w:t>s influenced by the applied load</w:t>
      </w:r>
      <w:r w:rsidR="008578B1">
        <w:rPr>
          <w:bCs/>
          <w:color w:val="000000" w:themeColor="text1"/>
          <w:sz w:val="24"/>
          <w:szCs w:val="28"/>
        </w:rPr>
        <w:t xml:space="preserve"> </w:t>
      </w:r>
      <w:r w:rsidR="008578B1" w:rsidRPr="009E4722">
        <w:rPr>
          <w:bCs/>
          <w:color w:val="7030A0"/>
          <w:sz w:val="24"/>
          <w:szCs w:val="28"/>
        </w:rPr>
        <w:t>and</w:t>
      </w:r>
      <w:r w:rsidR="008578B1">
        <w:rPr>
          <w:bCs/>
          <w:color w:val="000000" w:themeColor="text1"/>
          <w:sz w:val="24"/>
          <w:szCs w:val="28"/>
        </w:rPr>
        <w:t xml:space="preserve"> </w:t>
      </w:r>
      <w:r w:rsidRPr="007239A1">
        <w:rPr>
          <w:bCs/>
          <w:color w:val="000000" w:themeColor="text1"/>
          <w:sz w:val="24"/>
          <w:szCs w:val="28"/>
        </w:rPr>
        <w:t xml:space="preserve">sliding speed. As the applied load increased from 30 N to 100 N, the volume loss of the material </w:t>
      </w:r>
      <w:r w:rsidR="00202F60" w:rsidRPr="007239A1">
        <w:rPr>
          <w:bCs/>
          <w:color w:val="000000" w:themeColor="text1"/>
          <w:sz w:val="24"/>
          <w:szCs w:val="28"/>
        </w:rPr>
        <w:t xml:space="preserve">gradually </w:t>
      </w:r>
      <w:r w:rsidRPr="007239A1">
        <w:rPr>
          <w:bCs/>
          <w:color w:val="000000" w:themeColor="text1"/>
          <w:sz w:val="24"/>
          <w:szCs w:val="28"/>
        </w:rPr>
        <w:t>increased. Additionally, higher sliding speeds resulted in higher volume losses.</w:t>
      </w:r>
    </w:p>
    <w:p w14:paraId="445CAC7B" w14:textId="7D414894" w:rsidR="00202F60" w:rsidRPr="007239A1" w:rsidRDefault="001B25E6" w:rsidP="00202F60">
      <w:pPr>
        <w:pStyle w:val="Odstavekseznama"/>
        <w:numPr>
          <w:ilvl w:val="0"/>
          <w:numId w:val="7"/>
        </w:numPr>
        <w:spacing w:before="0"/>
        <w:ind w:left="714" w:hanging="357"/>
        <w:rPr>
          <w:bCs/>
          <w:color w:val="000000" w:themeColor="text1"/>
          <w:sz w:val="24"/>
          <w:szCs w:val="28"/>
        </w:rPr>
      </w:pPr>
      <w:r w:rsidRPr="007239A1">
        <w:rPr>
          <w:bCs/>
          <w:color w:val="000000" w:themeColor="text1"/>
          <w:sz w:val="24"/>
          <w:szCs w:val="28"/>
        </w:rPr>
        <w:t xml:space="preserve">Under severe contact conditions, the CHT specimens </w:t>
      </w:r>
      <w:r w:rsidR="00A07561" w:rsidRPr="007239A1">
        <w:rPr>
          <w:bCs/>
          <w:color w:val="000000" w:themeColor="text1"/>
          <w:sz w:val="24"/>
          <w:szCs w:val="28"/>
        </w:rPr>
        <w:t>show</w:t>
      </w:r>
      <w:r w:rsidR="001021DD" w:rsidRPr="007239A1">
        <w:rPr>
          <w:bCs/>
          <w:color w:val="000000" w:themeColor="text1"/>
          <w:sz w:val="24"/>
          <w:szCs w:val="28"/>
        </w:rPr>
        <w:t>ed</w:t>
      </w:r>
      <w:r w:rsidRPr="007239A1">
        <w:rPr>
          <w:bCs/>
          <w:color w:val="000000" w:themeColor="text1"/>
          <w:sz w:val="24"/>
          <w:szCs w:val="28"/>
        </w:rPr>
        <w:t xml:space="preserve"> the highest volume loss of 64.2</w:t>
      </w:r>
      <w:r w:rsidR="000C6673" w:rsidRPr="007239A1">
        <w:rPr>
          <w:bCs/>
          <w:color w:val="000000" w:themeColor="text1"/>
          <w:sz w:val="24"/>
          <w:szCs w:val="28"/>
        </w:rPr>
        <w:t>×</w:t>
      </w:r>
      <w:r w:rsidRPr="007239A1">
        <w:rPr>
          <w:bCs/>
          <w:color w:val="000000" w:themeColor="text1"/>
          <w:sz w:val="24"/>
          <w:szCs w:val="28"/>
        </w:rPr>
        <w:t>10</w:t>
      </w:r>
      <w:r w:rsidRPr="007239A1">
        <w:rPr>
          <w:bCs/>
          <w:color w:val="000000" w:themeColor="text1"/>
          <w:sz w:val="24"/>
          <w:szCs w:val="28"/>
          <w:vertAlign w:val="superscript"/>
        </w:rPr>
        <w:t>3</w:t>
      </w:r>
      <w:r w:rsidRPr="007239A1">
        <w:rPr>
          <w:bCs/>
          <w:color w:val="000000" w:themeColor="text1"/>
          <w:sz w:val="24"/>
          <w:szCs w:val="28"/>
        </w:rPr>
        <w:t xml:space="preserve">, whereas the lowest volume </w:t>
      </w:r>
      <w:r w:rsidR="001021DD" w:rsidRPr="007239A1">
        <w:rPr>
          <w:bCs/>
          <w:color w:val="000000" w:themeColor="text1"/>
          <w:sz w:val="24"/>
          <w:szCs w:val="28"/>
        </w:rPr>
        <w:t xml:space="preserve">loss </w:t>
      </w:r>
      <w:r w:rsidRPr="007239A1">
        <w:rPr>
          <w:bCs/>
          <w:color w:val="000000" w:themeColor="text1"/>
          <w:sz w:val="24"/>
          <w:szCs w:val="28"/>
        </w:rPr>
        <w:t>of 48.8</w:t>
      </w:r>
      <w:r w:rsidR="000C6673" w:rsidRPr="007239A1">
        <w:rPr>
          <w:bCs/>
          <w:color w:val="000000" w:themeColor="text1"/>
          <w:sz w:val="24"/>
          <w:szCs w:val="28"/>
        </w:rPr>
        <w:t>×</w:t>
      </w:r>
      <w:r w:rsidRPr="007239A1">
        <w:rPr>
          <w:bCs/>
          <w:color w:val="000000" w:themeColor="text1"/>
          <w:sz w:val="24"/>
          <w:szCs w:val="28"/>
        </w:rPr>
        <w:t>10</w:t>
      </w:r>
      <w:r w:rsidRPr="007239A1">
        <w:rPr>
          <w:bCs/>
          <w:color w:val="000000" w:themeColor="text1"/>
          <w:sz w:val="24"/>
          <w:szCs w:val="28"/>
          <w:vertAlign w:val="superscript"/>
        </w:rPr>
        <w:t>3</w:t>
      </w:r>
      <w:r w:rsidRPr="007239A1">
        <w:rPr>
          <w:bCs/>
          <w:color w:val="000000" w:themeColor="text1"/>
          <w:sz w:val="24"/>
          <w:szCs w:val="28"/>
        </w:rPr>
        <w:t xml:space="preserve"> was achieved by subject</w:t>
      </w:r>
      <w:r w:rsidR="001021DD" w:rsidRPr="007239A1">
        <w:rPr>
          <w:bCs/>
          <w:color w:val="000000" w:themeColor="text1"/>
          <w:sz w:val="24"/>
          <w:szCs w:val="28"/>
        </w:rPr>
        <w:t>ing the steel</w:t>
      </w:r>
      <w:r w:rsidRPr="007239A1">
        <w:rPr>
          <w:bCs/>
          <w:color w:val="000000" w:themeColor="text1"/>
          <w:sz w:val="24"/>
          <w:szCs w:val="28"/>
        </w:rPr>
        <w:t xml:space="preserve"> to CT at -140 °C </w:t>
      </w:r>
      <w:r w:rsidR="001021DD" w:rsidRPr="007239A1">
        <w:rPr>
          <w:bCs/>
          <w:color w:val="000000" w:themeColor="text1"/>
          <w:sz w:val="24"/>
          <w:szCs w:val="28"/>
        </w:rPr>
        <w:t xml:space="preserve">followed </w:t>
      </w:r>
      <w:r w:rsidRPr="007239A1">
        <w:rPr>
          <w:bCs/>
          <w:color w:val="000000" w:themeColor="text1"/>
          <w:sz w:val="24"/>
          <w:szCs w:val="28"/>
        </w:rPr>
        <w:t xml:space="preserve">with low-temperature tempering. Conversely, </w:t>
      </w:r>
      <w:r w:rsidR="00310058" w:rsidRPr="007239A1">
        <w:rPr>
          <w:bCs/>
          <w:color w:val="000000" w:themeColor="text1"/>
          <w:sz w:val="24"/>
          <w:szCs w:val="28"/>
        </w:rPr>
        <w:t xml:space="preserve">for high-temperature tempering </w:t>
      </w:r>
      <w:r w:rsidRPr="007239A1">
        <w:rPr>
          <w:bCs/>
          <w:color w:val="000000" w:themeColor="text1"/>
          <w:sz w:val="24"/>
          <w:szCs w:val="28"/>
        </w:rPr>
        <w:t>the highest volume loss was observed in specimens subjected to CT at -196 °C.</w:t>
      </w:r>
    </w:p>
    <w:p w14:paraId="77C9530B" w14:textId="77777777" w:rsidR="0088073D" w:rsidRPr="007239A1" w:rsidRDefault="00310058" w:rsidP="00090B38">
      <w:pPr>
        <w:pStyle w:val="Odstavekseznama"/>
        <w:numPr>
          <w:ilvl w:val="0"/>
          <w:numId w:val="7"/>
        </w:numPr>
        <w:spacing w:before="0"/>
        <w:ind w:left="714" w:hanging="357"/>
        <w:rPr>
          <w:bCs/>
          <w:color w:val="000000" w:themeColor="text1"/>
          <w:sz w:val="24"/>
          <w:szCs w:val="28"/>
        </w:rPr>
      </w:pPr>
      <w:r w:rsidRPr="007239A1">
        <w:rPr>
          <w:bCs/>
          <w:color w:val="000000" w:themeColor="text1"/>
          <w:sz w:val="24"/>
          <w:szCs w:val="28"/>
        </w:rPr>
        <w:t xml:space="preserve">The wear mechanism identified was abrasive wear under any given heat treatment condition, accompanied by </w:t>
      </w:r>
      <w:proofErr w:type="spellStart"/>
      <w:r w:rsidRPr="007239A1">
        <w:rPr>
          <w:bCs/>
          <w:color w:val="000000" w:themeColor="text1"/>
          <w:sz w:val="24"/>
          <w:szCs w:val="28"/>
        </w:rPr>
        <w:t>tribo</w:t>
      </w:r>
      <w:proofErr w:type="spellEnd"/>
      <w:r w:rsidRPr="007239A1">
        <w:rPr>
          <w:bCs/>
          <w:color w:val="000000" w:themeColor="text1"/>
          <w:sz w:val="24"/>
          <w:szCs w:val="28"/>
        </w:rPr>
        <w:t xml:space="preserve">-oxidation under severe contact conditions. </w:t>
      </w:r>
    </w:p>
    <w:p w14:paraId="4D98B5BE" w14:textId="77777777" w:rsidR="0088073D" w:rsidRPr="007239A1" w:rsidRDefault="0088073D" w:rsidP="00090B38">
      <w:pPr>
        <w:pStyle w:val="Odstavekseznama"/>
        <w:numPr>
          <w:ilvl w:val="0"/>
          <w:numId w:val="7"/>
        </w:numPr>
        <w:spacing w:before="0"/>
        <w:ind w:left="714" w:hanging="357"/>
        <w:rPr>
          <w:bCs/>
          <w:color w:val="000000" w:themeColor="text1"/>
          <w:sz w:val="24"/>
          <w:szCs w:val="28"/>
        </w:rPr>
      </w:pPr>
      <w:r w:rsidRPr="007239A1">
        <w:rPr>
          <w:bCs/>
          <w:color w:val="000000" w:themeColor="text1"/>
          <w:sz w:val="24"/>
          <w:szCs w:val="28"/>
        </w:rPr>
        <w:t xml:space="preserve">The results demonstrated that CT specimens exhibited improved wear resistance with low-temperature tempering, while high-temperature tempered samples showed a decline in wear performance. </w:t>
      </w:r>
    </w:p>
    <w:p w14:paraId="7E1125C0" w14:textId="313C0B98" w:rsidR="00090B38" w:rsidRPr="007239A1" w:rsidRDefault="0088073D" w:rsidP="00090B38">
      <w:pPr>
        <w:pStyle w:val="Odstavekseznama"/>
        <w:numPr>
          <w:ilvl w:val="0"/>
          <w:numId w:val="7"/>
        </w:numPr>
        <w:spacing w:before="0"/>
        <w:ind w:left="714" w:hanging="357"/>
        <w:rPr>
          <w:bCs/>
          <w:color w:val="000000" w:themeColor="text1"/>
          <w:sz w:val="24"/>
          <w:szCs w:val="28"/>
        </w:rPr>
      </w:pPr>
      <w:r w:rsidRPr="007239A1">
        <w:rPr>
          <w:bCs/>
          <w:color w:val="000000" w:themeColor="text1"/>
          <w:sz w:val="24"/>
          <w:szCs w:val="28"/>
        </w:rPr>
        <w:t xml:space="preserve">CT at -140 °C combined with low-temperature tempering at 170 °C yielded the optimal process condition for improving the wear performance of Cr-V </w:t>
      </w:r>
      <w:proofErr w:type="spellStart"/>
      <w:r w:rsidRPr="007239A1">
        <w:rPr>
          <w:bCs/>
          <w:color w:val="000000" w:themeColor="text1"/>
          <w:sz w:val="24"/>
          <w:szCs w:val="28"/>
        </w:rPr>
        <w:t>ledeburitic</w:t>
      </w:r>
      <w:proofErr w:type="spellEnd"/>
      <w:r w:rsidRPr="007239A1">
        <w:rPr>
          <w:bCs/>
          <w:color w:val="000000" w:themeColor="text1"/>
          <w:sz w:val="24"/>
          <w:szCs w:val="28"/>
        </w:rPr>
        <w:t xml:space="preserve"> tool steel under severe abrasive wear conditions. This specific combination resulted in a significant 24</w:t>
      </w:r>
      <w:r w:rsidR="00FC390E" w:rsidRPr="007239A1">
        <w:rPr>
          <w:bCs/>
          <w:color w:val="000000" w:themeColor="text1"/>
          <w:sz w:val="24"/>
          <w:szCs w:val="28"/>
        </w:rPr>
        <w:t xml:space="preserve"> </w:t>
      </w:r>
      <w:r w:rsidRPr="007239A1">
        <w:rPr>
          <w:bCs/>
          <w:color w:val="000000" w:themeColor="text1"/>
          <w:sz w:val="24"/>
          <w:szCs w:val="28"/>
        </w:rPr>
        <w:t>% improvement in abrasive wear performance compared to the CHT specimens.</w:t>
      </w:r>
    </w:p>
    <w:p w14:paraId="46CF02A6" w14:textId="5A5954A7" w:rsidR="00BA30FF" w:rsidRPr="007239A1" w:rsidRDefault="00232036" w:rsidP="00C43A57">
      <w:pPr>
        <w:pStyle w:val="Podnaslov"/>
        <w:spacing w:before="240"/>
        <w:rPr>
          <w:color w:val="000000" w:themeColor="text1"/>
        </w:rPr>
      </w:pPr>
      <w:r w:rsidRPr="007239A1">
        <w:rPr>
          <w:color w:val="000000" w:themeColor="text1"/>
        </w:rPr>
        <w:t>Funding</w:t>
      </w:r>
    </w:p>
    <w:p w14:paraId="7E8D6847" w14:textId="38271F95" w:rsidR="00BA30FF" w:rsidRPr="007239A1" w:rsidRDefault="00BA30FF" w:rsidP="00371500">
      <w:pPr>
        <w:pStyle w:val="Naslov3"/>
        <w:rPr>
          <w:color w:val="000000" w:themeColor="text1"/>
        </w:rPr>
      </w:pPr>
      <w:r w:rsidRPr="007239A1">
        <w:rPr>
          <w:color w:val="000000" w:themeColor="text1"/>
        </w:rPr>
        <w:t xml:space="preserve">The authors acknowledge that the paper is a result of experiments realized within the project VEGA 1/0112/20. In addition, this publication is the result of the project implementation “Centre for Development and Application of Advanced Diagnostic Methods in Processing of Metallic and Non-Metallic Materials – APRODIMET”, ITMS: 26220120014, supported by the Research &amp; Development Operational </w:t>
      </w:r>
      <w:proofErr w:type="spellStart"/>
      <w:r w:rsidRPr="007239A1">
        <w:rPr>
          <w:color w:val="000000" w:themeColor="text1"/>
        </w:rPr>
        <w:t>Programme</w:t>
      </w:r>
      <w:proofErr w:type="spellEnd"/>
      <w:r w:rsidRPr="007239A1">
        <w:rPr>
          <w:color w:val="000000" w:themeColor="text1"/>
        </w:rPr>
        <w:t xml:space="preserve"> funded by the ERDF.</w:t>
      </w:r>
    </w:p>
    <w:p w14:paraId="3F78AE02" w14:textId="77777777" w:rsidR="00232036" w:rsidRPr="007239A1" w:rsidRDefault="00232036" w:rsidP="00C43A57">
      <w:pPr>
        <w:pStyle w:val="Podnaslov"/>
        <w:spacing w:before="240"/>
        <w:rPr>
          <w:color w:val="000000" w:themeColor="text1"/>
        </w:rPr>
      </w:pPr>
      <w:proofErr w:type="spellStart"/>
      <w:r w:rsidRPr="007239A1">
        <w:rPr>
          <w:color w:val="000000" w:themeColor="text1"/>
        </w:rPr>
        <w:t>CRedit</w:t>
      </w:r>
      <w:proofErr w:type="spellEnd"/>
      <w:r w:rsidRPr="007239A1">
        <w:rPr>
          <w:color w:val="000000" w:themeColor="text1"/>
        </w:rPr>
        <w:t xml:space="preserve"> authorship contribution statement</w:t>
      </w:r>
    </w:p>
    <w:p w14:paraId="286BC854" w14:textId="2B3A14FA" w:rsidR="00232036" w:rsidRPr="007239A1" w:rsidRDefault="00232036" w:rsidP="00232036">
      <w:pPr>
        <w:pStyle w:val="Podnaslov"/>
        <w:rPr>
          <w:color w:val="000000" w:themeColor="text1"/>
        </w:rPr>
      </w:pPr>
      <w:proofErr w:type="spellStart"/>
      <w:r w:rsidRPr="007239A1">
        <w:rPr>
          <w:color w:val="000000" w:themeColor="text1"/>
        </w:rPr>
        <w:t>Venu</w:t>
      </w:r>
      <w:proofErr w:type="spellEnd"/>
      <w:r w:rsidRPr="007239A1">
        <w:rPr>
          <w:color w:val="000000" w:themeColor="text1"/>
        </w:rPr>
        <w:t xml:space="preserve"> </w:t>
      </w:r>
      <w:proofErr w:type="spellStart"/>
      <w:r w:rsidRPr="007239A1">
        <w:rPr>
          <w:color w:val="000000" w:themeColor="text1"/>
        </w:rPr>
        <w:t>Yarasu</w:t>
      </w:r>
      <w:proofErr w:type="spellEnd"/>
      <w:r w:rsidRPr="007239A1">
        <w:rPr>
          <w:color w:val="000000" w:themeColor="text1"/>
        </w:rPr>
        <w:t xml:space="preserve">: </w:t>
      </w:r>
      <w:r w:rsidRPr="007239A1">
        <w:rPr>
          <w:b w:val="0"/>
          <w:bCs/>
          <w:color w:val="000000" w:themeColor="text1"/>
          <w:szCs w:val="28"/>
        </w:rPr>
        <w:t>Investigation, Data</w:t>
      </w:r>
      <w:r w:rsidR="005D4E38" w:rsidRPr="007239A1">
        <w:rPr>
          <w:b w:val="0"/>
          <w:bCs/>
          <w:color w:val="000000" w:themeColor="text1"/>
          <w:szCs w:val="28"/>
        </w:rPr>
        <w:t xml:space="preserve"> management</w:t>
      </w:r>
      <w:r w:rsidRPr="007239A1">
        <w:rPr>
          <w:b w:val="0"/>
          <w:bCs/>
          <w:color w:val="000000" w:themeColor="text1"/>
          <w:szCs w:val="28"/>
        </w:rPr>
        <w:t xml:space="preserve">, </w:t>
      </w:r>
      <w:r w:rsidR="00D8249B" w:rsidRPr="007239A1">
        <w:rPr>
          <w:b w:val="0"/>
          <w:bCs/>
          <w:color w:val="000000" w:themeColor="text1"/>
          <w:szCs w:val="28"/>
        </w:rPr>
        <w:t xml:space="preserve">Validation, </w:t>
      </w:r>
      <w:r w:rsidRPr="007239A1">
        <w:rPr>
          <w:b w:val="0"/>
          <w:bCs/>
          <w:color w:val="000000" w:themeColor="text1"/>
          <w:szCs w:val="28"/>
        </w:rPr>
        <w:t xml:space="preserve">Formal analysis, </w:t>
      </w:r>
      <w:r w:rsidR="00D8249B" w:rsidRPr="007239A1">
        <w:rPr>
          <w:b w:val="0"/>
          <w:bCs/>
          <w:color w:val="000000" w:themeColor="text1"/>
          <w:szCs w:val="28"/>
        </w:rPr>
        <w:t xml:space="preserve">Visualization, Methodology, </w:t>
      </w:r>
      <w:r w:rsidRPr="007239A1">
        <w:rPr>
          <w:b w:val="0"/>
          <w:bCs/>
          <w:color w:val="000000" w:themeColor="text1"/>
          <w:szCs w:val="28"/>
        </w:rPr>
        <w:t>Writing – original draft.</w:t>
      </w:r>
      <w:r w:rsidRPr="007239A1">
        <w:rPr>
          <w:color w:val="000000" w:themeColor="text1"/>
        </w:rPr>
        <w:t xml:space="preserve"> </w:t>
      </w:r>
      <w:r w:rsidR="00D8249B" w:rsidRPr="007239A1">
        <w:rPr>
          <w:color w:val="000000" w:themeColor="text1"/>
        </w:rPr>
        <w:t xml:space="preserve">Peter </w:t>
      </w:r>
      <w:proofErr w:type="spellStart"/>
      <w:r w:rsidR="00D8249B" w:rsidRPr="007239A1">
        <w:rPr>
          <w:color w:val="000000" w:themeColor="text1"/>
        </w:rPr>
        <w:t>Jurci</w:t>
      </w:r>
      <w:proofErr w:type="spellEnd"/>
      <w:r w:rsidR="00D8249B" w:rsidRPr="007239A1">
        <w:rPr>
          <w:color w:val="000000" w:themeColor="text1"/>
        </w:rPr>
        <w:t xml:space="preserve">: </w:t>
      </w:r>
      <w:r w:rsidR="00D8249B" w:rsidRPr="007239A1">
        <w:rPr>
          <w:b w:val="0"/>
          <w:bCs/>
          <w:color w:val="000000" w:themeColor="text1"/>
        </w:rPr>
        <w:t xml:space="preserve">Conceptualization, Resources, Supervision, Methodology, Funding acquisition, Project administration, Writing – review and editing. </w:t>
      </w:r>
      <w:r w:rsidR="00D8249B" w:rsidRPr="007239A1">
        <w:rPr>
          <w:color w:val="000000" w:themeColor="text1"/>
        </w:rPr>
        <w:t>Bojan Podgornik:</w:t>
      </w:r>
      <w:r w:rsidR="00D8249B" w:rsidRPr="007239A1">
        <w:rPr>
          <w:b w:val="0"/>
          <w:bCs/>
          <w:color w:val="000000" w:themeColor="text1"/>
        </w:rPr>
        <w:t xml:space="preserve"> Conceptualization, Resources, Supervision, Methodology, Writing – review and editing. </w:t>
      </w:r>
      <w:r w:rsidR="00D8249B" w:rsidRPr="007239A1">
        <w:rPr>
          <w:color w:val="000000" w:themeColor="text1"/>
        </w:rPr>
        <w:t>Marko Sedlaček:</w:t>
      </w:r>
      <w:r w:rsidR="00D8249B" w:rsidRPr="007239A1">
        <w:rPr>
          <w:b w:val="0"/>
          <w:bCs/>
          <w:color w:val="000000" w:themeColor="text1"/>
        </w:rPr>
        <w:t xml:space="preserve"> Supervision.</w:t>
      </w:r>
      <w:r w:rsidR="00445ACB" w:rsidRPr="007239A1">
        <w:rPr>
          <w:b w:val="0"/>
          <w:bCs/>
          <w:color w:val="000000" w:themeColor="text1"/>
        </w:rPr>
        <w:t xml:space="preserve"> </w:t>
      </w:r>
      <w:r w:rsidR="00445ACB" w:rsidRPr="007239A1">
        <w:rPr>
          <w:color w:val="000000" w:themeColor="text1"/>
        </w:rPr>
        <w:t xml:space="preserve">Peter </w:t>
      </w:r>
      <w:proofErr w:type="spellStart"/>
      <w:r w:rsidR="00445ACB" w:rsidRPr="007239A1">
        <w:rPr>
          <w:color w:val="000000" w:themeColor="text1"/>
        </w:rPr>
        <w:t>Gogola</w:t>
      </w:r>
      <w:proofErr w:type="spellEnd"/>
      <w:r w:rsidR="00445ACB" w:rsidRPr="007239A1">
        <w:rPr>
          <w:color w:val="000000" w:themeColor="text1"/>
        </w:rPr>
        <w:t>:</w:t>
      </w:r>
      <w:r w:rsidR="00445ACB" w:rsidRPr="007239A1">
        <w:rPr>
          <w:b w:val="0"/>
          <w:bCs/>
          <w:color w:val="000000" w:themeColor="text1"/>
        </w:rPr>
        <w:t xml:space="preserve"> </w:t>
      </w:r>
      <w:r w:rsidR="005D6A6D" w:rsidRPr="007239A1">
        <w:rPr>
          <w:b w:val="0"/>
          <w:bCs/>
          <w:color w:val="000000" w:themeColor="text1"/>
        </w:rPr>
        <w:t>Additional</w:t>
      </w:r>
      <w:r w:rsidR="005D4E38" w:rsidRPr="007239A1">
        <w:rPr>
          <w:b w:val="0"/>
          <w:bCs/>
          <w:color w:val="000000" w:themeColor="text1"/>
        </w:rPr>
        <w:t xml:space="preserve"> </w:t>
      </w:r>
      <w:r w:rsidR="005D6A6D" w:rsidRPr="007239A1">
        <w:rPr>
          <w:b w:val="0"/>
          <w:bCs/>
          <w:color w:val="000000" w:themeColor="text1"/>
        </w:rPr>
        <w:t xml:space="preserve">SEM </w:t>
      </w:r>
      <w:r w:rsidR="005D4E38" w:rsidRPr="007239A1">
        <w:rPr>
          <w:b w:val="0"/>
          <w:bCs/>
          <w:color w:val="000000" w:themeColor="text1"/>
        </w:rPr>
        <w:t>analysis</w:t>
      </w:r>
      <w:r w:rsidR="00445ACB" w:rsidRPr="007239A1">
        <w:rPr>
          <w:b w:val="0"/>
          <w:bCs/>
          <w:color w:val="000000" w:themeColor="text1"/>
        </w:rPr>
        <w:t>.</w:t>
      </w:r>
    </w:p>
    <w:p w14:paraId="11E679EF" w14:textId="77777777" w:rsidR="00BA30FF" w:rsidRPr="007239A1" w:rsidRDefault="00BA30FF" w:rsidP="00C43A57">
      <w:pPr>
        <w:pStyle w:val="Podnaslov"/>
        <w:spacing w:before="240"/>
        <w:rPr>
          <w:color w:val="000000" w:themeColor="text1"/>
        </w:rPr>
      </w:pPr>
      <w:r w:rsidRPr="007239A1">
        <w:rPr>
          <w:color w:val="000000" w:themeColor="text1"/>
        </w:rPr>
        <w:t>Declaration of competing interest</w:t>
      </w:r>
    </w:p>
    <w:p w14:paraId="51355F60" w14:textId="59485E22" w:rsidR="007223FE" w:rsidRPr="007239A1" w:rsidRDefault="00BA30FF" w:rsidP="00371500">
      <w:pPr>
        <w:pStyle w:val="Naslov3"/>
        <w:rPr>
          <w:color w:val="000000" w:themeColor="text1"/>
        </w:rPr>
      </w:pPr>
      <w:r w:rsidRPr="007239A1">
        <w:rPr>
          <w:color w:val="000000" w:themeColor="text1"/>
        </w:rPr>
        <w:lastRenderedPageBreak/>
        <w:t xml:space="preserve">The authors </w:t>
      </w:r>
      <w:r w:rsidR="00CF52A1" w:rsidRPr="007239A1">
        <w:rPr>
          <w:color w:val="000000" w:themeColor="text1"/>
        </w:rPr>
        <w:t xml:space="preserve">declare that they </w:t>
      </w:r>
      <w:r w:rsidRPr="007239A1">
        <w:rPr>
          <w:color w:val="000000" w:themeColor="text1"/>
        </w:rPr>
        <w:t xml:space="preserve">have no </w:t>
      </w:r>
      <w:r w:rsidR="00CF52A1" w:rsidRPr="007239A1">
        <w:rPr>
          <w:color w:val="000000" w:themeColor="text1"/>
        </w:rPr>
        <w:t xml:space="preserve">known </w:t>
      </w:r>
      <w:r w:rsidRPr="007239A1">
        <w:rPr>
          <w:color w:val="000000" w:themeColor="text1"/>
        </w:rPr>
        <w:t xml:space="preserve">competing </w:t>
      </w:r>
      <w:r w:rsidR="00CF52A1" w:rsidRPr="007239A1">
        <w:rPr>
          <w:color w:val="000000" w:themeColor="text1"/>
        </w:rPr>
        <w:t xml:space="preserve">financial </w:t>
      </w:r>
      <w:r w:rsidRPr="007239A1">
        <w:rPr>
          <w:color w:val="000000" w:themeColor="text1"/>
        </w:rPr>
        <w:t>interests</w:t>
      </w:r>
      <w:r w:rsidR="00CF52A1" w:rsidRPr="007239A1">
        <w:rPr>
          <w:color w:val="000000" w:themeColor="text1"/>
        </w:rPr>
        <w:t xml:space="preserve"> or personal relationships that</w:t>
      </w:r>
      <w:r w:rsidRPr="007239A1">
        <w:rPr>
          <w:color w:val="000000" w:themeColor="text1"/>
        </w:rPr>
        <w:t xml:space="preserve"> </w:t>
      </w:r>
      <w:r w:rsidR="00CF52A1" w:rsidRPr="007239A1">
        <w:rPr>
          <w:color w:val="000000" w:themeColor="text1"/>
        </w:rPr>
        <w:t>could have appeared to influence the work reported in this article.</w:t>
      </w:r>
    </w:p>
    <w:p w14:paraId="420DCD02" w14:textId="57447049" w:rsidR="00E67DAD" w:rsidRPr="007239A1" w:rsidRDefault="007223FE" w:rsidP="00C43A57">
      <w:pPr>
        <w:pStyle w:val="Naslov4"/>
        <w:spacing w:before="240"/>
        <w:rPr>
          <w:color w:val="000000" w:themeColor="text1"/>
        </w:rPr>
      </w:pPr>
      <w:r w:rsidRPr="007239A1">
        <w:rPr>
          <w:color w:val="000000" w:themeColor="text1"/>
        </w:rPr>
        <w:t>references</w:t>
      </w:r>
    </w:p>
    <w:p w14:paraId="7497B6D9" w14:textId="77777777" w:rsidR="00FD67AC" w:rsidRDefault="00570B71" w:rsidP="00D66E0D">
      <w:pPr>
        <w:rPr>
          <w:color w:val="000000" w:themeColor="text1"/>
        </w:rPr>
      </w:pPr>
      <w:bookmarkStart w:id="2" w:name="_Hlk125915625"/>
      <w:bookmarkStart w:id="3" w:name="_Hlk128138395"/>
      <w:r w:rsidRPr="007239A1">
        <w:rPr>
          <w:color w:val="000000" w:themeColor="text1"/>
        </w:rPr>
        <w:t xml:space="preserve">[1] R. </w:t>
      </w:r>
      <w:proofErr w:type="spellStart"/>
      <w:r w:rsidRPr="007239A1">
        <w:rPr>
          <w:color w:val="000000" w:themeColor="text1"/>
        </w:rPr>
        <w:t>Ebner</w:t>
      </w:r>
      <w:proofErr w:type="spellEnd"/>
      <w:r w:rsidRPr="007239A1">
        <w:rPr>
          <w:color w:val="000000" w:themeColor="text1"/>
        </w:rPr>
        <w:t xml:space="preserve">, H. </w:t>
      </w:r>
      <w:proofErr w:type="spellStart"/>
      <w:r w:rsidRPr="007239A1">
        <w:rPr>
          <w:color w:val="000000" w:themeColor="text1"/>
        </w:rPr>
        <w:t>Leitner</w:t>
      </w:r>
      <w:proofErr w:type="spellEnd"/>
      <w:r w:rsidRPr="007239A1">
        <w:rPr>
          <w:color w:val="000000" w:themeColor="text1"/>
        </w:rPr>
        <w:t xml:space="preserve">, F. </w:t>
      </w:r>
      <w:proofErr w:type="spellStart"/>
      <w:r w:rsidRPr="007239A1">
        <w:rPr>
          <w:color w:val="000000" w:themeColor="text1"/>
        </w:rPr>
        <w:t>Jeglitsch</w:t>
      </w:r>
      <w:proofErr w:type="spellEnd"/>
      <w:r w:rsidRPr="007239A1">
        <w:rPr>
          <w:color w:val="000000" w:themeColor="text1"/>
        </w:rPr>
        <w:t xml:space="preserve">, D. </w:t>
      </w:r>
      <w:proofErr w:type="spellStart"/>
      <w:r w:rsidRPr="007239A1">
        <w:rPr>
          <w:color w:val="000000" w:themeColor="text1"/>
        </w:rPr>
        <w:t>Caliskanoglu</w:t>
      </w:r>
      <w:proofErr w:type="spellEnd"/>
      <w:r w:rsidRPr="007239A1">
        <w:rPr>
          <w:color w:val="000000" w:themeColor="text1"/>
        </w:rPr>
        <w:t xml:space="preserve">, Methods of property oriented tool steel design, in: Proceeding of 5th International Conference on Tooling, </w:t>
      </w:r>
      <w:proofErr w:type="spellStart"/>
      <w:r w:rsidRPr="007239A1">
        <w:rPr>
          <w:color w:val="000000" w:themeColor="text1"/>
        </w:rPr>
        <w:t>Leoben</w:t>
      </w:r>
      <w:proofErr w:type="spellEnd"/>
      <w:r w:rsidRPr="007239A1">
        <w:rPr>
          <w:color w:val="000000" w:themeColor="text1"/>
        </w:rPr>
        <w:t>, Sept. 29th to October 1st, 1999: pp. 3–24.</w:t>
      </w:r>
    </w:p>
    <w:p w14:paraId="79BA920A" w14:textId="26A6A66D" w:rsidR="00570B71" w:rsidRPr="007239A1" w:rsidRDefault="00FD67AC" w:rsidP="00D66E0D">
      <w:pPr>
        <w:rPr>
          <w:color w:val="000000" w:themeColor="text1"/>
        </w:rPr>
      </w:pPr>
      <w:r>
        <w:rPr>
          <w:color w:val="000000" w:themeColor="text1"/>
        </w:rPr>
        <w:t xml:space="preserve">[2] </w:t>
      </w:r>
      <w:r w:rsidRPr="00B825B1">
        <w:rPr>
          <w:color w:val="000000" w:themeColor="text1"/>
        </w:rPr>
        <w:t>G.E. Totten, ed., Steel heat treatment handbook, CRC, Taylor &amp; Francis, Boca Raton, 2007</w:t>
      </w:r>
      <w:r>
        <w:rPr>
          <w:color w:val="000000" w:themeColor="text1"/>
        </w:rPr>
        <w:t>: p</w:t>
      </w:r>
      <w:r w:rsidRPr="00B825B1">
        <w:rPr>
          <w:color w:val="000000" w:themeColor="text1"/>
        </w:rPr>
        <w:t>.</w:t>
      </w:r>
      <w:r>
        <w:rPr>
          <w:color w:val="000000" w:themeColor="text1"/>
        </w:rPr>
        <w:t>832.</w:t>
      </w:r>
      <w:r w:rsidR="00570B71" w:rsidRPr="007239A1">
        <w:rPr>
          <w:color w:val="000000" w:themeColor="text1"/>
        </w:rPr>
        <w:t xml:space="preserve"> </w:t>
      </w:r>
    </w:p>
    <w:p w14:paraId="537DE07D" w14:textId="305D237D" w:rsidR="00570B71" w:rsidRPr="007239A1" w:rsidRDefault="00570B71" w:rsidP="00D66E0D">
      <w:pPr>
        <w:rPr>
          <w:color w:val="000000" w:themeColor="text1"/>
        </w:rPr>
      </w:pPr>
      <w:r w:rsidRPr="007239A1">
        <w:rPr>
          <w:color w:val="000000" w:themeColor="text1"/>
        </w:rPr>
        <w:t>[</w:t>
      </w:r>
      <w:r w:rsidR="00FD67AC">
        <w:rPr>
          <w:color w:val="000000" w:themeColor="text1"/>
        </w:rPr>
        <w:t>3</w:t>
      </w:r>
      <w:r w:rsidRPr="007239A1">
        <w:rPr>
          <w:color w:val="000000" w:themeColor="text1"/>
        </w:rPr>
        <w:t xml:space="preserve">] N.B. </w:t>
      </w:r>
      <w:proofErr w:type="spellStart"/>
      <w:r w:rsidRPr="007239A1">
        <w:rPr>
          <w:color w:val="000000" w:themeColor="text1"/>
        </w:rPr>
        <w:t>Dhokey</w:t>
      </w:r>
      <w:proofErr w:type="spellEnd"/>
      <w:r w:rsidRPr="007239A1">
        <w:rPr>
          <w:color w:val="000000" w:themeColor="text1"/>
        </w:rPr>
        <w:t xml:space="preserve">, S.S. </w:t>
      </w:r>
      <w:proofErr w:type="spellStart"/>
      <w:r w:rsidRPr="007239A1">
        <w:rPr>
          <w:color w:val="000000" w:themeColor="text1"/>
        </w:rPr>
        <w:t>Maske</w:t>
      </w:r>
      <w:proofErr w:type="spellEnd"/>
      <w:r w:rsidRPr="007239A1">
        <w:rPr>
          <w:color w:val="000000" w:themeColor="text1"/>
        </w:rPr>
        <w:t>, P. Ghosh, Effect of tempering and cryogenic treatment on wear and mechanical properties of hot work tool steel (H13), Materials Today: Proceedings. 43 (2021) 3006–3013.</w:t>
      </w:r>
    </w:p>
    <w:p w14:paraId="2F174AB6" w14:textId="0027443C" w:rsidR="00AE23CC" w:rsidRPr="007239A1" w:rsidRDefault="00AE23CC" w:rsidP="00D66E0D">
      <w:pPr>
        <w:rPr>
          <w:color w:val="000000" w:themeColor="text1"/>
        </w:rPr>
      </w:pPr>
      <w:r w:rsidRPr="007239A1">
        <w:rPr>
          <w:color w:val="000000" w:themeColor="text1"/>
        </w:rPr>
        <w:t>[</w:t>
      </w:r>
      <w:r w:rsidR="00FD67AC">
        <w:rPr>
          <w:color w:val="000000" w:themeColor="text1"/>
        </w:rPr>
        <w:t>4</w:t>
      </w:r>
      <w:r w:rsidRPr="007239A1">
        <w:rPr>
          <w:color w:val="000000" w:themeColor="text1"/>
        </w:rPr>
        <w:t xml:space="preserve">] E. </w:t>
      </w:r>
      <w:proofErr w:type="spellStart"/>
      <w:r w:rsidRPr="007239A1">
        <w:rPr>
          <w:color w:val="000000" w:themeColor="text1"/>
        </w:rPr>
        <w:t>Nas</w:t>
      </w:r>
      <w:proofErr w:type="spellEnd"/>
      <w:r w:rsidRPr="007239A1">
        <w:rPr>
          <w:color w:val="000000" w:themeColor="text1"/>
        </w:rPr>
        <w:t xml:space="preserve">, N. </w:t>
      </w:r>
      <w:proofErr w:type="spellStart"/>
      <w:r w:rsidRPr="007239A1">
        <w:rPr>
          <w:color w:val="000000" w:themeColor="text1"/>
        </w:rPr>
        <w:t>Altan</w:t>
      </w:r>
      <w:proofErr w:type="spellEnd"/>
      <w:r w:rsidRPr="007239A1">
        <w:rPr>
          <w:color w:val="000000" w:themeColor="text1"/>
        </w:rPr>
        <w:t xml:space="preserve"> </w:t>
      </w:r>
      <w:proofErr w:type="spellStart"/>
      <w:r w:rsidRPr="007239A1">
        <w:rPr>
          <w:color w:val="000000" w:themeColor="text1"/>
        </w:rPr>
        <w:t>Özbek</w:t>
      </w:r>
      <w:proofErr w:type="spellEnd"/>
      <w:r w:rsidRPr="007239A1">
        <w:rPr>
          <w:color w:val="000000" w:themeColor="text1"/>
        </w:rPr>
        <w:t>, Optimization of the machining parameters in turning of hardened hot work tool steel using cryogenically treated tools, Surface Review and Letters. 27 (2020) 1950177.</w:t>
      </w:r>
    </w:p>
    <w:p w14:paraId="64DECC78" w14:textId="7D7172C2" w:rsidR="00AE23CC" w:rsidRPr="007239A1" w:rsidRDefault="00AE23CC" w:rsidP="00D66E0D">
      <w:pPr>
        <w:rPr>
          <w:color w:val="000000" w:themeColor="text1"/>
        </w:rPr>
      </w:pPr>
      <w:r w:rsidRPr="007239A1">
        <w:rPr>
          <w:color w:val="000000" w:themeColor="text1"/>
        </w:rPr>
        <w:t>[</w:t>
      </w:r>
      <w:r w:rsidR="00FD67AC">
        <w:rPr>
          <w:color w:val="000000" w:themeColor="text1"/>
        </w:rPr>
        <w:t>5</w:t>
      </w:r>
      <w:r w:rsidRPr="007239A1">
        <w:rPr>
          <w:color w:val="000000" w:themeColor="text1"/>
        </w:rPr>
        <w:t xml:space="preserve">] J. </w:t>
      </w:r>
      <w:proofErr w:type="spellStart"/>
      <w:r w:rsidRPr="007239A1">
        <w:rPr>
          <w:color w:val="000000" w:themeColor="text1"/>
        </w:rPr>
        <w:t>Soleimany</w:t>
      </w:r>
      <w:proofErr w:type="spellEnd"/>
      <w:r w:rsidRPr="007239A1">
        <w:rPr>
          <w:color w:val="000000" w:themeColor="text1"/>
        </w:rPr>
        <w:t xml:space="preserve">, H. </w:t>
      </w:r>
      <w:proofErr w:type="spellStart"/>
      <w:r w:rsidRPr="007239A1">
        <w:rPr>
          <w:color w:val="000000" w:themeColor="text1"/>
        </w:rPr>
        <w:t>Ghayour</w:t>
      </w:r>
      <w:proofErr w:type="spellEnd"/>
      <w:r w:rsidRPr="007239A1">
        <w:rPr>
          <w:color w:val="000000" w:themeColor="text1"/>
        </w:rPr>
        <w:t xml:space="preserve">, K. </w:t>
      </w:r>
      <w:proofErr w:type="spellStart"/>
      <w:r w:rsidRPr="007239A1">
        <w:rPr>
          <w:color w:val="000000" w:themeColor="text1"/>
        </w:rPr>
        <w:t>Amini</w:t>
      </w:r>
      <w:proofErr w:type="spellEnd"/>
      <w:r w:rsidRPr="007239A1">
        <w:rPr>
          <w:color w:val="000000" w:themeColor="text1"/>
        </w:rPr>
        <w:t xml:space="preserve">, F. </w:t>
      </w:r>
      <w:proofErr w:type="spellStart"/>
      <w:r w:rsidRPr="007239A1">
        <w:rPr>
          <w:color w:val="000000" w:themeColor="text1"/>
        </w:rPr>
        <w:t>Gharavi</w:t>
      </w:r>
      <w:proofErr w:type="spellEnd"/>
      <w:r w:rsidRPr="007239A1">
        <w:rPr>
          <w:color w:val="000000" w:themeColor="text1"/>
        </w:rPr>
        <w:t>, The effect of deep cryogenic treatment on microstructure and wear behavior of H11 tool steel, Physics of Metals and Metallography. 120 (2019) 888–897.</w:t>
      </w:r>
    </w:p>
    <w:p w14:paraId="0BFFE590" w14:textId="044C68D4" w:rsidR="00AE23CC" w:rsidRPr="007239A1" w:rsidRDefault="00AE23CC" w:rsidP="00D66E0D">
      <w:pPr>
        <w:rPr>
          <w:color w:val="000000" w:themeColor="text1"/>
        </w:rPr>
      </w:pPr>
      <w:r w:rsidRPr="007239A1">
        <w:rPr>
          <w:color w:val="000000" w:themeColor="text1"/>
        </w:rPr>
        <w:t>[</w:t>
      </w:r>
      <w:r w:rsidR="00FD67AC">
        <w:rPr>
          <w:color w:val="000000" w:themeColor="text1"/>
        </w:rPr>
        <w:t>6</w:t>
      </w:r>
      <w:r w:rsidRPr="007239A1">
        <w:rPr>
          <w:color w:val="000000" w:themeColor="text1"/>
        </w:rPr>
        <w:t xml:space="preserve">] P. </w:t>
      </w:r>
      <w:proofErr w:type="spellStart"/>
      <w:r w:rsidRPr="007239A1">
        <w:rPr>
          <w:color w:val="000000" w:themeColor="text1"/>
        </w:rPr>
        <w:t>Suchmann</w:t>
      </w:r>
      <w:proofErr w:type="spellEnd"/>
      <w:r w:rsidRPr="007239A1">
        <w:rPr>
          <w:color w:val="000000" w:themeColor="text1"/>
        </w:rPr>
        <w:t xml:space="preserve">, D. </w:t>
      </w:r>
      <w:proofErr w:type="spellStart"/>
      <w:r w:rsidRPr="007239A1">
        <w:rPr>
          <w:color w:val="000000" w:themeColor="text1"/>
        </w:rPr>
        <w:t>Jandova</w:t>
      </w:r>
      <w:proofErr w:type="spellEnd"/>
      <w:r w:rsidRPr="007239A1">
        <w:rPr>
          <w:color w:val="000000" w:themeColor="text1"/>
        </w:rPr>
        <w:t xml:space="preserve">, J. </w:t>
      </w:r>
      <w:proofErr w:type="spellStart"/>
      <w:r w:rsidRPr="007239A1">
        <w:rPr>
          <w:color w:val="000000" w:themeColor="text1"/>
        </w:rPr>
        <w:t>Niznanska</w:t>
      </w:r>
      <w:proofErr w:type="spellEnd"/>
      <w:r w:rsidRPr="007239A1">
        <w:rPr>
          <w:color w:val="000000" w:themeColor="text1"/>
        </w:rPr>
        <w:t>, Deep cryogenic treatment of H11 hot working tool steel, Mater Tech. 49 (2015) 37–42.</w:t>
      </w:r>
    </w:p>
    <w:p w14:paraId="7B872FEB" w14:textId="025E418B" w:rsidR="00AE23CC" w:rsidRPr="007239A1" w:rsidRDefault="00AE23CC" w:rsidP="00D66E0D">
      <w:pPr>
        <w:rPr>
          <w:color w:val="000000" w:themeColor="text1"/>
        </w:rPr>
      </w:pPr>
      <w:r w:rsidRPr="007239A1">
        <w:rPr>
          <w:color w:val="000000" w:themeColor="text1"/>
        </w:rPr>
        <w:t>[</w:t>
      </w:r>
      <w:r w:rsidR="00FD67AC">
        <w:rPr>
          <w:color w:val="000000" w:themeColor="text1"/>
        </w:rPr>
        <w:t>7</w:t>
      </w:r>
      <w:r w:rsidRPr="007239A1">
        <w:rPr>
          <w:color w:val="000000" w:themeColor="text1"/>
        </w:rPr>
        <w:t xml:space="preserve">] A. </w:t>
      </w:r>
      <w:proofErr w:type="spellStart"/>
      <w:r w:rsidRPr="007239A1">
        <w:rPr>
          <w:color w:val="000000" w:themeColor="text1"/>
        </w:rPr>
        <w:t>Çiçek</w:t>
      </w:r>
      <w:proofErr w:type="spellEnd"/>
      <w:r w:rsidRPr="007239A1">
        <w:rPr>
          <w:color w:val="000000" w:themeColor="text1"/>
        </w:rPr>
        <w:t xml:space="preserve">, F. Kara, T. </w:t>
      </w:r>
      <w:proofErr w:type="spellStart"/>
      <w:r w:rsidRPr="007239A1">
        <w:rPr>
          <w:color w:val="000000" w:themeColor="text1"/>
        </w:rPr>
        <w:t>Kıvak</w:t>
      </w:r>
      <w:proofErr w:type="spellEnd"/>
      <w:r w:rsidRPr="007239A1">
        <w:rPr>
          <w:color w:val="000000" w:themeColor="text1"/>
        </w:rPr>
        <w:t xml:space="preserve">, E. </w:t>
      </w:r>
      <w:proofErr w:type="spellStart"/>
      <w:r w:rsidRPr="007239A1">
        <w:rPr>
          <w:color w:val="000000" w:themeColor="text1"/>
        </w:rPr>
        <w:t>Ekici</w:t>
      </w:r>
      <w:proofErr w:type="spellEnd"/>
      <w:r w:rsidRPr="007239A1">
        <w:rPr>
          <w:color w:val="000000" w:themeColor="text1"/>
        </w:rPr>
        <w:t>, I. Uygur, Effects of deep cryogenic treatment on the wear resistance and mechanical properties of AISI H13 hot-work tool steel, Journal of Materials Engineering and Performance. 24 (2015) 4431–4439.</w:t>
      </w:r>
    </w:p>
    <w:p w14:paraId="426BBFA0" w14:textId="750531A2" w:rsidR="00AE23CC" w:rsidRPr="007239A1" w:rsidRDefault="00AE23CC" w:rsidP="00D66E0D">
      <w:pPr>
        <w:rPr>
          <w:color w:val="000000" w:themeColor="text1"/>
        </w:rPr>
      </w:pPr>
      <w:r w:rsidRPr="007239A1">
        <w:rPr>
          <w:color w:val="000000" w:themeColor="text1"/>
        </w:rPr>
        <w:t>[</w:t>
      </w:r>
      <w:r w:rsidR="00FD67AC">
        <w:rPr>
          <w:color w:val="000000" w:themeColor="text1"/>
        </w:rPr>
        <w:t>8</w:t>
      </w:r>
      <w:r w:rsidRPr="007239A1">
        <w:rPr>
          <w:color w:val="000000" w:themeColor="text1"/>
        </w:rPr>
        <w:t xml:space="preserve">] M. Perez, C. Rodriguez, F.J. </w:t>
      </w:r>
      <w:proofErr w:type="spellStart"/>
      <w:r w:rsidRPr="007239A1">
        <w:rPr>
          <w:color w:val="000000" w:themeColor="text1"/>
        </w:rPr>
        <w:t>Belzunce</w:t>
      </w:r>
      <w:proofErr w:type="spellEnd"/>
      <w:r w:rsidRPr="007239A1">
        <w:rPr>
          <w:color w:val="000000" w:themeColor="text1"/>
        </w:rPr>
        <w:t>, The use of cryogenic thermal treatments to increase the fracture toughness of a hot work tool steel used to make forging dies, Procedia Materials Science. 3 (2014) 604–609.</w:t>
      </w:r>
    </w:p>
    <w:p w14:paraId="5A9B10F5" w14:textId="634E0046" w:rsidR="00AE23CC" w:rsidRPr="007239A1" w:rsidRDefault="00AE23CC" w:rsidP="00D66E0D">
      <w:pPr>
        <w:rPr>
          <w:color w:val="000000" w:themeColor="text1"/>
        </w:rPr>
      </w:pPr>
      <w:r w:rsidRPr="007239A1">
        <w:rPr>
          <w:color w:val="000000" w:themeColor="text1"/>
        </w:rPr>
        <w:t>[</w:t>
      </w:r>
      <w:r w:rsidR="005C28C8">
        <w:rPr>
          <w:color w:val="000000" w:themeColor="text1"/>
        </w:rPr>
        <w:t>9</w:t>
      </w:r>
      <w:r w:rsidRPr="007239A1">
        <w:rPr>
          <w:color w:val="000000" w:themeColor="text1"/>
        </w:rPr>
        <w:t xml:space="preserve">] A. </w:t>
      </w:r>
      <w:proofErr w:type="spellStart"/>
      <w:r w:rsidRPr="007239A1">
        <w:rPr>
          <w:color w:val="000000" w:themeColor="text1"/>
        </w:rPr>
        <w:t>Çiçek</w:t>
      </w:r>
      <w:proofErr w:type="spellEnd"/>
      <w:r w:rsidRPr="007239A1">
        <w:rPr>
          <w:color w:val="000000" w:themeColor="text1"/>
        </w:rPr>
        <w:t xml:space="preserve">, F. Kara, T. </w:t>
      </w:r>
      <w:proofErr w:type="spellStart"/>
      <w:r w:rsidRPr="007239A1">
        <w:rPr>
          <w:color w:val="000000" w:themeColor="text1"/>
        </w:rPr>
        <w:t>Kivak</w:t>
      </w:r>
      <w:proofErr w:type="spellEnd"/>
      <w:r w:rsidRPr="007239A1">
        <w:rPr>
          <w:color w:val="000000" w:themeColor="text1"/>
        </w:rPr>
        <w:t xml:space="preserve">, E. </w:t>
      </w:r>
      <w:proofErr w:type="spellStart"/>
      <w:r w:rsidRPr="007239A1">
        <w:rPr>
          <w:color w:val="000000" w:themeColor="text1"/>
        </w:rPr>
        <w:t>Ekici</w:t>
      </w:r>
      <w:proofErr w:type="spellEnd"/>
      <w:r w:rsidRPr="007239A1">
        <w:rPr>
          <w:color w:val="000000" w:themeColor="text1"/>
        </w:rPr>
        <w:t xml:space="preserve">, Evaluation of machinability of hardened and </w:t>
      </w:r>
      <w:proofErr w:type="spellStart"/>
      <w:r w:rsidRPr="007239A1">
        <w:rPr>
          <w:color w:val="000000" w:themeColor="text1"/>
        </w:rPr>
        <w:t>cryo</w:t>
      </w:r>
      <w:proofErr w:type="spellEnd"/>
      <w:r w:rsidRPr="007239A1">
        <w:rPr>
          <w:color w:val="000000" w:themeColor="text1"/>
        </w:rPr>
        <w:t>-treated AISI H13 hot work tool steel with ceramic inserts, International Journal of Refractory Metals and Hard Materials. 41 (2013) 461–469.</w:t>
      </w:r>
    </w:p>
    <w:p w14:paraId="2FDADFE5" w14:textId="426D67E7" w:rsidR="00AE23CC" w:rsidRPr="007239A1" w:rsidRDefault="00AE23CC" w:rsidP="00D66E0D">
      <w:pPr>
        <w:rPr>
          <w:color w:val="000000" w:themeColor="text1"/>
        </w:rPr>
      </w:pPr>
      <w:r w:rsidRPr="007239A1">
        <w:rPr>
          <w:color w:val="000000" w:themeColor="text1"/>
        </w:rPr>
        <w:t>[</w:t>
      </w:r>
      <w:r w:rsidR="005C28C8">
        <w:rPr>
          <w:color w:val="000000" w:themeColor="text1"/>
        </w:rPr>
        <w:t>10</w:t>
      </w:r>
      <w:r w:rsidRPr="007239A1">
        <w:rPr>
          <w:color w:val="000000" w:themeColor="text1"/>
        </w:rPr>
        <w:t xml:space="preserve">] M. </w:t>
      </w:r>
      <w:proofErr w:type="spellStart"/>
      <w:r w:rsidRPr="007239A1">
        <w:rPr>
          <w:color w:val="000000" w:themeColor="text1"/>
        </w:rPr>
        <w:t>Koneshlou</w:t>
      </w:r>
      <w:proofErr w:type="spellEnd"/>
      <w:r w:rsidRPr="007239A1">
        <w:rPr>
          <w:color w:val="000000" w:themeColor="text1"/>
        </w:rPr>
        <w:t xml:space="preserve">, K.M. </w:t>
      </w:r>
      <w:proofErr w:type="spellStart"/>
      <w:proofErr w:type="gramStart"/>
      <w:r w:rsidRPr="007239A1">
        <w:rPr>
          <w:color w:val="000000" w:themeColor="text1"/>
        </w:rPr>
        <w:t>Asl</w:t>
      </w:r>
      <w:proofErr w:type="spellEnd"/>
      <w:proofErr w:type="gramEnd"/>
      <w:r w:rsidRPr="007239A1">
        <w:rPr>
          <w:color w:val="000000" w:themeColor="text1"/>
        </w:rPr>
        <w:t xml:space="preserve">, F. </w:t>
      </w:r>
      <w:proofErr w:type="spellStart"/>
      <w:r w:rsidRPr="007239A1">
        <w:rPr>
          <w:color w:val="000000" w:themeColor="text1"/>
        </w:rPr>
        <w:t>Khomamizadeh</w:t>
      </w:r>
      <w:proofErr w:type="spellEnd"/>
      <w:r w:rsidRPr="007239A1">
        <w:rPr>
          <w:color w:val="000000" w:themeColor="text1"/>
        </w:rPr>
        <w:t>, Effect of cryogenic treatment on microstructure, mechanical and wear behaviors of AISI H13 hot work tool steel, Cryogenics. 51 (2011) 55–61.</w:t>
      </w:r>
    </w:p>
    <w:p w14:paraId="744560CA" w14:textId="7A37E706" w:rsidR="00AE23CC" w:rsidRPr="007239A1" w:rsidRDefault="00AE23CC" w:rsidP="00D66E0D">
      <w:pPr>
        <w:rPr>
          <w:color w:val="000000" w:themeColor="text1"/>
        </w:rPr>
      </w:pPr>
      <w:r w:rsidRPr="007239A1">
        <w:rPr>
          <w:color w:val="000000" w:themeColor="text1"/>
        </w:rPr>
        <w:t>[</w:t>
      </w:r>
      <w:r w:rsidR="005C28C8">
        <w:rPr>
          <w:color w:val="000000" w:themeColor="text1"/>
        </w:rPr>
        <w:t>11</w:t>
      </w:r>
      <w:r w:rsidRPr="007239A1">
        <w:rPr>
          <w:color w:val="000000" w:themeColor="text1"/>
        </w:rPr>
        <w:t>] P. Jovičević-Klug, G. Puš, M. Jovičević-Klug, B. Žužek, B. Podgornik, Influence of heat treatment parameters on effectiveness of deep cryogenic treatment on properties of high-speed steels, Materials Science and Engineering: A. 829 (2022) 142157.</w:t>
      </w:r>
    </w:p>
    <w:p w14:paraId="34EB9E8E" w14:textId="4DA6D6C7" w:rsidR="00AE23CC" w:rsidRPr="007239A1" w:rsidRDefault="00AE23CC" w:rsidP="00D66E0D">
      <w:pPr>
        <w:rPr>
          <w:color w:val="000000" w:themeColor="text1"/>
        </w:rPr>
      </w:pPr>
      <w:r w:rsidRPr="007239A1">
        <w:rPr>
          <w:color w:val="000000" w:themeColor="text1"/>
        </w:rPr>
        <w:t>[</w:t>
      </w:r>
      <w:r w:rsidR="005C28C8">
        <w:rPr>
          <w:color w:val="000000" w:themeColor="text1"/>
        </w:rPr>
        <w:t>12</w:t>
      </w:r>
      <w:r w:rsidRPr="007239A1">
        <w:rPr>
          <w:color w:val="000000" w:themeColor="text1"/>
        </w:rPr>
        <w:t>] P. Jovičević-Klug, B. Podgornik, Comparative study of conventional and deep cryogenic treatment of AISI M3: 2 (EN 1.3395) high-speed steel, Journal of Materials Research and Technology. 9 (2020) 13118–13127.</w:t>
      </w:r>
    </w:p>
    <w:p w14:paraId="7616D558" w14:textId="148A650A" w:rsidR="00AE23CC" w:rsidRPr="007239A1" w:rsidRDefault="00AE23CC" w:rsidP="00D66E0D">
      <w:pPr>
        <w:rPr>
          <w:color w:val="000000" w:themeColor="text1"/>
        </w:rPr>
      </w:pPr>
      <w:r w:rsidRPr="007239A1">
        <w:rPr>
          <w:color w:val="000000" w:themeColor="text1"/>
        </w:rPr>
        <w:t>[</w:t>
      </w:r>
      <w:r w:rsidR="005C28C8">
        <w:rPr>
          <w:color w:val="000000" w:themeColor="text1"/>
        </w:rPr>
        <w:t>13</w:t>
      </w:r>
      <w:r w:rsidRPr="007239A1">
        <w:rPr>
          <w:color w:val="000000" w:themeColor="text1"/>
        </w:rPr>
        <w:t>] S.S. Gill, J. Singh, R. Singh, H. Singh, Effect of cryogenic treatment on AISI M2 high speed steel: metallurgical and mechanical characterization, Journal of Materials Engineering and Performance. 21 (2012) 1320–1326.</w:t>
      </w:r>
    </w:p>
    <w:p w14:paraId="230B56A9" w14:textId="1C52F4D2" w:rsidR="00AE23CC" w:rsidRPr="007239A1" w:rsidRDefault="00AE23CC" w:rsidP="00D66E0D">
      <w:pPr>
        <w:rPr>
          <w:color w:val="000000" w:themeColor="text1"/>
        </w:rPr>
      </w:pPr>
      <w:r w:rsidRPr="007239A1">
        <w:rPr>
          <w:color w:val="000000" w:themeColor="text1"/>
        </w:rPr>
        <w:t>[</w:t>
      </w:r>
      <w:r w:rsidR="005C28C8">
        <w:rPr>
          <w:color w:val="000000" w:themeColor="text1"/>
        </w:rPr>
        <w:t>14</w:t>
      </w:r>
      <w:r w:rsidRPr="007239A1">
        <w:rPr>
          <w:color w:val="000000" w:themeColor="text1"/>
        </w:rPr>
        <w:t>]</w:t>
      </w:r>
      <w:r w:rsidR="004D6B4A" w:rsidRPr="007239A1">
        <w:rPr>
          <w:color w:val="000000" w:themeColor="text1"/>
        </w:rPr>
        <w:t xml:space="preserve"> L.P. Singh, J. Singh, Effects of cryogenic treatment on high-speed steel tools, J </w:t>
      </w:r>
      <w:proofErr w:type="spellStart"/>
      <w:r w:rsidR="004D6B4A" w:rsidRPr="007239A1">
        <w:rPr>
          <w:color w:val="000000" w:themeColor="text1"/>
        </w:rPr>
        <w:t>Eng</w:t>
      </w:r>
      <w:proofErr w:type="spellEnd"/>
      <w:r w:rsidR="004D6B4A" w:rsidRPr="007239A1">
        <w:rPr>
          <w:color w:val="000000" w:themeColor="text1"/>
        </w:rPr>
        <w:t xml:space="preserve"> Technol. 1 (2011) 88–93.</w:t>
      </w:r>
    </w:p>
    <w:p w14:paraId="271A939A" w14:textId="3586DB01" w:rsidR="004D6B4A" w:rsidRPr="007239A1" w:rsidRDefault="004D6B4A" w:rsidP="00D66E0D">
      <w:pPr>
        <w:rPr>
          <w:color w:val="000000" w:themeColor="text1"/>
        </w:rPr>
      </w:pPr>
      <w:r w:rsidRPr="007239A1">
        <w:rPr>
          <w:color w:val="000000" w:themeColor="text1"/>
        </w:rPr>
        <w:t>[</w:t>
      </w:r>
      <w:r w:rsidR="005C28C8">
        <w:rPr>
          <w:color w:val="000000" w:themeColor="text1"/>
        </w:rPr>
        <w:t>15</w:t>
      </w:r>
      <w:r w:rsidRPr="007239A1">
        <w:rPr>
          <w:color w:val="000000" w:themeColor="text1"/>
        </w:rPr>
        <w:t xml:space="preserve">] F. </w:t>
      </w:r>
      <w:proofErr w:type="spellStart"/>
      <w:r w:rsidRPr="007239A1">
        <w:rPr>
          <w:color w:val="000000" w:themeColor="text1"/>
        </w:rPr>
        <w:t>Cajner</w:t>
      </w:r>
      <w:proofErr w:type="spellEnd"/>
      <w:r w:rsidRPr="007239A1">
        <w:rPr>
          <w:color w:val="000000" w:themeColor="text1"/>
        </w:rPr>
        <w:t xml:space="preserve">, V. </w:t>
      </w:r>
      <w:proofErr w:type="spellStart"/>
      <w:r w:rsidRPr="007239A1">
        <w:rPr>
          <w:color w:val="000000" w:themeColor="text1"/>
        </w:rPr>
        <w:t>Leskovšek</w:t>
      </w:r>
      <w:proofErr w:type="spellEnd"/>
      <w:r w:rsidRPr="007239A1">
        <w:rPr>
          <w:color w:val="000000" w:themeColor="text1"/>
        </w:rPr>
        <w:t xml:space="preserve">, D. </w:t>
      </w:r>
      <w:proofErr w:type="spellStart"/>
      <w:r w:rsidRPr="007239A1">
        <w:rPr>
          <w:color w:val="000000" w:themeColor="text1"/>
        </w:rPr>
        <w:t>Landek</w:t>
      </w:r>
      <w:proofErr w:type="spellEnd"/>
      <w:r w:rsidRPr="007239A1">
        <w:rPr>
          <w:color w:val="000000" w:themeColor="text1"/>
        </w:rPr>
        <w:t xml:space="preserve">, H. </w:t>
      </w:r>
      <w:proofErr w:type="spellStart"/>
      <w:r w:rsidRPr="007239A1">
        <w:rPr>
          <w:color w:val="000000" w:themeColor="text1"/>
        </w:rPr>
        <w:t>CaJner</w:t>
      </w:r>
      <w:proofErr w:type="spellEnd"/>
      <w:r w:rsidRPr="007239A1">
        <w:rPr>
          <w:color w:val="000000" w:themeColor="text1"/>
        </w:rPr>
        <w:t>, Effect of deep-cryogenic treatment on high speed steel properties, Materials and Manufacturing Processes. 24 (2009) 743–746.</w:t>
      </w:r>
    </w:p>
    <w:p w14:paraId="74759F0A" w14:textId="118C907B" w:rsidR="004D6B4A" w:rsidRPr="007239A1" w:rsidRDefault="004D6B4A" w:rsidP="00D66E0D">
      <w:pPr>
        <w:rPr>
          <w:color w:val="000000" w:themeColor="text1"/>
        </w:rPr>
      </w:pPr>
      <w:r w:rsidRPr="007239A1">
        <w:rPr>
          <w:color w:val="000000" w:themeColor="text1"/>
        </w:rPr>
        <w:t>[</w:t>
      </w:r>
      <w:r w:rsidR="005C28C8">
        <w:rPr>
          <w:color w:val="000000" w:themeColor="text1"/>
        </w:rPr>
        <w:t>16</w:t>
      </w:r>
      <w:r w:rsidRPr="007239A1">
        <w:rPr>
          <w:color w:val="000000" w:themeColor="text1"/>
        </w:rPr>
        <w:t xml:space="preserve">] B. Podgornik, V. </w:t>
      </w:r>
      <w:proofErr w:type="spellStart"/>
      <w:r w:rsidRPr="007239A1">
        <w:rPr>
          <w:color w:val="000000" w:themeColor="text1"/>
        </w:rPr>
        <w:t>Leskovšek</w:t>
      </w:r>
      <w:proofErr w:type="spellEnd"/>
      <w:r w:rsidRPr="007239A1">
        <w:rPr>
          <w:color w:val="000000" w:themeColor="text1"/>
        </w:rPr>
        <w:t xml:space="preserve">, J. </w:t>
      </w:r>
      <w:proofErr w:type="spellStart"/>
      <w:r w:rsidRPr="007239A1">
        <w:rPr>
          <w:color w:val="000000" w:themeColor="text1"/>
        </w:rPr>
        <w:t>Vižintin</w:t>
      </w:r>
      <w:proofErr w:type="spellEnd"/>
      <w:r w:rsidRPr="007239A1">
        <w:rPr>
          <w:color w:val="000000" w:themeColor="text1"/>
        </w:rPr>
        <w:t xml:space="preserve">, Influence of deep-cryogenic treatment on </w:t>
      </w:r>
      <w:proofErr w:type="spellStart"/>
      <w:r w:rsidRPr="007239A1">
        <w:rPr>
          <w:color w:val="000000" w:themeColor="text1"/>
        </w:rPr>
        <w:t>tribological</w:t>
      </w:r>
      <w:proofErr w:type="spellEnd"/>
      <w:r w:rsidRPr="007239A1">
        <w:rPr>
          <w:color w:val="000000" w:themeColor="text1"/>
        </w:rPr>
        <w:t xml:space="preserve"> properties of P/M high-speed steel, Materials and Manufacturing Processes. 24 (2009) 734–738.</w:t>
      </w:r>
    </w:p>
    <w:p w14:paraId="3616337C" w14:textId="588F6D5D" w:rsidR="00D00CD1" w:rsidRPr="007239A1" w:rsidRDefault="00D00CD1" w:rsidP="00D66E0D">
      <w:pPr>
        <w:rPr>
          <w:color w:val="000000" w:themeColor="text1"/>
        </w:rPr>
      </w:pPr>
      <w:r w:rsidRPr="007239A1">
        <w:rPr>
          <w:color w:val="000000" w:themeColor="text1"/>
        </w:rPr>
        <w:lastRenderedPageBreak/>
        <w:t>[</w:t>
      </w:r>
      <w:r w:rsidR="005C28C8">
        <w:rPr>
          <w:color w:val="000000" w:themeColor="text1"/>
        </w:rPr>
        <w:t>17</w:t>
      </w:r>
      <w:r w:rsidRPr="007239A1">
        <w:rPr>
          <w:color w:val="000000" w:themeColor="text1"/>
        </w:rPr>
        <w:t xml:space="preserve">] M. </w:t>
      </w:r>
      <w:proofErr w:type="spellStart"/>
      <w:r w:rsidRPr="007239A1">
        <w:rPr>
          <w:color w:val="000000" w:themeColor="text1"/>
        </w:rPr>
        <w:t>Pellizzari</w:t>
      </w:r>
      <w:proofErr w:type="spellEnd"/>
      <w:r w:rsidRPr="007239A1">
        <w:rPr>
          <w:color w:val="000000" w:themeColor="text1"/>
        </w:rPr>
        <w:t xml:space="preserve">, Influence of deep cryogenic treatment on the properties of conventional and PM high speed steels, La </w:t>
      </w:r>
      <w:proofErr w:type="spellStart"/>
      <w:r w:rsidRPr="007239A1">
        <w:rPr>
          <w:color w:val="000000" w:themeColor="text1"/>
        </w:rPr>
        <w:t>Metallurgia</w:t>
      </w:r>
      <w:proofErr w:type="spellEnd"/>
      <w:r w:rsidRPr="007239A1">
        <w:rPr>
          <w:color w:val="000000" w:themeColor="text1"/>
        </w:rPr>
        <w:t xml:space="preserve"> </w:t>
      </w:r>
      <w:proofErr w:type="spellStart"/>
      <w:r w:rsidRPr="007239A1">
        <w:rPr>
          <w:color w:val="000000" w:themeColor="text1"/>
        </w:rPr>
        <w:t>Italiana</w:t>
      </w:r>
      <w:proofErr w:type="spellEnd"/>
      <w:r w:rsidRPr="007239A1">
        <w:rPr>
          <w:color w:val="000000" w:themeColor="text1"/>
        </w:rPr>
        <w:t>. (2008).</w:t>
      </w:r>
    </w:p>
    <w:p w14:paraId="5FF5366B" w14:textId="116368D9" w:rsidR="00DE45BC" w:rsidRPr="007239A1" w:rsidRDefault="00DE45BC" w:rsidP="00D66E0D">
      <w:pPr>
        <w:rPr>
          <w:color w:val="000000" w:themeColor="text1"/>
        </w:rPr>
      </w:pPr>
      <w:r w:rsidRPr="007239A1">
        <w:rPr>
          <w:color w:val="000000" w:themeColor="text1"/>
        </w:rPr>
        <w:t>[</w:t>
      </w:r>
      <w:r w:rsidR="005C28C8">
        <w:rPr>
          <w:color w:val="000000" w:themeColor="text1"/>
        </w:rPr>
        <w:t>18</w:t>
      </w:r>
      <w:r w:rsidRPr="007239A1">
        <w:rPr>
          <w:color w:val="000000" w:themeColor="text1"/>
        </w:rPr>
        <w:t xml:space="preserve">] </w:t>
      </w:r>
      <w:r w:rsidR="00EE1178" w:rsidRPr="007239A1">
        <w:rPr>
          <w:color w:val="000000" w:themeColor="text1"/>
        </w:rPr>
        <w:t xml:space="preserve">A. Molinari, M. </w:t>
      </w:r>
      <w:proofErr w:type="spellStart"/>
      <w:r w:rsidR="00EE1178" w:rsidRPr="007239A1">
        <w:rPr>
          <w:color w:val="000000" w:themeColor="text1"/>
        </w:rPr>
        <w:t>Pellizzari</w:t>
      </w:r>
      <w:proofErr w:type="spellEnd"/>
      <w:r w:rsidR="00EE1178" w:rsidRPr="007239A1">
        <w:rPr>
          <w:color w:val="000000" w:themeColor="text1"/>
        </w:rPr>
        <w:t xml:space="preserve">, S. </w:t>
      </w:r>
      <w:proofErr w:type="spellStart"/>
      <w:r w:rsidR="00EE1178" w:rsidRPr="007239A1">
        <w:rPr>
          <w:color w:val="000000" w:themeColor="text1"/>
        </w:rPr>
        <w:t>Gialanella</w:t>
      </w:r>
      <w:proofErr w:type="spellEnd"/>
      <w:r w:rsidR="00EE1178" w:rsidRPr="007239A1">
        <w:rPr>
          <w:color w:val="000000" w:themeColor="text1"/>
        </w:rPr>
        <w:t xml:space="preserve">, G. </w:t>
      </w:r>
      <w:proofErr w:type="spellStart"/>
      <w:r w:rsidR="00EE1178" w:rsidRPr="007239A1">
        <w:rPr>
          <w:color w:val="000000" w:themeColor="text1"/>
        </w:rPr>
        <w:t>Straffelini</w:t>
      </w:r>
      <w:proofErr w:type="spellEnd"/>
      <w:r w:rsidR="00EE1178" w:rsidRPr="007239A1">
        <w:rPr>
          <w:color w:val="000000" w:themeColor="text1"/>
        </w:rPr>
        <w:t xml:space="preserve">, K.H. </w:t>
      </w:r>
      <w:proofErr w:type="spellStart"/>
      <w:r w:rsidR="00EE1178" w:rsidRPr="007239A1">
        <w:rPr>
          <w:color w:val="000000" w:themeColor="text1"/>
        </w:rPr>
        <w:t>Stiasny</w:t>
      </w:r>
      <w:proofErr w:type="spellEnd"/>
      <w:r w:rsidR="00EE1178" w:rsidRPr="007239A1">
        <w:rPr>
          <w:color w:val="000000" w:themeColor="text1"/>
        </w:rPr>
        <w:t>, Effect of deep cryogenic treatment on the mechanical properties of tool steels, Journal of Materials Processing Technology. 118 (2001) 350–355.</w:t>
      </w:r>
    </w:p>
    <w:p w14:paraId="0B88DB80" w14:textId="2DB9FB10" w:rsidR="00EE1178" w:rsidRPr="007239A1" w:rsidRDefault="00EE1178" w:rsidP="00D66E0D">
      <w:pPr>
        <w:rPr>
          <w:color w:val="000000" w:themeColor="text1"/>
        </w:rPr>
      </w:pPr>
      <w:r w:rsidRPr="007239A1">
        <w:rPr>
          <w:color w:val="000000" w:themeColor="text1"/>
        </w:rPr>
        <w:t>[</w:t>
      </w:r>
      <w:r w:rsidR="005C28C8">
        <w:rPr>
          <w:color w:val="000000" w:themeColor="text1"/>
        </w:rPr>
        <w:t>19</w:t>
      </w:r>
      <w:r w:rsidRPr="007239A1">
        <w:rPr>
          <w:color w:val="000000" w:themeColor="text1"/>
        </w:rPr>
        <w:t xml:space="preserve">] V. </w:t>
      </w:r>
      <w:proofErr w:type="spellStart"/>
      <w:r w:rsidRPr="007239A1">
        <w:rPr>
          <w:color w:val="000000" w:themeColor="text1"/>
        </w:rPr>
        <w:t>Yarasu</w:t>
      </w:r>
      <w:proofErr w:type="spellEnd"/>
      <w:r w:rsidRPr="007239A1">
        <w:rPr>
          <w:color w:val="000000" w:themeColor="text1"/>
        </w:rPr>
        <w:t xml:space="preserve">, P. </w:t>
      </w:r>
      <w:proofErr w:type="spellStart"/>
      <w:r w:rsidRPr="007239A1">
        <w:rPr>
          <w:color w:val="000000" w:themeColor="text1"/>
        </w:rPr>
        <w:t>Jurci</w:t>
      </w:r>
      <w:proofErr w:type="spellEnd"/>
      <w:r w:rsidRPr="007239A1">
        <w:rPr>
          <w:color w:val="000000" w:themeColor="text1"/>
        </w:rPr>
        <w:t xml:space="preserve">, J. </w:t>
      </w:r>
      <w:proofErr w:type="spellStart"/>
      <w:r w:rsidRPr="007239A1">
        <w:rPr>
          <w:color w:val="000000" w:themeColor="text1"/>
        </w:rPr>
        <w:t>Hornik</w:t>
      </w:r>
      <w:proofErr w:type="spellEnd"/>
      <w:r w:rsidRPr="007239A1">
        <w:rPr>
          <w:color w:val="000000" w:themeColor="text1"/>
        </w:rPr>
        <w:t xml:space="preserve">, S. Krum, Optimization of cryogenic treatment to improve the </w:t>
      </w:r>
      <w:proofErr w:type="spellStart"/>
      <w:r w:rsidRPr="007239A1">
        <w:rPr>
          <w:color w:val="000000" w:themeColor="text1"/>
        </w:rPr>
        <w:t>tribological</w:t>
      </w:r>
      <w:proofErr w:type="spellEnd"/>
      <w:r w:rsidRPr="007239A1">
        <w:rPr>
          <w:color w:val="000000" w:themeColor="text1"/>
        </w:rPr>
        <w:t xml:space="preserve"> behavior of </w:t>
      </w:r>
      <w:proofErr w:type="spellStart"/>
      <w:r w:rsidRPr="007239A1">
        <w:rPr>
          <w:color w:val="000000" w:themeColor="text1"/>
        </w:rPr>
        <w:t>Vanadis</w:t>
      </w:r>
      <w:proofErr w:type="spellEnd"/>
      <w:r w:rsidRPr="007239A1">
        <w:rPr>
          <w:color w:val="000000" w:themeColor="text1"/>
        </w:rPr>
        <w:t xml:space="preserve"> 6 steel using the Taguchi and grey relation approach, Journal of Materials Research and Technology. 18 (2022) 2945–2962.</w:t>
      </w:r>
    </w:p>
    <w:p w14:paraId="2DB0CE50" w14:textId="52E1716C" w:rsidR="00D35514" w:rsidRPr="007239A1" w:rsidRDefault="00D35514" w:rsidP="00D66E0D">
      <w:pPr>
        <w:rPr>
          <w:color w:val="000000" w:themeColor="text1"/>
        </w:rPr>
      </w:pPr>
      <w:r w:rsidRPr="007239A1">
        <w:rPr>
          <w:color w:val="000000" w:themeColor="text1"/>
        </w:rPr>
        <w:t>[</w:t>
      </w:r>
      <w:r w:rsidR="005C28C8">
        <w:rPr>
          <w:color w:val="000000" w:themeColor="text1"/>
        </w:rPr>
        <w:t>20</w:t>
      </w:r>
      <w:r w:rsidRPr="007239A1">
        <w:rPr>
          <w:color w:val="000000" w:themeColor="text1"/>
        </w:rPr>
        <w:t xml:space="preserve">] J. </w:t>
      </w:r>
      <w:proofErr w:type="spellStart"/>
      <w:r w:rsidRPr="007239A1">
        <w:rPr>
          <w:color w:val="000000" w:themeColor="text1"/>
        </w:rPr>
        <w:t>Ďurica</w:t>
      </w:r>
      <w:proofErr w:type="spellEnd"/>
      <w:r w:rsidRPr="007239A1">
        <w:rPr>
          <w:color w:val="000000" w:themeColor="text1"/>
        </w:rPr>
        <w:t xml:space="preserve">, J. </w:t>
      </w:r>
      <w:proofErr w:type="spellStart"/>
      <w:r w:rsidRPr="007239A1">
        <w:rPr>
          <w:color w:val="000000" w:themeColor="text1"/>
        </w:rPr>
        <w:t>Ptačinová</w:t>
      </w:r>
      <w:proofErr w:type="spellEnd"/>
      <w:r w:rsidRPr="007239A1">
        <w:rPr>
          <w:color w:val="000000" w:themeColor="text1"/>
        </w:rPr>
        <w:t xml:space="preserve">, M. </w:t>
      </w:r>
      <w:proofErr w:type="spellStart"/>
      <w:r w:rsidRPr="007239A1">
        <w:rPr>
          <w:color w:val="000000" w:themeColor="text1"/>
        </w:rPr>
        <w:t>Hudáková</w:t>
      </w:r>
      <w:proofErr w:type="spellEnd"/>
      <w:r w:rsidRPr="007239A1">
        <w:rPr>
          <w:color w:val="000000" w:themeColor="text1"/>
        </w:rPr>
        <w:t xml:space="preserve">, M. </w:t>
      </w:r>
      <w:proofErr w:type="spellStart"/>
      <w:r w:rsidRPr="007239A1">
        <w:rPr>
          <w:color w:val="000000" w:themeColor="text1"/>
        </w:rPr>
        <w:t>Kusý</w:t>
      </w:r>
      <w:proofErr w:type="spellEnd"/>
      <w:r w:rsidRPr="007239A1">
        <w:rPr>
          <w:color w:val="000000" w:themeColor="text1"/>
        </w:rPr>
        <w:t xml:space="preserve">, P. </w:t>
      </w:r>
      <w:proofErr w:type="spellStart"/>
      <w:r w:rsidRPr="007239A1">
        <w:rPr>
          <w:color w:val="000000" w:themeColor="text1"/>
        </w:rPr>
        <w:t>Jurči</w:t>
      </w:r>
      <w:proofErr w:type="spellEnd"/>
      <w:r w:rsidRPr="007239A1">
        <w:rPr>
          <w:color w:val="000000" w:themeColor="text1"/>
        </w:rPr>
        <w:t xml:space="preserve">, Microstructure and Hardness of Cold Work </w:t>
      </w:r>
      <w:proofErr w:type="spellStart"/>
      <w:r w:rsidRPr="007239A1">
        <w:rPr>
          <w:color w:val="000000" w:themeColor="text1"/>
        </w:rPr>
        <w:t>Vanadis</w:t>
      </w:r>
      <w:proofErr w:type="spellEnd"/>
      <w:r w:rsidRPr="007239A1">
        <w:rPr>
          <w:color w:val="000000" w:themeColor="text1"/>
        </w:rPr>
        <w:t xml:space="preserve"> 6 Steel after Subzero Treatment at −140°C, Advances in Materials Science and Engineering. 2018 (2018) 1–7.</w:t>
      </w:r>
    </w:p>
    <w:p w14:paraId="13A0E731" w14:textId="2DC9298E" w:rsidR="004C7777" w:rsidRPr="007239A1" w:rsidRDefault="004C7777" w:rsidP="00D66E0D">
      <w:pPr>
        <w:rPr>
          <w:color w:val="000000" w:themeColor="text1"/>
        </w:rPr>
      </w:pPr>
      <w:r w:rsidRPr="007239A1">
        <w:rPr>
          <w:color w:val="000000" w:themeColor="text1"/>
        </w:rPr>
        <w:t>[</w:t>
      </w:r>
      <w:r w:rsidR="005C28C8">
        <w:rPr>
          <w:color w:val="000000" w:themeColor="text1"/>
        </w:rPr>
        <w:t>21</w:t>
      </w:r>
      <w:r w:rsidRPr="007239A1">
        <w:rPr>
          <w:color w:val="000000" w:themeColor="text1"/>
        </w:rPr>
        <w:t xml:space="preserve">] P. </w:t>
      </w:r>
      <w:proofErr w:type="spellStart"/>
      <w:r w:rsidRPr="007239A1">
        <w:rPr>
          <w:color w:val="000000" w:themeColor="text1"/>
        </w:rPr>
        <w:t>Jurči</w:t>
      </w:r>
      <w:proofErr w:type="spellEnd"/>
      <w:r w:rsidRPr="007239A1">
        <w:rPr>
          <w:color w:val="000000" w:themeColor="text1"/>
        </w:rPr>
        <w:t xml:space="preserve">, J. </w:t>
      </w:r>
      <w:proofErr w:type="spellStart"/>
      <w:r w:rsidRPr="007239A1">
        <w:rPr>
          <w:color w:val="000000" w:themeColor="text1"/>
        </w:rPr>
        <w:t>Ptačinová</w:t>
      </w:r>
      <w:proofErr w:type="spellEnd"/>
      <w:r w:rsidRPr="007239A1">
        <w:rPr>
          <w:color w:val="000000" w:themeColor="text1"/>
        </w:rPr>
        <w:t xml:space="preserve">, M. Sahul, M. </w:t>
      </w:r>
      <w:proofErr w:type="spellStart"/>
      <w:r w:rsidRPr="007239A1">
        <w:rPr>
          <w:color w:val="000000" w:themeColor="text1"/>
        </w:rPr>
        <w:t>Dománková</w:t>
      </w:r>
      <w:proofErr w:type="spellEnd"/>
      <w:r w:rsidRPr="007239A1">
        <w:rPr>
          <w:color w:val="000000" w:themeColor="text1"/>
        </w:rPr>
        <w:t xml:space="preserve">, I. </w:t>
      </w:r>
      <w:proofErr w:type="spellStart"/>
      <w:r w:rsidRPr="007239A1">
        <w:rPr>
          <w:color w:val="000000" w:themeColor="text1"/>
        </w:rPr>
        <w:t>Dlouhy</w:t>
      </w:r>
      <w:proofErr w:type="spellEnd"/>
      <w:r w:rsidRPr="007239A1">
        <w:rPr>
          <w:color w:val="000000" w:themeColor="text1"/>
        </w:rPr>
        <w:t xml:space="preserve">, Metallurgical principles of microstructure formation in sub-zero treated cold-work tool steels – a review, </w:t>
      </w:r>
      <w:proofErr w:type="spellStart"/>
      <w:r w:rsidRPr="007239A1">
        <w:rPr>
          <w:color w:val="000000" w:themeColor="text1"/>
        </w:rPr>
        <w:t>Matériaux</w:t>
      </w:r>
      <w:proofErr w:type="spellEnd"/>
      <w:r w:rsidRPr="007239A1">
        <w:rPr>
          <w:color w:val="000000" w:themeColor="text1"/>
        </w:rPr>
        <w:t xml:space="preserve"> &amp; Techniques. 106 (2018) 104.</w:t>
      </w:r>
    </w:p>
    <w:p w14:paraId="6BF3A5AC" w14:textId="194C06F4" w:rsidR="004C7777" w:rsidRPr="007239A1" w:rsidRDefault="004C7777" w:rsidP="00D66E0D">
      <w:pPr>
        <w:rPr>
          <w:color w:val="000000" w:themeColor="text1"/>
        </w:rPr>
      </w:pPr>
      <w:r w:rsidRPr="007239A1">
        <w:rPr>
          <w:color w:val="000000" w:themeColor="text1"/>
        </w:rPr>
        <w:t>[</w:t>
      </w:r>
      <w:r w:rsidR="005C28C8">
        <w:rPr>
          <w:color w:val="000000" w:themeColor="text1"/>
        </w:rPr>
        <w:t>22</w:t>
      </w:r>
      <w:r w:rsidRPr="007239A1">
        <w:rPr>
          <w:color w:val="000000" w:themeColor="text1"/>
        </w:rPr>
        <w:t xml:space="preserve">] P. </w:t>
      </w:r>
      <w:proofErr w:type="spellStart"/>
      <w:r w:rsidRPr="007239A1">
        <w:rPr>
          <w:color w:val="000000" w:themeColor="text1"/>
        </w:rPr>
        <w:t>Jurči</w:t>
      </w:r>
      <w:proofErr w:type="spellEnd"/>
      <w:r w:rsidRPr="007239A1">
        <w:rPr>
          <w:color w:val="000000" w:themeColor="text1"/>
        </w:rPr>
        <w:t>, Sub-Zero Treatment of Cold Work Tool Steels – Metallurgical Background and the Effect on Microstructure and Properties, HTM Journal of Heat Treatment and Materials. 72 (2017) 62–68.</w:t>
      </w:r>
    </w:p>
    <w:p w14:paraId="19E22CE1" w14:textId="14B3745E" w:rsidR="004C7777" w:rsidRPr="007239A1" w:rsidRDefault="004C7777" w:rsidP="00D66E0D">
      <w:pPr>
        <w:rPr>
          <w:color w:val="000000" w:themeColor="text1"/>
        </w:rPr>
      </w:pPr>
      <w:r w:rsidRPr="007239A1">
        <w:rPr>
          <w:color w:val="000000" w:themeColor="text1"/>
        </w:rPr>
        <w:t>[</w:t>
      </w:r>
      <w:r w:rsidR="005C28C8">
        <w:rPr>
          <w:color w:val="000000" w:themeColor="text1"/>
        </w:rPr>
        <w:t>23</w:t>
      </w:r>
      <w:r w:rsidRPr="007239A1">
        <w:rPr>
          <w:color w:val="000000" w:themeColor="text1"/>
        </w:rPr>
        <w:t xml:space="preserve">] J. </w:t>
      </w:r>
      <w:proofErr w:type="spellStart"/>
      <w:r w:rsidRPr="007239A1">
        <w:rPr>
          <w:color w:val="000000" w:themeColor="text1"/>
        </w:rPr>
        <w:t>Sobotová</w:t>
      </w:r>
      <w:proofErr w:type="spellEnd"/>
      <w:r w:rsidRPr="007239A1">
        <w:rPr>
          <w:color w:val="000000" w:themeColor="text1"/>
        </w:rPr>
        <w:t xml:space="preserve">, M. </w:t>
      </w:r>
      <w:proofErr w:type="spellStart"/>
      <w:r w:rsidRPr="007239A1">
        <w:rPr>
          <w:color w:val="000000" w:themeColor="text1"/>
        </w:rPr>
        <w:t>Kuřík</w:t>
      </w:r>
      <w:proofErr w:type="spellEnd"/>
      <w:r w:rsidRPr="007239A1">
        <w:rPr>
          <w:color w:val="000000" w:themeColor="text1"/>
        </w:rPr>
        <w:t xml:space="preserve">, Z. </w:t>
      </w:r>
      <w:proofErr w:type="spellStart"/>
      <w:r w:rsidRPr="007239A1">
        <w:rPr>
          <w:color w:val="000000" w:themeColor="text1"/>
        </w:rPr>
        <w:t>Kolář</w:t>
      </w:r>
      <w:proofErr w:type="spellEnd"/>
      <w:r w:rsidRPr="007239A1">
        <w:rPr>
          <w:color w:val="000000" w:themeColor="text1"/>
        </w:rPr>
        <w:t xml:space="preserve">, P. </w:t>
      </w:r>
      <w:proofErr w:type="spellStart"/>
      <w:r w:rsidRPr="007239A1">
        <w:rPr>
          <w:color w:val="000000" w:themeColor="text1"/>
        </w:rPr>
        <w:t>Priknerová</w:t>
      </w:r>
      <w:proofErr w:type="spellEnd"/>
      <w:r w:rsidRPr="007239A1">
        <w:rPr>
          <w:color w:val="000000" w:themeColor="text1"/>
        </w:rPr>
        <w:t>, Effect of Conditions of Cryogenic Treatment on the Properties of Selected Cold Work Tool Steels, HTM Journal of Heat Treatment and Materials. 72 (2017) 99–103.</w:t>
      </w:r>
    </w:p>
    <w:p w14:paraId="7B3E8605" w14:textId="4383F6B1" w:rsidR="004C7777" w:rsidRPr="007239A1" w:rsidRDefault="004C7777" w:rsidP="00D66E0D">
      <w:pPr>
        <w:rPr>
          <w:color w:val="000000" w:themeColor="text1"/>
        </w:rPr>
      </w:pPr>
      <w:r w:rsidRPr="007239A1">
        <w:rPr>
          <w:color w:val="000000" w:themeColor="text1"/>
        </w:rPr>
        <w:t>[</w:t>
      </w:r>
      <w:r w:rsidR="005C28C8">
        <w:rPr>
          <w:color w:val="000000" w:themeColor="text1"/>
        </w:rPr>
        <w:t>24</w:t>
      </w:r>
      <w:r w:rsidRPr="007239A1">
        <w:rPr>
          <w:color w:val="000000" w:themeColor="text1"/>
        </w:rPr>
        <w:t xml:space="preserve">] D. </w:t>
      </w:r>
      <w:proofErr w:type="spellStart"/>
      <w:r w:rsidRPr="007239A1">
        <w:rPr>
          <w:color w:val="000000" w:themeColor="text1"/>
        </w:rPr>
        <w:t>Toboła</w:t>
      </w:r>
      <w:proofErr w:type="spellEnd"/>
      <w:r w:rsidRPr="007239A1">
        <w:rPr>
          <w:color w:val="000000" w:themeColor="text1"/>
        </w:rPr>
        <w:t xml:space="preserve">, W. </w:t>
      </w:r>
      <w:proofErr w:type="spellStart"/>
      <w:r w:rsidRPr="007239A1">
        <w:rPr>
          <w:color w:val="000000" w:themeColor="text1"/>
        </w:rPr>
        <w:t>Brostow</w:t>
      </w:r>
      <w:proofErr w:type="spellEnd"/>
      <w:r w:rsidRPr="007239A1">
        <w:rPr>
          <w:color w:val="000000" w:themeColor="text1"/>
        </w:rPr>
        <w:t xml:space="preserve">, K. </w:t>
      </w:r>
      <w:proofErr w:type="spellStart"/>
      <w:r w:rsidRPr="007239A1">
        <w:rPr>
          <w:color w:val="000000" w:themeColor="text1"/>
        </w:rPr>
        <w:t>Czechowski</w:t>
      </w:r>
      <w:proofErr w:type="spellEnd"/>
      <w:r w:rsidRPr="007239A1">
        <w:rPr>
          <w:color w:val="000000" w:themeColor="text1"/>
        </w:rPr>
        <w:t xml:space="preserve">, P. </w:t>
      </w:r>
      <w:proofErr w:type="spellStart"/>
      <w:r w:rsidRPr="007239A1">
        <w:rPr>
          <w:color w:val="000000" w:themeColor="text1"/>
        </w:rPr>
        <w:t>Rusek</w:t>
      </w:r>
      <w:proofErr w:type="spellEnd"/>
      <w:r w:rsidRPr="007239A1">
        <w:rPr>
          <w:color w:val="000000" w:themeColor="text1"/>
        </w:rPr>
        <w:t>, Improvement of wear resistance of some cold working tool steels, Wear. 382–383 (2017) 29–39.</w:t>
      </w:r>
    </w:p>
    <w:p w14:paraId="5900032B" w14:textId="389BB526" w:rsidR="004C7777" w:rsidRPr="007239A1" w:rsidRDefault="004C7777" w:rsidP="00D66E0D">
      <w:pPr>
        <w:rPr>
          <w:color w:val="000000" w:themeColor="text1"/>
        </w:rPr>
      </w:pPr>
      <w:r w:rsidRPr="007239A1">
        <w:rPr>
          <w:color w:val="000000" w:themeColor="text1"/>
        </w:rPr>
        <w:t>[</w:t>
      </w:r>
      <w:r w:rsidR="005C28C8">
        <w:rPr>
          <w:color w:val="000000" w:themeColor="text1"/>
        </w:rPr>
        <w:t>25</w:t>
      </w:r>
      <w:r w:rsidRPr="007239A1">
        <w:rPr>
          <w:color w:val="000000" w:themeColor="text1"/>
        </w:rPr>
        <w:t xml:space="preserve">] </w:t>
      </w:r>
      <w:r w:rsidR="00516605" w:rsidRPr="007239A1">
        <w:rPr>
          <w:color w:val="000000" w:themeColor="text1"/>
        </w:rPr>
        <w:t xml:space="preserve">I. </w:t>
      </w:r>
      <w:proofErr w:type="spellStart"/>
      <w:r w:rsidR="00516605" w:rsidRPr="007239A1">
        <w:rPr>
          <w:color w:val="000000" w:themeColor="text1"/>
        </w:rPr>
        <w:t>Gunes</w:t>
      </w:r>
      <w:proofErr w:type="spellEnd"/>
      <w:r w:rsidR="00516605" w:rsidRPr="007239A1">
        <w:rPr>
          <w:color w:val="000000" w:themeColor="text1"/>
        </w:rPr>
        <w:t xml:space="preserve">, M. </w:t>
      </w:r>
      <w:proofErr w:type="spellStart"/>
      <w:r w:rsidR="00516605" w:rsidRPr="007239A1">
        <w:rPr>
          <w:color w:val="000000" w:themeColor="text1"/>
        </w:rPr>
        <w:t>Uzun</w:t>
      </w:r>
      <w:proofErr w:type="spellEnd"/>
      <w:r w:rsidR="00516605" w:rsidRPr="007239A1">
        <w:rPr>
          <w:color w:val="000000" w:themeColor="text1"/>
        </w:rPr>
        <w:t xml:space="preserve">, A. Cetin, K. </w:t>
      </w:r>
      <w:proofErr w:type="spellStart"/>
      <w:r w:rsidR="00516605" w:rsidRPr="007239A1">
        <w:rPr>
          <w:color w:val="000000" w:themeColor="text1"/>
        </w:rPr>
        <w:t>Aslantas</w:t>
      </w:r>
      <w:proofErr w:type="spellEnd"/>
      <w:r w:rsidR="00516605" w:rsidRPr="007239A1">
        <w:rPr>
          <w:color w:val="000000" w:themeColor="text1"/>
        </w:rPr>
        <w:t xml:space="preserve">, A. </w:t>
      </w:r>
      <w:proofErr w:type="spellStart"/>
      <w:r w:rsidR="00516605" w:rsidRPr="007239A1">
        <w:rPr>
          <w:color w:val="000000" w:themeColor="text1"/>
        </w:rPr>
        <w:t>Cicek</w:t>
      </w:r>
      <w:proofErr w:type="spellEnd"/>
      <w:r w:rsidR="00516605" w:rsidRPr="007239A1">
        <w:rPr>
          <w:color w:val="000000" w:themeColor="text1"/>
        </w:rPr>
        <w:t xml:space="preserve">, Evaluation of wear performance of cryogenically treated </w:t>
      </w:r>
      <w:proofErr w:type="spellStart"/>
      <w:r w:rsidR="00516605" w:rsidRPr="007239A1">
        <w:rPr>
          <w:color w:val="000000" w:themeColor="text1"/>
        </w:rPr>
        <w:t>Vanadis</w:t>
      </w:r>
      <w:proofErr w:type="spellEnd"/>
      <w:r w:rsidR="00516605" w:rsidRPr="007239A1">
        <w:rPr>
          <w:color w:val="000000" w:themeColor="text1"/>
        </w:rPr>
        <w:t xml:space="preserve"> 4 Extra tool steel, Km. 54 (2016) 195–204.</w:t>
      </w:r>
    </w:p>
    <w:p w14:paraId="3DAEDE57" w14:textId="48814C45" w:rsidR="00516605" w:rsidRPr="007239A1" w:rsidRDefault="00516605" w:rsidP="00D66E0D">
      <w:pPr>
        <w:rPr>
          <w:color w:val="000000" w:themeColor="text1"/>
        </w:rPr>
      </w:pPr>
      <w:r w:rsidRPr="007239A1">
        <w:rPr>
          <w:color w:val="000000" w:themeColor="text1"/>
        </w:rPr>
        <w:t>[</w:t>
      </w:r>
      <w:r w:rsidR="005C28C8">
        <w:rPr>
          <w:color w:val="000000" w:themeColor="text1"/>
        </w:rPr>
        <w:t>26</w:t>
      </w:r>
      <w:r w:rsidRPr="007239A1">
        <w:rPr>
          <w:color w:val="000000" w:themeColor="text1"/>
        </w:rPr>
        <w:t xml:space="preserve">] J. </w:t>
      </w:r>
      <w:proofErr w:type="spellStart"/>
      <w:r w:rsidRPr="007239A1">
        <w:rPr>
          <w:color w:val="000000" w:themeColor="text1"/>
        </w:rPr>
        <w:t>Sobotova</w:t>
      </w:r>
      <w:proofErr w:type="spellEnd"/>
      <w:r w:rsidRPr="007239A1">
        <w:rPr>
          <w:color w:val="000000" w:themeColor="text1"/>
        </w:rPr>
        <w:t xml:space="preserve">, P. </w:t>
      </w:r>
      <w:proofErr w:type="spellStart"/>
      <w:r w:rsidRPr="007239A1">
        <w:rPr>
          <w:color w:val="000000" w:themeColor="text1"/>
        </w:rPr>
        <w:t>Jurci</w:t>
      </w:r>
      <w:proofErr w:type="spellEnd"/>
      <w:r w:rsidRPr="007239A1">
        <w:rPr>
          <w:color w:val="000000" w:themeColor="text1"/>
        </w:rPr>
        <w:t xml:space="preserve">, I. </w:t>
      </w:r>
      <w:proofErr w:type="spellStart"/>
      <w:r w:rsidRPr="007239A1">
        <w:rPr>
          <w:color w:val="000000" w:themeColor="text1"/>
        </w:rPr>
        <w:t>Dlouhy</w:t>
      </w:r>
      <w:proofErr w:type="spellEnd"/>
      <w:r w:rsidRPr="007239A1">
        <w:rPr>
          <w:color w:val="000000" w:themeColor="text1"/>
        </w:rPr>
        <w:t xml:space="preserve">, The effect of subzero treatment on microstructure, fracture toughness, and wear resistance of </w:t>
      </w:r>
      <w:proofErr w:type="spellStart"/>
      <w:r w:rsidRPr="007239A1">
        <w:rPr>
          <w:color w:val="000000" w:themeColor="text1"/>
        </w:rPr>
        <w:t>Vanadis</w:t>
      </w:r>
      <w:proofErr w:type="spellEnd"/>
      <w:r w:rsidRPr="007239A1">
        <w:rPr>
          <w:color w:val="000000" w:themeColor="text1"/>
        </w:rPr>
        <w:t xml:space="preserve"> 6 tool steel, Materials Science and Engineering: A 652 (2016) 192–204.</w:t>
      </w:r>
    </w:p>
    <w:p w14:paraId="03460AE9" w14:textId="2357C843" w:rsidR="00516605" w:rsidRPr="007239A1" w:rsidRDefault="00516605" w:rsidP="00D66E0D">
      <w:pPr>
        <w:rPr>
          <w:color w:val="000000" w:themeColor="text1"/>
        </w:rPr>
      </w:pPr>
      <w:r w:rsidRPr="007239A1">
        <w:rPr>
          <w:color w:val="000000" w:themeColor="text1"/>
        </w:rPr>
        <w:t>[</w:t>
      </w:r>
      <w:r w:rsidR="005C28C8">
        <w:rPr>
          <w:color w:val="000000" w:themeColor="text1"/>
        </w:rPr>
        <w:t>27</w:t>
      </w:r>
      <w:r w:rsidRPr="007239A1">
        <w:rPr>
          <w:color w:val="000000" w:themeColor="text1"/>
        </w:rPr>
        <w:t xml:space="preserve">] F.K. </w:t>
      </w:r>
      <w:proofErr w:type="spellStart"/>
      <w:r w:rsidRPr="007239A1">
        <w:rPr>
          <w:color w:val="000000" w:themeColor="text1"/>
        </w:rPr>
        <w:t>Arslan</w:t>
      </w:r>
      <w:proofErr w:type="spellEnd"/>
      <w:r w:rsidRPr="007239A1">
        <w:rPr>
          <w:color w:val="000000" w:themeColor="text1"/>
        </w:rPr>
        <w:t xml:space="preserve">, I. </w:t>
      </w:r>
      <w:proofErr w:type="spellStart"/>
      <w:r w:rsidRPr="007239A1">
        <w:rPr>
          <w:color w:val="000000" w:themeColor="text1"/>
        </w:rPr>
        <w:t>Altinsoy</w:t>
      </w:r>
      <w:proofErr w:type="spellEnd"/>
      <w:r w:rsidRPr="007239A1">
        <w:rPr>
          <w:color w:val="000000" w:themeColor="text1"/>
        </w:rPr>
        <w:t xml:space="preserve">, A. </w:t>
      </w:r>
      <w:proofErr w:type="spellStart"/>
      <w:r w:rsidRPr="007239A1">
        <w:rPr>
          <w:color w:val="000000" w:themeColor="text1"/>
        </w:rPr>
        <w:t>Hatman</w:t>
      </w:r>
      <w:proofErr w:type="spellEnd"/>
      <w:r w:rsidRPr="007239A1">
        <w:rPr>
          <w:color w:val="000000" w:themeColor="text1"/>
        </w:rPr>
        <w:t xml:space="preserve">, M. </w:t>
      </w:r>
      <w:proofErr w:type="spellStart"/>
      <w:r w:rsidRPr="007239A1">
        <w:rPr>
          <w:color w:val="000000" w:themeColor="text1"/>
        </w:rPr>
        <w:t>Ipek</w:t>
      </w:r>
      <w:proofErr w:type="spellEnd"/>
      <w:r w:rsidRPr="007239A1">
        <w:rPr>
          <w:color w:val="000000" w:themeColor="text1"/>
        </w:rPr>
        <w:t xml:space="preserve">, S. </w:t>
      </w:r>
      <w:proofErr w:type="spellStart"/>
      <w:r w:rsidRPr="007239A1">
        <w:rPr>
          <w:color w:val="000000" w:themeColor="text1"/>
        </w:rPr>
        <w:t>Zeytin</w:t>
      </w:r>
      <w:proofErr w:type="spellEnd"/>
      <w:r w:rsidRPr="007239A1">
        <w:rPr>
          <w:color w:val="000000" w:themeColor="text1"/>
        </w:rPr>
        <w:t xml:space="preserve">, C. </w:t>
      </w:r>
      <w:proofErr w:type="spellStart"/>
      <w:r w:rsidRPr="007239A1">
        <w:rPr>
          <w:color w:val="000000" w:themeColor="text1"/>
        </w:rPr>
        <w:t>Bindal</w:t>
      </w:r>
      <w:proofErr w:type="spellEnd"/>
      <w:r w:rsidRPr="007239A1">
        <w:rPr>
          <w:color w:val="000000" w:themeColor="text1"/>
        </w:rPr>
        <w:t xml:space="preserve">, Characterization of cryogenic heat treated </w:t>
      </w:r>
      <w:proofErr w:type="spellStart"/>
      <w:r w:rsidRPr="007239A1">
        <w:rPr>
          <w:color w:val="000000" w:themeColor="text1"/>
        </w:rPr>
        <w:t>Vanadis</w:t>
      </w:r>
      <w:proofErr w:type="spellEnd"/>
      <w:r w:rsidRPr="007239A1">
        <w:rPr>
          <w:color w:val="000000" w:themeColor="text1"/>
        </w:rPr>
        <w:t xml:space="preserve"> 4 PM cold work tool steel, Vacuum. 86 (2011) 370–373.</w:t>
      </w:r>
    </w:p>
    <w:p w14:paraId="4448D4FA" w14:textId="79AA79F8" w:rsidR="00516605" w:rsidRPr="007239A1" w:rsidRDefault="00516605" w:rsidP="00D66E0D">
      <w:pPr>
        <w:rPr>
          <w:color w:val="000000" w:themeColor="text1"/>
        </w:rPr>
      </w:pPr>
      <w:r w:rsidRPr="007239A1">
        <w:rPr>
          <w:color w:val="000000" w:themeColor="text1"/>
        </w:rPr>
        <w:t>[</w:t>
      </w:r>
      <w:r w:rsidR="005C28C8">
        <w:rPr>
          <w:color w:val="000000" w:themeColor="text1"/>
        </w:rPr>
        <w:t>28</w:t>
      </w:r>
      <w:r w:rsidRPr="007239A1">
        <w:rPr>
          <w:color w:val="000000" w:themeColor="text1"/>
        </w:rPr>
        <w:t xml:space="preserve">] G. Prieto, J.E.P. </w:t>
      </w:r>
      <w:proofErr w:type="spellStart"/>
      <w:r w:rsidRPr="007239A1">
        <w:rPr>
          <w:color w:val="000000" w:themeColor="text1"/>
        </w:rPr>
        <w:t>Ipiña</w:t>
      </w:r>
      <w:proofErr w:type="spellEnd"/>
      <w:r w:rsidRPr="007239A1">
        <w:rPr>
          <w:color w:val="000000" w:themeColor="text1"/>
        </w:rPr>
        <w:t xml:space="preserve">, </w:t>
      </w:r>
      <w:proofErr w:type="gramStart"/>
      <w:r w:rsidRPr="007239A1">
        <w:rPr>
          <w:color w:val="000000" w:themeColor="text1"/>
        </w:rPr>
        <w:t>W.R</w:t>
      </w:r>
      <w:proofErr w:type="gramEnd"/>
      <w:r w:rsidRPr="007239A1">
        <w:rPr>
          <w:color w:val="000000" w:themeColor="text1"/>
        </w:rPr>
        <w:t xml:space="preserve">. </w:t>
      </w:r>
      <w:proofErr w:type="spellStart"/>
      <w:r w:rsidRPr="007239A1">
        <w:rPr>
          <w:color w:val="000000" w:themeColor="text1"/>
        </w:rPr>
        <w:t>Tuckart</w:t>
      </w:r>
      <w:proofErr w:type="spellEnd"/>
      <w:r w:rsidRPr="007239A1">
        <w:rPr>
          <w:color w:val="000000" w:themeColor="text1"/>
        </w:rPr>
        <w:t>, Cryogenic treatments on AISI 420 stainless steel: Microstructure and mechanical properties, Materials Science and Engineering: A. 605 (2014) 236–243.</w:t>
      </w:r>
    </w:p>
    <w:p w14:paraId="48DD261F" w14:textId="1C1611D0" w:rsidR="00516605" w:rsidRPr="007239A1" w:rsidRDefault="00516605" w:rsidP="00D66E0D">
      <w:pPr>
        <w:rPr>
          <w:color w:val="000000" w:themeColor="text1"/>
        </w:rPr>
      </w:pPr>
      <w:r w:rsidRPr="007239A1">
        <w:rPr>
          <w:color w:val="000000" w:themeColor="text1"/>
        </w:rPr>
        <w:t>[</w:t>
      </w:r>
      <w:r w:rsidR="005C28C8">
        <w:rPr>
          <w:color w:val="000000" w:themeColor="text1"/>
        </w:rPr>
        <w:t>29</w:t>
      </w:r>
      <w:r w:rsidRPr="007239A1">
        <w:rPr>
          <w:color w:val="000000" w:themeColor="text1"/>
        </w:rPr>
        <w:t xml:space="preserve">] P. </w:t>
      </w:r>
      <w:proofErr w:type="spellStart"/>
      <w:r w:rsidRPr="007239A1">
        <w:rPr>
          <w:color w:val="000000" w:themeColor="text1"/>
        </w:rPr>
        <w:t>Baldissera</w:t>
      </w:r>
      <w:proofErr w:type="spellEnd"/>
      <w:r w:rsidRPr="007239A1">
        <w:rPr>
          <w:color w:val="000000" w:themeColor="text1"/>
        </w:rPr>
        <w:t>, Deep cryogenic treatment of AISI 302 stainless steel: Part I – Hardness and tensile properties, Materials &amp; Design. 31 (2010) 4725–4730.</w:t>
      </w:r>
    </w:p>
    <w:p w14:paraId="0EBC74D3" w14:textId="15B60FA3" w:rsidR="00516605" w:rsidRPr="007239A1" w:rsidRDefault="00516605" w:rsidP="00D66E0D">
      <w:pPr>
        <w:rPr>
          <w:color w:val="000000" w:themeColor="text1"/>
        </w:rPr>
      </w:pPr>
      <w:r w:rsidRPr="007239A1">
        <w:rPr>
          <w:color w:val="000000" w:themeColor="text1"/>
        </w:rPr>
        <w:t>[</w:t>
      </w:r>
      <w:r w:rsidR="005C28C8">
        <w:rPr>
          <w:color w:val="000000" w:themeColor="text1"/>
        </w:rPr>
        <w:t>30</w:t>
      </w:r>
      <w:r w:rsidRPr="007239A1">
        <w:rPr>
          <w:color w:val="000000" w:themeColor="text1"/>
        </w:rPr>
        <w:t xml:space="preserve">] T. </w:t>
      </w:r>
      <w:proofErr w:type="spellStart"/>
      <w:r w:rsidRPr="007239A1">
        <w:rPr>
          <w:color w:val="000000" w:themeColor="text1"/>
        </w:rPr>
        <w:t>Kivak</w:t>
      </w:r>
      <w:proofErr w:type="spellEnd"/>
      <w:r w:rsidRPr="007239A1">
        <w:rPr>
          <w:color w:val="000000" w:themeColor="text1"/>
        </w:rPr>
        <w:t xml:space="preserve">, U. </w:t>
      </w:r>
      <w:proofErr w:type="spellStart"/>
      <w:r w:rsidRPr="007239A1">
        <w:rPr>
          <w:color w:val="000000" w:themeColor="text1"/>
        </w:rPr>
        <w:t>Şeker</w:t>
      </w:r>
      <w:proofErr w:type="spellEnd"/>
      <w:r w:rsidRPr="007239A1">
        <w:rPr>
          <w:color w:val="000000" w:themeColor="text1"/>
        </w:rPr>
        <w:t xml:space="preserve">, Effect of cryogenic treatment applied to M42 HSS drills on the machinability of Ti-6Al-4V alloy, Mater. </w:t>
      </w:r>
      <w:proofErr w:type="spellStart"/>
      <w:r w:rsidRPr="007239A1">
        <w:rPr>
          <w:color w:val="000000" w:themeColor="text1"/>
        </w:rPr>
        <w:t>Tehnol</w:t>
      </w:r>
      <w:proofErr w:type="spellEnd"/>
      <w:r w:rsidRPr="007239A1">
        <w:rPr>
          <w:color w:val="000000" w:themeColor="text1"/>
        </w:rPr>
        <w:t>. 49 (2015) 949–956.</w:t>
      </w:r>
    </w:p>
    <w:p w14:paraId="0B5762A8" w14:textId="0482A71A" w:rsidR="00516605" w:rsidRPr="007239A1" w:rsidRDefault="00516605" w:rsidP="00D66E0D">
      <w:pPr>
        <w:rPr>
          <w:color w:val="000000" w:themeColor="text1"/>
        </w:rPr>
      </w:pPr>
      <w:r w:rsidRPr="007239A1">
        <w:rPr>
          <w:color w:val="000000" w:themeColor="text1"/>
        </w:rPr>
        <w:t>[</w:t>
      </w:r>
      <w:r w:rsidR="005C28C8">
        <w:rPr>
          <w:color w:val="000000" w:themeColor="text1"/>
        </w:rPr>
        <w:t>31</w:t>
      </w:r>
      <w:r w:rsidRPr="007239A1">
        <w:rPr>
          <w:color w:val="000000" w:themeColor="text1"/>
        </w:rPr>
        <w:t>] D. Das, K.K. Ray, Structure–property correlation of sub-zero treated AISI D2 steel, Materials Science and Engineering: A. 541 (2012) 45–60.</w:t>
      </w:r>
    </w:p>
    <w:p w14:paraId="5D30D69C" w14:textId="23513D7B" w:rsidR="00516605" w:rsidRPr="007239A1" w:rsidRDefault="00516605" w:rsidP="00D66E0D">
      <w:pPr>
        <w:rPr>
          <w:color w:val="000000" w:themeColor="text1"/>
        </w:rPr>
      </w:pPr>
      <w:r w:rsidRPr="007239A1">
        <w:rPr>
          <w:color w:val="000000" w:themeColor="text1"/>
        </w:rPr>
        <w:t>[</w:t>
      </w:r>
      <w:r w:rsidR="005C28C8">
        <w:rPr>
          <w:color w:val="000000" w:themeColor="text1"/>
        </w:rPr>
        <w:t>32</w:t>
      </w:r>
      <w:r w:rsidRPr="007239A1">
        <w:rPr>
          <w:color w:val="000000" w:themeColor="text1"/>
        </w:rPr>
        <w:t xml:space="preserve">] </w:t>
      </w:r>
      <w:r w:rsidR="00A13809" w:rsidRPr="007239A1">
        <w:rPr>
          <w:color w:val="000000" w:themeColor="text1"/>
        </w:rPr>
        <w:t xml:space="preserve">F. Kara, Y. </w:t>
      </w:r>
      <w:proofErr w:type="spellStart"/>
      <w:r w:rsidR="00A13809" w:rsidRPr="007239A1">
        <w:rPr>
          <w:color w:val="000000" w:themeColor="text1"/>
        </w:rPr>
        <w:t>Küçük</w:t>
      </w:r>
      <w:proofErr w:type="spellEnd"/>
      <w:r w:rsidR="00A13809" w:rsidRPr="007239A1">
        <w:rPr>
          <w:color w:val="000000" w:themeColor="text1"/>
        </w:rPr>
        <w:t xml:space="preserve">, O. </w:t>
      </w:r>
      <w:proofErr w:type="spellStart"/>
      <w:r w:rsidR="00A13809" w:rsidRPr="007239A1">
        <w:rPr>
          <w:color w:val="000000" w:themeColor="text1"/>
        </w:rPr>
        <w:t>Özbek</w:t>
      </w:r>
      <w:proofErr w:type="spellEnd"/>
      <w:r w:rsidR="00A13809" w:rsidRPr="007239A1">
        <w:rPr>
          <w:color w:val="000000" w:themeColor="text1"/>
        </w:rPr>
        <w:t xml:space="preserve">, N.A. </w:t>
      </w:r>
      <w:proofErr w:type="spellStart"/>
      <w:r w:rsidR="00A13809" w:rsidRPr="007239A1">
        <w:rPr>
          <w:color w:val="000000" w:themeColor="text1"/>
        </w:rPr>
        <w:t>Özbek</w:t>
      </w:r>
      <w:proofErr w:type="spellEnd"/>
      <w:r w:rsidR="00A13809" w:rsidRPr="007239A1">
        <w:rPr>
          <w:color w:val="000000" w:themeColor="text1"/>
        </w:rPr>
        <w:t xml:space="preserve">, M.S. </w:t>
      </w:r>
      <w:proofErr w:type="spellStart"/>
      <w:r w:rsidR="00A13809" w:rsidRPr="007239A1">
        <w:rPr>
          <w:color w:val="000000" w:themeColor="text1"/>
        </w:rPr>
        <w:t>Gök</w:t>
      </w:r>
      <w:proofErr w:type="spellEnd"/>
      <w:r w:rsidR="00A13809" w:rsidRPr="007239A1">
        <w:rPr>
          <w:color w:val="000000" w:themeColor="text1"/>
        </w:rPr>
        <w:t xml:space="preserve">, E. </w:t>
      </w:r>
      <w:proofErr w:type="spellStart"/>
      <w:r w:rsidR="00A13809" w:rsidRPr="007239A1">
        <w:rPr>
          <w:color w:val="000000" w:themeColor="text1"/>
        </w:rPr>
        <w:t>Altaş</w:t>
      </w:r>
      <w:proofErr w:type="spellEnd"/>
      <w:r w:rsidR="00A13809" w:rsidRPr="007239A1">
        <w:rPr>
          <w:color w:val="000000" w:themeColor="text1"/>
        </w:rPr>
        <w:t xml:space="preserve">, İ. Uygur, Effect of cryogenic treatment on wear behavior of </w:t>
      </w:r>
      <w:proofErr w:type="spellStart"/>
      <w:r w:rsidR="00A13809" w:rsidRPr="007239A1">
        <w:rPr>
          <w:color w:val="000000" w:themeColor="text1"/>
        </w:rPr>
        <w:t>Sleipner</w:t>
      </w:r>
      <w:proofErr w:type="spellEnd"/>
      <w:r w:rsidR="00A13809" w:rsidRPr="007239A1">
        <w:rPr>
          <w:color w:val="000000" w:themeColor="text1"/>
        </w:rPr>
        <w:t xml:space="preserve"> cold work tool steel, Tribology International. 180 (2023) 108301.</w:t>
      </w:r>
    </w:p>
    <w:p w14:paraId="619DACD4" w14:textId="7EB05186" w:rsidR="00A13809" w:rsidRPr="007239A1" w:rsidRDefault="00A13809" w:rsidP="00D66E0D">
      <w:pPr>
        <w:rPr>
          <w:color w:val="000000" w:themeColor="text1"/>
        </w:rPr>
      </w:pPr>
      <w:r w:rsidRPr="007239A1">
        <w:rPr>
          <w:color w:val="000000" w:themeColor="text1"/>
        </w:rPr>
        <w:t>[</w:t>
      </w:r>
      <w:r w:rsidR="005C28C8">
        <w:rPr>
          <w:color w:val="000000" w:themeColor="text1"/>
        </w:rPr>
        <w:t>33</w:t>
      </w:r>
      <w:r w:rsidRPr="007239A1">
        <w:rPr>
          <w:color w:val="000000" w:themeColor="text1"/>
        </w:rPr>
        <w:t xml:space="preserve">] J. </w:t>
      </w:r>
      <w:proofErr w:type="spellStart"/>
      <w:r w:rsidRPr="007239A1">
        <w:rPr>
          <w:color w:val="000000" w:themeColor="text1"/>
        </w:rPr>
        <w:t>Ďurica</w:t>
      </w:r>
      <w:proofErr w:type="spellEnd"/>
      <w:r w:rsidRPr="007239A1">
        <w:rPr>
          <w:color w:val="000000" w:themeColor="text1"/>
        </w:rPr>
        <w:t xml:space="preserve">, J. </w:t>
      </w:r>
      <w:proofErr w:type="spellStart"/>
      <w:r w:rsidRPr="007239A1">
        <w:rPr>
          <w:color w:val="000000" w:themeColor="text1"/>
        </w:rPr>
        <w:t>Ptačinová</w:t>
      </w:r>
      <w:proofErr w:type="spellEnd"/>
      <w:r w:rsidRPr="007239A1">
        <w:rPr>
          <w:color w:val="000000" w:themeColor="text1"/>
        </w:rPr>
        <w:t xml:space="preserve">, M. </w:t>
      </w:r>
      <w:proofErr w:type="spellStart"/>
      <w:r w:rsidRPr="007239A1">
        <w:rPr>
          <w:color w:val="000000" w:themeColor="text1"/>
        </w:rPr>
        <w:t>Dománková</w:t>
      </w:r>
      <w:proofErr w:type="spellEnd"/>
      <w:r w:rsidRPr="007239A1">
        <w:rPr>
          <w:color w:val="000000" w:themeColor="text1"/>
        </w:rPr>
        <w:t xml:space="preserve">, L. </w:t>
      </w:r>
      <w:proofErr w:type="spellStart"/>
      <w:r w:rsidRPr="007239A1">
        <w:rPr>
          <w:color w:val="000000" w:themeColor="text1"/>
        </w:rPr>
        <w:t>Čaplovič</w:t>
      </w:r>
      <w:proofErr w:type="spellEnd"/>
      <w:r w:rsidRPr="007239A1">
        <w:rPr>
          <w:color w:val="000000" w:themeColor="text1"/>
        </w:rPr>
        <w:t xml:space="preserve">, M. </w:t>
      </w:r>
      <w:proofErr w:type="spellStart"/>
      <w:r w:rsidRPr="007239A1">
        <w:rPr>
          <w:color w:val="000000" w:themeColor="text1"/>
        </w:rPr>
        <w:t>Čaplovičová</w:t>
      </w:r>
      <w:proofErr w:type="spellEnd"/>
      <w:r w:rsidRPr="007239A1">
        <w:rPr>
          <w:color w:val="000000" w:themeColor="text1"/>
        </w:rPr>
        <w:t xml:space="preserve">, L. </w:t>
      </w:r>
      <w:proofErr w:type="spellStart"/>
      <w:r w:rsidRPr="007239A1">
        <w:rPr>
          <w:color w:val="000000" w:themeColor="text1"/>
        </w:rPr>
        <w:t>Hrušovská</w:t>
      </w:r>
      <w:proofErr w:type="spellEnd"/>
      <w:r w:rsidRPr="007239A1">
        <w:rPr>
          <w:color w:val="000000" w:themeColor="text1"/>
        </w:rPr>
        <w:t xml:space="preserve">, V. </w:t>
      </w:r>
      <w:proofErr w:type="spellStart"/>
      <w:r w:rsidRPr="007239A1">
        <w:rPr>
          <w:color w:val="000000" w:themeColor="text1"/>
        </w:rPr>
        <w:t>Malovcová</w:t>
      </w:r>
      <w:proofErr w:type="spellEnd"/>
      <w:r w:rsidRPr="007239A1">
        <w:rPr>
          <w:color w:val="000000" w:themeColor="text1"/>
        </w:rPr>
        <w:t xml:space="preserve">, P. </w:t>
      </w:r>
      <w:proofErr w:type="spellStart"/>
      <w:r w:rsidRPr="007239A1">
        <w:rPr>
          <w:color w:val="000000" w:themeColor="text1"/>
        </w:rPr>
        <w:t>Jurči</w:t>
      </w:r>
      <w:proofErr w:type="spellEnd"/>
      <w:r w:rsidRPr="007239A1">
        <w:rPr>
          <w:color w:val="000000" w:themeColor="text1"/>
        </w:rPr>
        <w:t xml:space="preserve">, Changes in microstructure of </w:t>
      </w:r>
      <w:proofErr w:type="spellStart"/>
      <w:r w:rsidRPr="007239A1">
        <w:rPr>
          <w:color w:val="000000" w:themeColor="text1"/>
        </w:rPr>
        <w:t>ledeburitic</w:t>
      </w:r>
      <w:proofErr w:type="spellEnd"/>
      <w:r w:rsidRPr="007239A1">
        <w:rPr>
          <w:color w:val="000000" w:themeColor="text1"/>
        </w:rPr>
        <w:t xml:space="preserve"> tool steel due to vacuum </w:t>
      </w:r>
      <w:proofErr w:type="spellStart"/>
      <w:r w:rsidRPr="007239A1">
        <w:rPr>
          <w:color w:val="000000" w:themeColor="text1"/>
        </w:rPr>
        <w:t>austenitizing</w:t>
      </w:r>
      <w:proofErr w:type="spellEnd"/>
      <w:r w:rsidRPr="007239A1">
        <w:rPr>
          <w:color w:val="000000" w:themeColor="text1"/>
        </w:rPr>
        <w:t xml:space="preserve"> and quenching, sub-zero treatments at −140°C and tempering, Vacuum. 170 (2019) 108977.</w:t>
      </w:r>
    </w:p>
    <w:p w14:paraId="16896A4D" w14:textId="4D348A93" w:rsidR="00A13809" w:rsidRPr="007239A1" w:rsidRDefault="00A13809" w:rsidP="00D66E0D">
      <w:pPr>
        <w:rPr>
          <w:color w:val="000000" w:themeColor="text1"/>
        </w:rPr>
      </w:pPr>
      <w:r w:rsidRPr="007239A1">
        <w:rPr>
          <w:color w:val="000000" w:themeColor="text1"/>
        </w:rPr>
        <w:lastRenderedPageBreak/>
        <w:t>[</w:t>
      </w:r>
      <w:r w:rsidR="005C28C8">
        <w:rPr>
          <w:color w:val="000000" w:themeColor="text1"/>
        </w:rPr>
        <w:t>34</w:t>
      </w:r>
      <w:r w:rsidRPr="007239A1">
        <w:rPr>
          <w:color w:val="000000" w:themeColor="text1"/>
        </w:rPr>
        <w:t xml:space="preserve">] B. Podgornik, I. Paulin, B. </w:t>
      </w:r>
      <w:proofErr w:type="spellStart"/>
      <w:r w:rsidRPr="007239A1">
        <w:rPr>
          <w:color w:val="000000" w:themeColor="text1"/>
        </w:rPr>
        <w:t>Zajec</w:t>
      </w:r>
      <w:proofErr w:type="spellEnd"/>
      <w:r w:rsidRPr="007239A1">
        <w:rPr>
          <w:color w:val="000000" w:themeColor="text1"/>
        </w:rPr>
        <w:t xml:space="preserve">, S. Jacobson, V. </w:t>
      </w:r>
      <w:proofErr w:type="spellStart"/>
      <w:r w:rsidRPr="007239A1">
        <w:rPr>
          <w:color w:val="000000" w:themeColor="text1"/>
        </w:rPr>
        <w:t>Leskovšek</w:t>
      </w:r>
      <w:proofErr w:type="spellEnd"/>
      <w:r w:rsidRPr="007239A1">
        <w:rPr>
          <w:color w:val="000000" w:themeColor="text1"/>
        </w:rPr>
        <w:t>, Deep cryogenic treatment of tool steels, Journal of Materials Processing Technology. 229 (2016) 398–406.</w:t>
      </w:r>
    </w:p>
    <w:p w14:paraId="2E1E6B69" w14:textId="73B4FDD8" w:rsidR="00A13809" w:rsidRPr="007239A1" w:rsidRDefault="00A13809" w:rsidP="00D66E0D">
      <w:pPr>
        <w:rPr>
          <w:color w:val="000000" w:themeColor="text1"/>
        </w:rPr>
      </w:pPr>
      <w:r w:rsidRPr="007239A1">
        <w:rPr>
          <w:color w:val="000000" w:themeColor="text1"/>
        </w:rPr>
        <w:t>[</w:t>
      </w:r>
      <w:r w:rsidR="005C28C8">
        <w:rPr>
          <w:color w:val="000000" w:themeColor="text1"/>
        </w:rPr>
        <w:t>35</w:t>
      </w:r>
      <w:r w:rsidRPr="007239A1">
        <w:rPr>
          <w:color w:val="000000" w:themeColor="text1"/>
        </w:rPr>
        <w:t xml:space="preserve">] D. </w:t>
      </w:r>
      <w:proofErr w:type="spellStart"/>
      <w:r w:rsidRPr="007239A1">
        <w:rPr>
          <w:color w:val="000000" w:themeColor="text1"/>
        </w:rPr>
        <w:t>Korade</w:t>
      </w:r>
      <w:proofErr w:type="spellEnd"/>
      <w:r w:rsidRPr="007239A1">
        <w:rPr>
          <w:color w:val="000000" w:themeColor="text1"/>
        </w:rPr>
        <w:t xml:space="preserve">, K.V. </w:t>
      </w:r>
      <w:proofErr w:type="spellStart"/>
      <w:r w:rsidRPr="007239A1">
        <w:rPr>
          <w:color w:val="000000" w:themeColor="text1"/>
        </w:rPr>
        <w:t>Ramana</w:t>
      </w:r>
      <w:proofErr w:type="spellEnd"/>
      <w:r w:rsidRPr="007239A1">
        <w:rPr>
          <w:color w:val="000000" w:themeColor="text1"/>
        </w:rPr>
        <w:t xml:space="preserve">, K. </w:t>
      </w:r>
      <w:proofErr w:type="spellStart"/>
      <w:r w:rsidRPr="007239A1">
        <w:rPr>
          <w:color w:val="000000" w:themeColor="text1"/>
        </w:rPr>
        <w:t>Jagtap</w:t>
      </w:r>
      <w:proofErr w:type="spellEnd"/>
      <w:r w:rsidRPr="007239A1">
        <w:rPr>
          <w:color w:val="000000" w:themeColor="text1"/>
        </w:rPr>
        <w:t xml:space="preserve">, Wear and Fatigue </w:t>
      </w:r>
      <w:proofErr w:type="spellStart"/>
      <w:r w:rsidRPr="007239A1">
        <w:rPr>
          <w:color w:val="000000" w:themeColor="text1"/>
        </w:rPr>
        <w:t>Behaviour</w:t>
      </w:r>
      <w:proofErr w:type="spellEnd"/>
      <w:r w:rsidRPr="007239A1">
        <w:rPr>
          <w:color w:val="000000" w:themeColor="text1"/>
        </w:rPr>
        <w:t xml:space="preserve"> of Deep Cryogenically Treated H21 Tool Steel, Trans Indian Inst Met. 73 (2020) 843–851.</w:t>
      </w:r>
    </w:p>
    <w:p w14:paraId="12CEF8AF" w14:textId="017B3C83" w:rsidR="00A13809" w:rsidRPr="007239A1" w:rsidRDefault="00A13809" w:rsidP="00D66E0D">
      <w:pPr>
        <w:rPr>
          <w:color w:val="000000" w:themeColor="text1"/>
        </w:rPr>
      </w:pPr>
      <w:r w:rsidRPr="007239A1">
        <w:rPr>
          <w:color w:val="000000" w:themeColor="text1"/>
        </w:rPr>
        <w:t>[</w:t>
      </w:r>
      <w:r w:rsidR="005C28C8">
        <w:rPr>
          <w:color w:val="000000" w:themeColor="text1"/>
        </w:rPr>
        <w:t>36</w:t>
      </w:r>
      <w:r w:rsidRPr="007239A1">
        <w:rPr>
          <w:color w:val="000000" w:themeColor="text1"/>
        </w:rPr>
        <w:t xml:space="preserve">] P. </w:t>
      </w:r>
      <w:proofErr w:type="spellStart"/>
      <w:r w:rsidRPr="007239A1">
        <w:rPr>
          <w:color w:val="000000" w:themeColor="text1"/>
        </w:rPr>
        <w:t>Jurči</w:t>
      </w:r>
      <w:proofErr w:type="spellEnd"/>
      <w:r w:rsidRPr="007239A1">
        <w:rPr>
          <w:color w:val="000000" w:themeColor="text1"/>
        </w:rPr>
        <w:t xml:space="preserve">, A. </w:t>
      </w:r>
      <w:proofErr w:type="spellStart"/>
      <w:r w:rsidRPr="007239A1">
        <w:rPr>
          <w:color w:val="000000" w:themeColor="text1"/>
        </w:rPr>
        <w:t>Bartkowska</w:t>
      </w:r>
      <w:proofErr w:type="spellEnd"/>
      <w:r w:rsidRPr="007239A1">
        <w:rPr>
          <w:color w:val="000000" w:themeColor="text1"/>
        </w:rPr>
        <w:t xml:space="preserve">, M. </w:t>
      </w:r>
      <w:proofErr w:type="spellStart"/>
      <w:r w:rsidRPr="007239A1">
        <w:rPr>
          <w:color w:val="000000" w:themeColor="text1"/>
        </w:rPr>
        <w:t>Hudáková</w:t>
      </w:r>
      <w:proofErr w:type="spellEnd"/>
      <w:r w:rsidRPr="007239A1">
        <w:rPr>
          <w:color w:val="000000" w:themeColor="text1"/>
        </w:rPr>
        <w:t xml:space="preserve">, M. </w:t>
      </w:r>
      <w:proofErr w:type="spellStart"/>
      <w:r w:rsidRPr="007239A1">
        <w:rPr>
          <w:color w:val="000000" w:themeColor="text1"/>
        </w:rPr>
        <w:t>Dománková</w:t>
      </w:r>
      <w:proofErr w:type="spellEnd"/>
      <w:r w:rsidRPr="007239A1">
        <w:rPr>
          <w:color w:val="000000" w:themeColor="text1"/>
        </w:rPr>
        <w:t xml:space="preserve">, M. </w:t>
      </w:r>
      <w:proofErr w:type="spellStart"/>
      <w:r w:rsidRPr="007239A1">
        <w:rPr>
          <w:color w:val="000000" w:themeColor="text1"/>
        </w:rPr>
        <w:t>Čaplovičová</w:t>
      </w:r>
      <w:proofErr w:type="spellEnd"/>
      <w:r w:rsidRPr="007239A1">
        <w:rPr>
          <w:color w:val="000000" w:themeColor="text1"/>
        </w:rPr>
        <w:t xml:space="preserve">, D. </w:t>
      </w:r>
      <w:proofErr w:type="spellStart"/>
      <w:r w:rsidRPr="007239A1">
        <w:rPr>
          <w:color w:val="000000" w:themeColor="text1"/>
        </w:rPr>
        <w:t>Bartkowski</w:t>
      </w:r>
      <w:proofErr w:type="spellEnd"/>
      <w:r w:rsidRPr="007239A1">
        <w:rPr>
          <w:color w:val="000000" w:themeColor="text1"/>
        </w:rPr>
        <w:t xml:space="preserve">, Effect of Sub-Zero Treatments and Tempering on Corrosion </w:t>
      </w:r>
      <w:proofErr w:type="spellStart"/>
      <w:r w:rsidRPr="007239A1">
        <w:rPr>
          <w:color w:val="000000" w:themeColor="text1"/>
        </w:rPr>
        <w:t>Behaviour</w:t>
      </w:r>
      <w:proofErr w:type="spellEnd"/>
      <w:r w:rsidRPr="007239A1">
        <w:rPr>
          <w:color w:val="000000" w:themeColor="text1"/>
        </w:rPr>
        <w:t xml:space="preserve"> of </w:t>
      </w:r>
      <w:proofErr w:type="spellStart"/>
      <w:r w:rsidRPr="007239A1">
        <w:rPr>
          <w:color w:val="000000" w:themeColor="text1"/>
        </w:rPr>
        <w:t>Vanadis</w:t>
      </w:r>
      <w:proofErr w:type="spellEnd"/>
      <w:r w:rsidRPr="007239A1">
        <w:rPr>
          <w:color w:val="000000" w:themeColor="text1"/>
        </w:rPr>
        <w:t xml:space="preserve"> 6 Tool Steel, Materials. 14 (2021) 3759.</w:t>
      </w:r>
    </w:p>
    <w:p w14:paraId="7D5855B2" w14:textId="6FCD1693" w:rsidR="00A13809" w:rsidRPr="007239A1" w:rsidRDefault="00A13809" w:rsidP="00D66E0D">
      <w:pPr>
        <w:rPr>
          <w:color w:val="000000" w:themeColor="text1"/>
        </w:rPr>
      </w:pPr>
      <w:r w:rsidRPr="007239A1">
        <w:rPr>
          <w:color w:val="000000" w:themeColor="text1"/>
        </w:rPr>
        <w:t>[</w:t>
      </w:r>
      <w:r w:rsidR="005C28C8">
        <w:rPr>
          <w:color w:val="000000" w:themeColor="text1"/>
        </w:rPr>
        <w:t>37</w:t>
      </w:r>
      <w:r w:rsidRPr="007239A1">
        <w:rPr>
          <w:color w:val="000000" w:themeColor="text1"/>
        </w:rPr>
        <w:t xml:space="preserve">] D. Mohan Lal, S. </w:t>
      </w:r>
      <w:proofErr w:type="spellStart"/>
      <w:r w:rsidRPr="007239A1">
        <w:rPr>
          <w:color w:val="000000" w:themeColor="text1"/>
        </w:rPr>
        <w:t>Renganarayanan</w:t>
      </w:r>
      <w:proofErr w:type="spellEnd"/>
      <w:r w:rsidRPr="007239A1">
        <w:rPr>
          <w:color w:val="000000" w:themeColor="text1"/>
        </w:rPr>
        <w:t xml:space="preserve">, A. </w:t>
      </w:r>
      <w:proofErr w:type="spellStart"/>
      <w:r w:rsidRPr="007239A1">
        <w:rPr>
          <w:color w:val="000000" w:themeColor="text1"/>
        </w:rPr>
        <w:t>Kalanidhi</w:t>
      </w:r>
      <w:proofErr w:type="spellEnd"/>
      <w:r w:rsidRPr="007239A1">
        <w:rPr>
          <w:color w:val="000000" w:themeColor="text1"/>
        </w:rPr>
        <w:t>, Cryogenic treatment to augment wear resistance of tool and die steels, Cryogenics. 41 (2001) 149–155.</w:t>
      </w:r>
    </w:p>
    <w:p w14:paraId="2D018094" w14:textId="29E7ECF5" w:rsidR="00A13809" w:rsidRPr="007239A1" w:rsidRDefault="00A13809" w:rsidP="00D66E0D">
      <w:pPr>
        <w:rPr>
          <w:color w:val="000000" w:themeColor="text1"/>
        </w:rPr>
      </w:pPr>
      <w:r w:rsidRPr="007239A1">
        <w:rPr>
          <w:color w:val="000000" w:themeColor="text1"/>
        </w:rPr>
        <w:t>[</w:t>
      </w:r>
      <w:r w:rsidR="005C28C8">
        <w:rPr>
          <w:color w:val="000000" w:themeColor="text1"/>
        </w:rPr>
        <w:t>38</w:t>
      </w:r>
      <w:r w:rsidRPr="007239A1">
        <w:rPr>
          <w:color w:val="000000" w:themeColor="text1"/>
        </w:rPr>
        <w:t xml:space="preserve">] </w:t>
      </w:r>
      <w:r w:rsidR="0036736F" w:rsidRPr="007239A1">
        <w:rPr>
          <w:color w:val="000000" w:themeColor="text1"/>
        </w:rPr>
        <w:t xml:space="preserve">F.J. Da Silva, S.D. Franco, Á.R. Machado, E.O. </w:t>
      </w:r>
      <w:proofErr w:type="spellStart"/>
      <w:r w:rsidR="0036736F" w:rsidRPr="007239A1">
        <w:rPr>
          <w:color w:val="000000" w:themeColor="text1"/>
        </w:rPr>
        <w:t>Ezugwu</w:t>
      </w:r>
      <w:proofErr w:type="spellEnd"/>
      <w:r w:rsidR="0036736F" w:rsidRPr="007239A1">
        <w:rPr>
          <w:color w:val="000000" w:themeColor="text1"/>
        </w:rPr>
        <w:t>, A.M. Souza, Performance of cryogenically treated HSS tools, Wear. 261 (2006) 674–685.</w:t>
      </w:r>
    </w:p>
    <w:p w14:paraId="36872411" w14:textId="417A3311" w:rsidR="0036736F" w:rsidRPr="007239A1" w:rsidRDefault="0036736F" w:rsidP="00D66E0D">
      <w:pPr>
        <w:rPr>
          <w:color w:val="000000" w:themeColor="text1"/>
        </w:rPr>
      </w:pPr>
      <w:r w:rsidRPr="007239A1">
        <w:rPr>
          <w:color w:val="000000" w:themeColor="text1"/>
        </w:rPr>
        <w:t>[</w:t>
      </w:r>
      <w:r w:rsidR="005C28C8">
        <w:rPr>
          <w:color w:val="000000" w:themeColor="text1"/>
        </w:rPr>
        <w:t>39</w:t>
      </w:r>
      <w:r w:rsidRPr="007239A1">
        <w:rPr>
          <w:color w:val="000000" w:themeColor="text1"/>
        </w:rPr>
        <w:t>] D. Das, A.K. Dutta, K.K. Ray, Optimization of the duration of cryogenic processing to maximize wear resistance of AISI D2 steel, Cryogenics. 49 (2009) 176–184.</w:t>
      </w:r>
    </w:p>
    <w:p w14:paraId="48E6DB27" w14:textId="0805F8A2" w:rsidR="0036736F" w:rsidRPr="007239A1" w:rsidRDefault="0036736F" w:rsidP="00D66E0D">
      <w:pPr>
        <w:rPr>
          <w:color w:val="000000" w:themeColor="text1"/>
        </w:rPr>
      </w:pPr>
      <w:r w:rsidRPr="007239A1">
        <w:rPr>
          <w:color w:val="000000" w:themeColor="text1"/>
        </w:rPr>
        <w:t>[</w:t>
      </w:r>
      <w:r w:rsidR="005C28C8">
        <w:rPr>
          <w:color w:val="000000" w:themeColor="text1"/>
        </w:rPr>
        <w:t>40</w:t>
      </w:r>
      <w:r w:rsidRPr="007239A1">
        <w:rPr>
          <w:color w:val="000000" w:themeColor="text1"/>
        </w:rPr>
        <w:t>] D. Das, A.K. Dutta, K.K. Ray, Sub-zero treatments of AISI D2 steel: Part II. Wear behavior, Materials Science and Engineering: A. 527 (2010) 2194–2206.</w:t>
      </w:r>
    </w:p>
    <w:p w14:paraId="1487B967" w14:textId="68201014" w:rsidR="0036736F" w:rsidRPr="007239A1" w:rsidRDefault="0036736F" w:rsidP="00D66E0D">
      <w:pPr>
        <w:rPr>
          <w:color w:val="000000" w:themeColor="text1"/>
        </w:rPr>
      </w:pPr>
      <w:r w:rsidRPr="007239A1">
        <w:rPr>
          <w:color w:val="000000" w:themeColor="text1"/>
        </w:rPr>
        <w:t>[</w:t>
      </w:r>
      <w:r w:rsidR="005C28C8">
        <w:rPr>
          <w:color w:val="000000" w:themeColor="text1"/>
        </w:rPr>
        <w:t>41</w:t>
      </w:r>
      <w:r w:rsidRPr="007239A1">
        <w:rPr>
          <w:color w:val="000000" w:themeColor="text1"/>
        </w:rPr>
        <w:t xml:space="preserve">] F. Kara, M. </w:t>
      </w:r>
      <w:proofErr w:type="spellStart"/>
      <w:r w:rsidRPr="007239A1">
        <w:rPr>
          <w:color w:val="000000" w:themeColor="text1"/>
        </w:rPr>
        <w:t>Karabatak</w:t>
      </w:r>
      <w:proofErr w:type="spellEnd"/>
      <w:r w:rsidRPr="007239A1">
        <w:rPr>
          <w:color w:val="000000" w:themeColor="text1"/>
        </w:rPr>
        <w:t xml:space="preserve">, M. </w:t>
      </w:r>
      <w:proofErr w:type="spellStart"/>
      <w:r w:rsidRPr="007239A1">
        <w:rPr>
          <w:color w:val="000000" w:themeColor="text1"/>
        </w:rPr>
        <w:t>Ayyıldız</w:t>
      </w:r>
      <w:proofErr w:type="spellEnd"/>
      <w:r w:rsidRPr="007239A1">
        <w:rPr>
          <w:color w:val="000000" w:themeColor="text1"/>
        </w:rPr>
        <w:t xml:space="preserve">, E. </w:t>
      </w:r>
      <w:proofErr w:type="spellStart"/>
      <w:r w:rsidRPr="007239A1">
        <w:rPr>
          <w:color w:val="000000" w:themeColor="text1"/>
        </w:rPr>
        <w:t>Nas</w:t>
      </w:r>
      <w:proofErr w:type="spellEnd"/>
      <w:r w:rsidRPr="007239A1">
        <w:rPr>
          <w:color w:val="000000" w:themeColor="text1"/>
        </w:rPr>
        <w:t>, Effect of machinability, microstructure and hardness of deep cryogenic treatment in hard turning of AISI D2 steel with ceramic cutting, Journal of Materials Research and Technology. 9 (2020) 969–983.</w:t>
      </w:r>
    </w:p>
    <w:p w14:paraId="09991129" w14:textId="3115B612" w:rsidR="0036736F" w:rsidRPr="007239A1" w:rsidRDefault="0036736F" w:rsidP="00D66E0D">
      <w:pPr>
        <w:rPr>
          <w:color w:val="000000" w:themeColor="text1"/>
        </w:rPr>
      </w:pPr>
      <w:r w:rsidRPr="007239A1">
        <w:rPr>
          <w:color w:val="000000" w:themeColor="text1"/>
        </w:rPr>
        <w:t>[</w:t>
      </w:r>
      <w:r w:rsidR="005C28C8">
        <w:rPr>
          <w:color w:val="000000" w:themeColor="text1"/>
        </w:rPr>
        <w:t>42</w:t>
      </w:r>
      <w:r w:rsidRPr="007239A1">
        <w:rPr>
          <w:color w:val="000000" w:themeColor="text1"/>
        </w:rPr>
        <w:t xml:space="preserve">] S.J. </w:t>
      </w:r>
      <w:proofErr w:type="spellStart"/>
      <w:r w:rsidRPr="007239A1">
        <w:rPr>
          <w:color w:val="000000" w:themeColor="text1"/>
        </w:rPr>
        <w:t>Gobbi</w:t>
      </w:r>
      <w:proofErr w:type="spellEnd"/>
      <w:r w:rsidRPr="007239A1">
        <w:rPr>
          <w:color w:val="000000" w:themeColor="text1"/>
        </w:rPr>
        <w:t xml:space="preserve">, V.J. </w:t>
      </w:r>
      <w:proofErr w:type="spellStart"/>
      <w:r w:rsidRPr="007239A1">
        <w:rPr>
          <w:color w:val="000000" w:themeColor="text1"/>
        </w:rPr>
        <w:t>Gobbi</w:t>
      </w:r>
      <w:proofErr w:type="spellEnd"/>
      <w:r w:rsidRPr="007239A1">
        <w:rPr>
          <w:color w:val="000000" w:themeColor="text1"/>
        </w:rPr>
        <w:t xml:space="preserve">, G. </w:t>
      </w:r>
      <w:proofErr w:type="spellStart"/>
      <w:r w:rsidRPr="007239A1">
        <w:rPr>
          <w:color w:val="000000" w:themeColor="text1"/>
        </w:rPr>
        <w:t>Reinke</w:t>
      </w:r>
      <w:proofErr w:type="spellEnd"/>
      <w:r w:rsidRPr="007239A1">
        <w:rPr>
          <w:color w:val="000000" w:themeColor="text1"/>
        </w:rPr>
        <w:t xml:space="preserve">, P.V. </w:t>
      </w:r>
      <w:proofErr w:type="spellStart"/>
      <w:r w:rsidRPr="007239A1">
        <w:rPr>
          <w:color w:val="000000" w:themeColor="text1"/>
        </w:rPr>
        <w:t>Muterlle</w:t>
      </w:r>
      <w:proofErr w:type="spellEnd"/>
      <w:r w:rsidRPr="007239A1">
        <w:rPr>
          <w:color w:val="000000" w:themeColor="text1"/>
        </w:rPr>
        <w:t>, D.M. Rosa, Ultra-low-temperature process effects on microscale abrasion of tool steel AISI D2, Materials Science and Technology. 35 (2019) 1355–1364.</w:t>
      </w:r>
    </w:p>
    <w:p w14:paraId="67379B49" w14:textId="28F68C1C" w:rsidR="0036736F" w:rsidRPr="007239A1" w:rsidRDefault="0036736F" w:rsidP="00D66E0D">
      <w:pPr>
        <w:rPr>
          <w:color w:val="000000" w:themeColor="text1"/>
        </w:rPr>
      </w:pPr>
      <w:r w:rsidRPr="007239A1">
        <w:rPr>
          <w:color w:val="000000" w:themeColor="text1"/>
        </w:rPr>
        <w:t>[</w:t>
      </w:r>
      <w:r w:rsidR="005C28C8">
        <w:rPr>
          <w:color w:val="000000" w:themeColor="text1"/>
        </w:rPr>
        <w:t>43</w:t>
      </w:r>
      <w:r w:rsidRPr="007239A1">
        <w:rPr>
          <w:color w:val="000000" w:themeColor="text1"/>
        </w:rPr>
        <w:t xml:space="preserve">] V. </w:t>
      </w:r>
      <w:proofErr w:type="spellStart"/>
      <w:r w:rsidRPr="007239A1">
        <w:rPr>
          <w:color w:val="000000" w:themeColor="text1"/>
        </w:rPr>
        <w:t>Yarasu</w:t>
      </w:r>
      <w:proofErr w:type="spellEnd"/>
      <w:r w:rsidRPr="007239A1">
        <w:rPr>
          <w:color w:val="000000" w:themeColor="text1"/>
        </w:rPr>
        <w:t xml:space="preserve">, L. </w:t>
      </w:r>
      <w:proofErr w:type="spellStart"/>
      <w:r w:rsidRPr="007239A1">
        <w:rPr>
          <w:color w:val="000000" w:themeColor="text1"/>
        </w:rPr>
        <w:t>Janka</w:t>
      </w:r>
      <w:proofErr w:type="spellEnd"/>
      <w:r w:rsidRPr="007239A1">
        <w:rPr>
          <w:color w:val="000000" w:themeColor="text1"/>
        </w:rPr>
        <w:t xml:space="preserve">, P. </w:t>
      </w:r>
      <w:proofErr w:type="spellStart"/>
      <w:r w:rsidRPr="007239A1">
        <w:rPr>
          <w:color w:val="000000" w:themeColor="text1"/>
        </w:rPr>
        <w:t>Jurčia</w:t>
      </w:r>
      <w:proofErr w:type="spellEnd"/>
      <w:r w:rsidRPr="007239A1">
        <w:rPr>
          <w:color w:val="000000" w:themeColor="text1"/>
        </w:rPr>
        <w:t xml:space="preserve">, Dry sliding wear </w:t>
      </w:r>
      <w:proofErr w:type="spellStart"/>
      <w:r w:rsidRPr="007239A1">
        <w:rPr>
          <w:color w:val="000000" w:themeColor="text1"/>
        </w:rPr>
        <w:t>behaviour</w:t>
      </w:r>
      <w:proofErr w:type="spellEnd"/>
      <w:r w:rsidRPr="007239A1">
        <w:rPr>
          <w:color w:val="000000" w:themeColor="text1"/>
        </w:rPr>
        <w:t xml:space="preserve"> of sub-zero processed Cr–V </w:t>
      </w:r>
      <w:proofErr w:type="spellStart"/>
      <w:r w:rsidRPr="007239A1">
        <w:rPr>
          <w:color w:val="000000" w:themeColor="text1"/>
        </w:rPr>
        <w:t>ledeburitic</w:t>
      </w:r>
      <w:proofErr w:type="spellEnd"/>
      <w:r w:rsidRPr="007239A1">
        <w:rPr>
          <w:color w:val="000000" w:themeColor="text1"/>
        </w:rPr>
        <w:t xml:space="preserve"> steel </w:t>
      </w:r>
      <w:proofErr w:type="spellStart"/>
      <w:r w:rsidRPr="007239A1">
        <w:rPr>
          <w:color w:val="000000" w:themeColor="text1"/>
        </w:rPr>
        <w:t>Vanadis</w:t>
      </w:r>
      <w:proofErr w:type="spellEnd"/>
      <w:r w:rsidRPr="007239A1">
        <w:rPr>
          <w:color w:val="000000" w:themeColor="text1"/>
        </w:rPr>
        <w:t xml:space="preserve"> 6 against three counterpart types, International Journal of Materials Research. 111 (2020) 894–907.</w:t>
      </w:r>
    </w:p>
    <w:p w14:paraId="58AF1222" w14:textId="1569D129" w:rsidR="0036736F" w:rsidRPr="007239A1" w:rsidRDefault="0036736F" w:rsidP="00D66E0D">
      <w:pPr>
        <w:rPr>
          <w:color w:val="000000" w:themeColor="text1"/>
        </w:rPr>
      </w:pPr>
      <w:r w:rsidRPr="007239A1">
        <w:rPr>
          <w:color w:val="000000" w:themeColor="text1"/>
        </w:rPr>
        <w:t>[</w:t>
      </w:r>
      <w:r w:rsidR="005C28C8">
        <w:rPr>
          <w:color w:val="000000" w:themeColor="text1"/>
        </w:rPr>
        <w:t>44</w:t>
      </w:r>
      <w:r w:rsidRPr="007239A1">
        <w:rPr>
          <w:color w:val="000000" w:themeColor="text1"/>
        </w:rPr>
        <w:t xml:space="preserve">] </w:t>
      </w:r>
      <w:r w:rsidR="00D6534F" w:rsidRPr="007239A1">
        <w:rPr>
          <w:color w:val="000000" w:themeColor="text1"/>
        </w:rPr>
        <w:t xml:space="preserve">P. </w:t>
      </w:r>
      <w:proofErr w:type="spellStart"/>
      <w:r w:rsidR="00D6534F" w:rsidRPr="007239A1">
        <w:rPr>
          <w:color w:val="000000" w:themeColor="text1"/>
        </w:rPr>
        <w:t>Jur</w:t>
      </w:r>
      <w:r w:rsidR="00483F3D" w:rsidRPr="007239A1">
        <w:rPr>
          <w:color w:val="000000" w:themeColor="text1"/>
        </w:rPr>
        <w:t>c</w:t>
      </w:r>
      <w:r w:rsidR="00D6534F" w:rsidRPr="007239A1">
        <w:rPr>
          <w:color w:val="000000" w:themeColor="text1"/>
        </w:rPr>
        <w:t>i</w:t>
      </w:r>
      <w:proofErr w:type="spellEnd"/>
      <w:r w:rsidR="00D6534F" w:rsidRPr="007239A1">
        <w:rPr>
          <w:color w:val="000000" w:themeColor="text1"/>
        </w:rPr>
        <w:t xml:space="preserve">, Cr-V </w:t>
      </w:r>
      <w:proofErr w:type="spellStart"/>
      <w:r w:rsidR="00D6534F" w:rsidRPr="007239A1">
        <w:rPr>
          <w:color w:val="000000" w:themeColor="text1"/>
        </w:rPr>
        <w:t>L</w:t>
      </w:r>
      <w:r w:rsidR="00483F3D" w:rsidRPr="007239A1">
        <w:rPr>
          <w:color w:val="000000" w:themeColor="text1"/>
        </w:rPr>
        <w:t>edeburitic</w:t>
      </w:r>
      <w:proofErr w:type="spellEnd"/>
      <w:r w:rsidR="00483F3D" w:rsidRPr="007239A1">
        <w:rPr>
          <w:color w:val="000000" w:themeColor="text1"/>
        </w:rPr>
        <w:t xml:space="preserve"> </w:t>
      </w:r>
      <w:r w:rsidR="00D6534F" w:rsidRPr="007239A1">
        <w:rPr>
          <w:color w:val="000000" w:themeColor="text1"/>
        </w:rPr>
        <w:t>C</w:t>
      </w:r>
      <w:r w:rsidR="00483F3D" w:rsidRPr="007239A1">
        <w:rPr>
          <w:color w:val="000000" w:themeColor="text1"/>
        </w:rPr>
        <w:t>old-Work</w:t>
      </w:r>
      <w:r w:rsidR="00D6534F" w:rsidRPr="007239A1">
        <w:rPr>
          <w:color w:val="000000" w:themeColor="text1"/>
        </w:rPr>
        <w:t xml:space="preserve"> T</w:t>
      </w:r>
      <w:r w:rsidR="00483F3D" w:rsidRPr="007239A1">
        <w:rPr>
          <w:color w:val="000000" w:themeColor="text1"/>
        </w:rPr>
        <w:t xml:space="preserve">ool </w:t>
      </w:r>
      <w:r w:rsidR="00D6534F" w:rsidRPr="007239A1">
        <w:rPr>
          <w:color w:val="000000" w:themeColor="text1"/>
        </w:rPr>
        <w:t>S</w:t>
      </w:r>
      <w:r w:rsidR="00483F3D" w:rsidRPr="007239A1">
        <w:rPr>
          <w:color w:val="000000" w:themeColor="text1"/>
        </w:rPr>
        <w:t>teels</w:t>
      </w:r>
      <w:r w:rsidR="00D6534F" w:rsidRPr="007239A1">
        <w:rPr>
          <w:color w:val="000000" w:themeColor="text1"/>
        </w:rPr>
        <w:t xml:space="preserve">, </w:t>
      </w:r>
      <w:proofErr w:type="spellStart"/>
      <w:r w:rsidR="00D6534F" w:rsidRPr="007239A1">
        <w:rPr>
          <w:color w:val="000000" w:themeColor="text1"/>
        </w:rPr>
        <w:t>Materiali</w:t>
      </w:r>
      <w:proofErr w:type="spellEnd"/>
      <w:r w:rsidR="00D6534F" w:rsidRPr="007239A1">
        <w:rPr>
          <w:color w:val="000000" w:themeColor="text1"/>
        </w:rPr>
        <w:t xml:space="preserve"> in </w:t>
      </w:r>
      <w:proofErr w:type="spellStart"/>
      <w:r w:rsidR="00D6534F" w:rsidRPr="007239A1">
        <w:rPr>
          <w:color w:val="000000" w:themeColor="text1"/>
        </w:rPr>
        <w:t>Tehnologije</w:t>
      </w:r>
      <w:proofErr w:type="spellEnd"/>
      <w:r w:rsidR="00D6534F" w:rsidRPr="007239A1">
        <w:rPr>
          <w:color w:val="000000" w:themeColor="text1"/>
        </w:rPr>
        <w:t>. 45 (2011) 383–394.</w:t>
      </w:r>
    </w:p>
    <w:p w14:paraId="0BBDA454" w14:textId="1789D435" w:rsidR="00D6534F" w:rsidRPr="007239A1" w:rsidRDefault="00D6534F" w:rsidP="00D66E0D">
      <w:pPr>
        <w:rPr>
          <w:color w:val="000000" w:themeColor="text1"/>
        </w:rPr>
      </w:pPr>
      <w:r w:rsidRPr="007239A1">
        <w:rPr>
          <w:color w:val="000000" w:themeColor="text1"/>
        </w:rPr>
        <w:t>[</w:t>
      </w:r>
      <w:r w:rsidR="005C28C8">
        <w:rPr>
          <w:color w:val="000000" w:themeColor="text1"/>
        </w:rPr>
        <w:t>45</w:t>
      </w:r>
      <w:r w:rsidRPr="007239A1">
        <w:rPr>
          <w:color w:val="000000" w:themeColor="text1"/>
        </w:rPr>
        <w:t xml:space="preserve">] </w:t>
      </w:r>
      <w:proofErr w:type="spellStart"/>
      <w:r w:rsidRPr="007239A1">
        <w:rPr>
          <w:color w:val="000000" w:themeColor="text1"/>
        </w:rPr>
        <w:t>Kusý</w:t>
      </w:r>
      <w:proofErr w:type="spellEnd"/>
      <w:r w:rsidRPr="007239A1">
        <w:rPr>
          <w:color w:val="000000" w:themeColor="text1"/>
        </w:rPr>
        <w:t xml:space="preserve">, </w:t>
      </w:r>
      <w:proofErr w:type="spellStart"/>
      <w:r w:rsidRPr="007239A1">
        <w:rPr>
          <w:color w:val="000000" w:themeColor="text1"/>
        </w:rPr>
        <w:t>Rízeková-Trnková</w:t>
      </w:r>
      <w:proofErr w:type="spellEnd"/>
      <w:r w:rsidRPr="007239A1">
        <w:rPr>
          <w:color w:val="000000" w:themeColor="text1"/>
        </w:rPr>
        <w:t xml:space="preserve">, </w:t>
      </w:r>
      <w:proofErr w:type="spellStart"/>
      <w:r w:rsidRPr="007239A1">
        <w:rPr>
          <w:color w:val="000000" w:themeColor="text1"/>
        </w:rPr>
        <w:t>Krajčovič</w:t>
      </w:r>
      <w:proofErr w:type="spellEnd"/>
      <w:r w:rsidRPr="007239A1">
        <w:rPr>
          <w:color w:val="000000" w:themeColor="text1"/>
        </w:rPr>
        <w:t xml:space="preserve">, </w:t>
      </w:r>
      <w:proofErr w:type="spellStart"/>
      <w:r w:rsidRPr="007239A1">
        <w:rPr>
          <w:color w:val="000000" w:themeColor="text1"/>
        </w:rPr>
        <w:t>Dlouhý</w:t>
      </w:r>
      <w:proofErr w:type="spellEnd"/>
      <w:r w:rsidRPr="007239A1">
        <w:rPr>
          <w:color w:val="000000" w:themeColor="text1"/>
        </w:rPr>
        <w:t xml:space="preserve">, </w:t>
      </w:r>
      <w:proofErr w:type="spellStart"/>
      <w:r w:rsidRPr="007239A1">
        <w:rPr>
          <w:color w:val="000000" w:themeColor="text1"/>
        </w:rPr>
        <w:t>Jurči</w:t>
      </w:r>
      <w:proofErr w:type="spellEnd"/>
      <w:r w:rsidRPr="007239A1">
        <w:rPr>
          <w:color w:val="000000" w:themeColor="text1"/>
        </w:rPr>
        <w:t>, Can Sub-zero Treatment at −75 °C Bring Any Benefits to Tools Manufacturing, Materials. 12 (2019) 3827.</w:t>
      </w:r>
    </w:p>
    <w:p w14:paraId="241A0E05" w14:textId="1D9EC594" w:rsidR="00D6534F" w:rsidRPr="007239A1" w:rsidRDefault="00D6534F" w:rsidP="00D66E0D">
      <w:pPr>
        <w:rPr>
          <w:color w:val="000000" w:themeColor="text1"/>
        </w:rPr>
      </w:pPr>
      <w:r w:rsidRPr="007239A1">
        <w:rPr>
          <w:color w:val="000000" w:themeColor="text1"/>
        </w:rPr>
        <w:t>[</w:t>
      </w:r>
      <w:r w:rsidR="005C28C8">
        <w:rPr>
          <w:color w:val="000000" w:themeColor="text1"/>
        </w:rPr>
        <w:t>46</w:t>
      </w:r>
      <w:r w:rsidRPr="007239A1">
        <w:rPr>
          <w:color w:val="000000" w:themeColor="text1"/>
        </w:rPr>
        <w:t xml:space="preserve">] P. </w:t>
      </w:r>
      <w:proofErr w:type="spellStart"/>
      <w:r w:rsidRPr="007239A1">
        <w:rPr>
          <w:color w:val="000000" w:themeColor="text1"/>
        </w:rPr>
        <w:t>Jurči</w:t>
      </w:r>
      <w:proofErr w:type="spellEnd"/>
      <w:r w:rsidRPr="007239A1">
        <w:rPr>
          <w:color w:val="000000" w:themeColor="text1"/>
        </w:rPr>
        <w:t xml:space="preserve">, M. </w:t>
      </w:r>
      <w:proofErr w:type="spellStart"/>
      <w:r w:rsidRPr="007239A1">
        <w:rPr>
          <w:color w:val="000000" w:themeColor="text1"/>
        </w:rPr>
        <w:t>Dománková</w:t>
      </w:r>
      <w:proofErr w:type="spellEnd"/>
      <w:r w:rsidRPr="007239A1">
        <w:rPr>
          <w:color w:val="000000" w:themeColor="text1"/>
        </w:rPr>
        <w:t xml:space="preserve">, M. </w:t>
      </w:r>
      <w:proofErr w:type="spellStart"/>
      <w:r w:rsidRPr="007239A1">
        <w:rPr>
          <w:color w:val="000000" w:themeColor="text1"/>
        </w:rPr>
        <w:t>Hudáková</w:t>
      </w:r>
      <w:proofErr w:type="spellEnd"/>
      <w:r w:rsidRPr="007239A1">
        <w:rPr>
          <w:color w:val="000000" w:themeColor="text1"/>
        </w:rPr>
        <w:t xml:space="preserve">, J. </w:t>
      </w:r>
      <w:proofErr w:type="spellStart"/>
      <w:r w:rsidRPr="007239A1">
        <w:rPr>
          <w:color w:val="000000" w:themeColor="text1"/>
        </w:rPr>
        <w:t>Ptačinová</w:t>
      </w:r>
      <w:proofErr w:type="spellEnd"/>
      <w:r w:rsidRPr="007239A1">
        <w:rPr>
          <w:color w:val="000000" w:themeColor="text1"/>
        </w:rPr>
        <w:t xml:space="preserve">, M. </w:t>
      </w:r>
      <w:proofErr w:type="spellStart"/>
      <w:r w:rsidRPr="007239A1">
        <w:rPr>
          <w:color w:val="000000" w:themeColor="text1"/>
        </w:rPr>
        <w:t>Pašák</w:t>
      </w:r>
      <w:proofErr w:type="spellEnd"/>
      <w:r w:rsidRPr="007239A1">
        <w:rPr>
          <w:color w:val="000000" w:themeColor="text1"/>
        </w:rPr>
        <w:t xml:space="preserve">, P. </w:t>
      </w:r>
      <w:proofErr w:type="spellStart"/>
      <w:r w:rsidRPr="007239A1">
        <w:rPr>
          <w:color w:val="000000" w:themeColor="text1"/>
        </w:rPr>
        <w:t>Palček</w:t>
      </w:r>
      <w:proofErr w:type="spellEnd"/>
      <w:r w:rsidRPr="007239A1">
        <w:rPr>
          <w:color w:val="000000" w:themeColor="text1"/>
        </w:rPr>
        <w:t xml:space="preserve">, Characterization of microstructure and tempering response of conventionally quenched, short- and long-time sub-zero treated PM </w:t>
      </w:r>
      <w:proofErr w:type="spellStart"/>
      <w:r w:rsidRPr="007239A1">
        <w:rPr>
          <w:color w:val="000000" w:themeColor="text1"/>
        </w:rPr>
        <w:t>Vanadis</w:t>
      </w:r>
      <w:proofErr w:type="spellEnd"/>
      <w:r w:rsidRPr="007239A1">
        <w:rPr>
          <w:color w:val="000000" w:themeColor="text1"/>
        </w:rPr>
        <w:t xml:space="preserve"> 6 </w:t>
      </w:r>
      <w:proofErr w:type="spellStart"/>
      <w:r w:rsidRPr="007239A1">
        <w:rPr>
          <w:color w:val="000000" w:themeColor="text1"/>
        </w:rPr>
        <w:t>ledeburitic</w:t>
      </w:r>
      <w:proofErr w:type="spellEnd"/>
      <w:r w:rsidRPr="007239A1">
        <w:rPr>
          <w:color w:val="000000" w:themeColor="text1"/>
        </w:rPr>
        <w:t xml:space="preserve"> tool steel, Materials Characterization. 134 (2017) 398–415.</w:t>
      </w:r>
    </w:p>
    <w:p w14:paraId="6D8FAF7C" w14:textId="6F0E8DD0" w:rsidR="00D6534F" w:rsidRPr="007239A1" w:rsidRDefault="00D6534F" w:rsidP="00D66E0D">
      <w:pPr>
        <w:rPr>
          <w:color w:val="000000" w:themeColor="text1"/>
        </w:rPr>
      </w:pPr>
      <w:r w:rsidRPr="007239A1">
        <w:rPr>
          <w:color w:val="000000" w:themeColor="text1"/>
        </w:rPr>
        <w:t>[</w:t>
      </w:r>
      <w:r w:rsidR="005C28C8">
        <w:rPr>
          <w:color w:val="000000" w:themeColor="text1"/>
        </w:rPr>
        <w:t>47</w:t>
      </w:r>
      <w:r w:rsidRPr="007239A1">
        <w:rPr>
          <w:color w:val="000000" w:themeColor="text1"/>
        </w:rPr>
        <w:t xml:space="preserve">] L. </w:t>
      </w:r>
      <w:proofErr w:type="spellStart"/>
      <w:r w:rsidRPr="007239A1">
        <w:rPr>
          <w:color w:val="000000" w:themeColor="text1"/>
        </w:rPr>
        <w:t>Lutterotti</w:t>
      </w:r>
      <w:proofErr w:type="spellEnd"/>
      <w:r w:rsidRPr="007239A1">
        <w:rPr>
          <w:color w:val="000000" w:themeColor="text1"/>
        </w:rPr>
        <w:t xml:space="preserve">, S. </w:t>
      </w:r>
      <w:proofErr w:type="spellStart"/>
      <w:r w:rsidRPr="007239A1">
        <w:rPr>
          <w:color w:val="000000" w:themeColor="text1"/>
        </w:rPr>
        <w:t>Matthies</w:t>
      </w:r>
      <w:proofErr w:type="spellEnd"/>
      <w:r w:rsidRPr="007239A1">
        <w:rPr>
          <w:color w:val="000000" w:themeColor="text1"/>
        </w:rPr>
        <w:t xml:space="preserve">, H.-R. </w:t>
      </w:r>
      <w:proofErr w:type="spellStart"/>
      <w:r w:rsidRPr="007239A1">
        <w:rPr>
          <w:color w:val="000000" w:themeColor="text1"/>
        </w:rPr>
        <w:t>Wenk</w:t>
      </w:r>
      <w:proofErr w:type="spellEnd"/>
      <w:r w:rsidRPr="007239A1">
        <w:rPr>
          <w:color w:val="000000" w:themeColor="text1"/>
        </w:rPr>
        <w:t>, MAUD (material analysis using diffraction): a user friendly Java program for Rietveld texture analysis and more, in: Proceeding of the Twelfth International Conference on Textures of Materials (ICOTOM-12), McGill University, Montreal, Canada, 1999.</w:t>
      </w:r>
    </w:p>
    <w:p w14:paraId="1194CE78" w14:textId="1C63569B" w:rsidR="00D6534F" w:rsidRPr="007239A1" w:rsidRDefault="00D6534F" w:rsidP="00D66E0D">
      <w:pPr>
        <w:rPr>
          <w:color w:val="000000" w:themeColor="text1"/>
        </w:rPr>
      </w:pPr>
      <w:r w:rsidRPr="007239A1">
        <w:rPr>
          <w:color w:val="000000" w:themeColor="text1"/>
        </w:rPr>
        <w:t>[</w:t>
      </w:r>
      <w:r w:rsidR="005C28C8">
        <w:rPr>
          <w:color w:val="000000" w:themeColor="text1"/>
        </w:rPr>
        <w:t>48</w:t>
      </w:r>
      <w:r w:rsidRPr="007239A1">
        <w:rPr>
          <w:color w:val="000000" w:themeColor="text1"/>
        </w:rPr>
        <w:t xml:space="preserve">] D. Das, A.K. Dutta, K.K. Ray, </w:t>
      </w:r>
      <w:proofErr w:type="gramStart"/>
      <w:r w:rsidRPr="007239A1">
        <w:rPr>
          <w:color w:val="000000" w:themeColor="text1"/>
        </w:rPr>
        <w:t>On</w:t>
      </w:r>
      <w:proofErr w:type="gramEnd"/>
      <w:r w:rsidRPr="007239A1">
        <w:rPr>
          <w:color w:val="000000" w:themeColor="text1"/>
        </w:rPr>
        <w:t xml:space="preserve"> the enhancement of wear resistance of tool steels by cryogenic treatment, Philosophical Magazine Letters. 88 (2008) 801–811.</w:t>
      </w:r>
    </w:p>
    <w:p w14:paraId="7C5731D0" w14:textId="29FE3D78" w:rsidR="00D6534F" w:rsidRPr="007239A1" w:rsidRDefault="00D6534F" w:rsidP="00D66E0D">
      <w:pPr>
        <w:rPr>
          <w:color w:val="000000" w:themeColor="text1"/>
        </w:rPr>
      </w:pPr>
      <w:r w:rsidRPr="007239A1">
        <w:rPr>
          <w:color w:val="000000" w:themeColor="text1"/>
        </w:rPr>
        <w:t>[</w:t>
      </w:r>
      <w:r w:rsidR="005C28C8">
        <w:rPr>
          <w:color w:val="000000" w:themeColor="text1"/>
        </w:rPr>
        <w:t>49</w:t>
      </w:r>
      <w:r w:rsidRPr="007239A1">
        <w:rPr>
          <w:color w:val="000000" w:themeColor="text1"/>
        </w:rPr>
        <w:t xml:space="preserve">] D. Das, K.K. Ray, </w:t>
      </w:r>
      <w:proofErr w:type="gramStart"/>
      <w:r w:rsidRPr="007239A1">
        <w:rPr>
          <w:color w:val="000000" w:themeColor="text1"/>
        </w:rPr>
        <w:t>On</w:t>
      </w:r>
      <w:proofErr w:type="gramEnd"/>
      <w:r w:rsidRPr="007239A1">
        <w:rPr>
          <w:color w:val="000000" w:themeColor="text1"/>
        </w:rPr>
        <w:t xml:space="preserve"> the mechanism of wear resistance enhancement of tool steels by deep cryogenic treatment, Philosophical Magazine Letters. 92 (2012) 295–303.</w:t>
      </w:r>
    </w:p>
    <w:p w14:paraId="11B17DDB" w14:textId="1988F12C" w:rsidR="005C42FB" w:rsidRPr="007239A1" w:rsidRDefault="005C42FB" w:rsidP="00D66E0D">
      <w:pPr>
        <w:rPr>
          <w:color w:val="000000" w:themeColor="text1"/>
        </w:rPr>
      </w:pPr>
      <w:r w:rsidRPr="007239A1">
        <w:rPr>
          <w:color w:val="000000" w:themeColor="text1"/>
        </w:rPr>
        <w:t>[</w:t>
      </w:r>
      <w:r w:rsidR="005C28C8">
        <w:rPr>
          <w:color w:val="000000" w:themeColor="text1"/>
        </w:rPr>
        <w:t>50</w:t>
      </w:r>
      <w:r w:rsidRPr="007239A1">
        <w:rPr>
          <w:color w:val="000000" w:themeColor="text1"/>
        </w:rPr>
        <w:t xml:space="preserve">] K. </w:t>
      </w:r>
      <w:proofErr w:type="spellStart"/>
      <w:r w:rsidRPr="007239A1">
        <w:rPr>
          <w:color w:val="000000" w:themeColor="text1"/>
        </w:rPr>
        <w:t>Amini</w:t>
      </w:r>
      <w:proofErr w:type="spellEnd"/>
      <w:r w:rsidRPr="007239A1">
        <w:rPr>
          <w:color w:val="000000" w:themeColor="text1"/>
        </w:rPr>
        <w:t xml:space="preserve">, A. </w:t>
      </w:r>
      <w:proofErr w:type="spellStart"/>
      <w:r w:rsidRPr="007239A1">
        <w:rPr>
          <w:color w:val="000000" w:themeColor="text1"/>
        </w:rPr>
        <w:t>Akhbarizadeh</w:t>
      </w:r>
      <w:proofErr w:type="spellEnd"/>
      <w:r w:rsidRPr="007239A1">
        <w:rPr>
          <w:color w:val="000000" w:themeColor="text1"/>
        </w:rPr>
        <w:t xml:space="preserve">, S. </w:t>
      </w:r>
      <w:proofErr w:type="spellStart"/>
      <w:r w:rsidRPr="007239A1">
        <w:rPr>
          <w:color w:val="000000" w:themeColor="text1"/>
        </w:rPr>
        <w:t>Javadpour</w:t>
      </w:r>
      <w:proofErr w:type="spellEnd"/>
      <w:r w:rsidRPr="007239A1">
        <w:rPr>
          <w:color w:val="000000" w:themeColor="text1"/>
        </w:rPr>
        <w:t xml:space="preserve">, Effect of deep cryogenic treatment on the formation of </w:t>
      </w:r>
      <w:proofErr w:type="spellStart"/>
      <w:r w:rsidRPr="007239A1">
        <w:rPr>
          <w:color w:val="000000" w:themeColor="text1"/>
        </w:rPr>
        <w:t>nano</w:t>
      </w:r>
      <w:proofErr w:type="spellEnd"/>
      <w:r w:rsidRPr="007239A1">
        <w:rPr>
          <w:color w:val="000000" w:themeColor="text1"/>
        </w:rPr>
        <w:t xml:space="preserve">-sized carbides and the wear behavior of D2 tool steel, </w:t>
      </w:r>
      <w:proofErr w:type="spellStart"/>
      <w:r w:rsidRPr="007239A1">
        <w:rPr>
          <w:color w:val="000000" w:themeColor="text1"/>
        </w:rPr>
        <w:t>Int</w:t>
      </w:r>
      <w:proofErr w:type="spellEnd"/>
      <w:r w:rsidRPr="007239A1">
        <w:rPr>
          <w:color w:val="000000" w:themeColor="text1"/>
        </w:rPr>
        <w:t xml:space="preserve"> J Miner </w:t>
      </w:r>
      <w:proofErr w:type="spellStart"/>
      <w:r w:rsidRPr="007239A1">
        <w:rPr>
          <w:color w:val="000000" w:themeColor="text1"/>
        </w:rPr>
        <w:t>Metall</w:t>
      </w:r>
      <w:proofErr w:type="spellEnd"/>
      <w:r w:rsidRPr="007239A1">
        <w:rPr>
          <w:color w:val="000000" w:themeColor="text1"/>
        </w:rPr>
        <w:t xml:space="preserve"> Mater. 19 (2012) 795–799.</w:t>
      </w:r>
    </w:p>
    <w:p w14:paraId="1EF03457" w14:textId="3598F0E3" w:rsidR="005C42FB" w:rsidRPr="007239A1" w:rsidRDefault="005C42FB" w:rsidP="00D66E0D">
      <w:pPr>
        <w:rPr>
          <w:color w:val="000000" w:themeColor="text1"/>
        </w:rPr>
      </w:pPr>
      <w:r w:rsidRPr="007239A1">
        <w:rPr>
          <w:color w:val="000000" w:themeColor="text1"/>
        </w:rPr>
        <w:t>[</w:t>
      </w:r>
      <w:r w:rsidR="005C28C8">
        <w:rPr>
          <w:color w:val="000000" w:themeColor="text1"/>
        </w:rPr>
        <w:t>51</w:t>
      </w:r>
      <w:r w:rsidRPr="007239A1">
        <w:rPr>
          <w:color w:val="000000" w:themeColor="text1"/>
        </w:rPr>
        <w:t xml:space="preserve">] D.N. </w:t>
      </w:r>
      <w:proofErr w:type="spellStart"/>
      <w:r w:rsidRPr="007239A1">
        <w:rPr>
          <w:color w:val="000000" w:themeColor="text1"/>
        </w:rPr>
        <w:t>Korade</w:t>
      </w:r>
      <w:proofErr w:type="spellEnd"/>
      <w:r w:rsidRPr="007239A1">
        <w:rPr>
          <w:color w:val="000000" w:themeColor="text1"/>
        </w:rPr>
        <w:t xml:space="preserve">, K.V. </w:t>
      </w:r>
      <w:proofErr w:type="spellStart"/>
      <w:r w:rsidRPr="007239A1">
        <w:rPr>
          <w:color w:val="000000" w:themeColor="text1"/>
        </w:rPr>
        <w:t>Ramana</w:t>
      </w:r>
      <w:proofErr w:type="spellEnd"/>
      <w:r w:rsidRPr="007239A1">
        <w:rPr>
          <w:color w:val="000000" w:themeColor="text1"/>
        </w:rPr>
        <w:t xml:space="preserve">, K.R. </w:t>
      </w:r>
      <w:proofErr w:type="spellStart"/>
      <w:r w:rsidRPr="007239A1">
        <w:rPr>
          <w:color w:val="000000" w:themeColor="text1"/>
        </w:rPr>
        <w:t>Jagtap</w:t>
      </w:r>
      <w:proofErr w:type="spellEnd"/>
      <w:r w:rsidRPr="007239A1">
        <w:rPr>
          <w:color w:val="000000" w:themeColor="text1"/>
        </w:rPr>
        <w:t xml:space="preserve">, N.B. </w:t>
      </w:r>
      <w:proofErr w:type="spellStart"/>
      <w:r w:rsidRPr="007239A1">
        <w:rPr>
          <w:color w:val="000000" w:themeColor="text1"/>
        </w:rPr>
        <w:t>Dhokey</w:t>
      </w:r>
      <w:proofErr w:type="spellEnd"/>
      <w:r w:rsidRPr="007239A1">
        <w:rPr>
          <w:color w:val="000000" w:themeColor="text1"/>
        </w:rPr>
        <w:t xml:space="preserve">, Effect of Deep Cryogenic Treatment on </w:t>
      </w:r>
      <w:proofErr w:type="spellStart"/>
      <w:r w:rsidRPr="007239A1">
        <w:rPr>
          <w:color w:val="000000" w:themeColor="text1"/>
        </w:rPr>
        <w:t>Tribological</w:t>
      </w:r>
      <w:proofErr w:type="spellEnd"/>
      <w:r w:rsidRPr="007239A1">
        <w:rPr>
          <w:color w:val="000000" w:themeColor="text1"/>
        </w:rPr>
        <w:t xml:space="preserve"> </w:t>
      </w:r>
      <w:proofErr w:type="spellStart"/>
      <w:r w:rsidRPr="007239A1">
        <w:rPr>
          <w:color w:val="000000" w:themeColor="text1"/>
        </w:rPr>
        <w:t>Behaviour</w:t>
      </w:r>
      <w:proofErr w:type="spellEnd"/>
      <w:r w:rsidRPr="007239A1">
        <w:rPr>
          <w:color w:val="000000" w:themeColor="text1"/>
        </w:rPr>
        <w:t xml:space="preserve"> of D2 Tool Steel - An Experimental Investigation, Materials Today: Proceedings. 4 (2017) 7665–7673.</w:t>
      </w:r>
    </w:p>
    <w:p w14:paraId="76968FC2" w14:textId="475E0E61" w:rsidR="005C42FB" w:rsidRPr="007239A1" w:rsidRDefault="005C42FB" w:rsidP="00D66E0D">
      <w:pPr>
        <w:rPr>
          <w:color w:val="000000" w:themeColor="text1"/>
        </w:rPr>
      </w:pPr>
      <w:r w:rsidRPr="007239A1">
        <w:rPr>
          <w:color w:val="000000" w:themeColor="text1"/>
        </w:rPr>
        <w:lastRenderedPageBreak/>
        <w:t>[</w:t>
      </w:r>
      <w:r w:rsidR="005C28C8">
        <w:rPr>
          <w:color w:val="000000" w:themeColor="text1"/>
        </w:rPr>
        <w:t>52</w:t>
      </w:r>
      <w:r w:rsidRPr="007239A1">
        <w:rPr>
          <w:color w:val="000000" w:themeColor="text1"/>
        </w:rPr>
        <w:t xml:space="preserve">] N.W. </w:t>
      </w:r>
      <w:proofErr w:type="spellStart"/>
      <w:r w:rsidRPr="007239A1">
        <w:rPr>
          <w:color w:val="000000" w:themeColor="text1"/>
        </w:rPr>
        <w:t>Khun</w:t>
      </w:r>
      <w:proofErr w:type="spellEnd"/>
      <w:r w:rsidRPr="007239A1">
        <w:rPr>
          <w:color w:val="000000" w:themeColor="text1"/>
        </w:rPr>
        <w:t xml:space="preserve">, E. Liu, A.W.Y. Tan, D. </w:t>
      </w:r>
      <w:proofErr w:type="spellStart"/>
      <w:r w:rsidRPr="007239A1">
        <w:rPr>
          <w:color w:val="000000" w:themeColor="text1"/>
        </w:rPr>
        <w:t>Senthilkumar</w:t>
      </w:r>
      <w:proofErr w:type="spellEnd"/>
      <w:r w:rsidRPr="007239A1">
        <w:rPr>
          <w:color w:val="000000" w:themeColor="text1"/>
        </w:rPr>
        <w:t xml:space="preserve">, B. Albert, D. Mohan Lal, Effects of deep cryogenic treatment on mechanical and </w:t>
      </w:r>
      <w:proofErr w:type="spellStart"/>
      <w:r w:rsidRPr="007239A1">
        <w:rPr>
          <w:color w:val="000000" w:themeColor="text1"/>
        </w:rPr>
        <w:t>tribological</w:t>
      </w:r>
      <w:proofErr w:type="spellEnd"/>
      <w:r w:rsidRPr="007239A1">
        <w:rPr>
          <w:color w:val="000000" w:themeColor="text1"/>
        </w:rPr>
        <w:t xml:space="preserve"> properties of AISI D3 tool steel, Friction. 3 (2015) 234–242.</w:t>
      </w:r>
    </w:p>
    <w:p w14:paraId="7B78D866" w14:textId="7E5A77E0" w:rsidR="005C42FB" w:rsidRPr="007239A1" w:rsidRDefault="005C42FB" w:rsidP="00D66E0D">
      <w:pPr>
        <w:rPr>
          <w:color w:val="000000" w:themeColor="text1"/>
        </w:rPr>
      </w:pPr>
      <w:r w:rsidRPr="007239A1">
        <w:rPr>
          <w:color w:val="000000" w:themeColor="text1"/>
        </w:rPr>
        <w:t>[</w:t>
      </w:r>
      <w:r w:rsidR="005C28C8">
        <w:rPr>
          <w:color w:val="000000" w:themeColor="text1"/>
        </w:rPr>
        <w:t>53</w:t>
      </w:r>
      <w:r w:rsidRPr="007239A1">
        <w:rPr>
          <w:color w:val="000000" w:themeColor="text1"/>
        </w:rPr>
        <w:t xml:space="preserve">] S. Kumar, M. Nagaraj, A. </w:t>
      </w:r>
      <w:proofErr w:type="spellStart"/>
      <w:r w:rsidRPr="007239A1">
        <w:rPr>
          <w:color w:val="000000" w:themeColor="text1"/>
        </w:rPr>
        <w:t>Bongale</w:t>
      </w:r>
      <w:proofErr w:type="spellEnd"/>
      <w:r w:rsidRPr="007239A1">
        <w:rPr>
          <w:color w:val="000000" w:themeColor="text1"/>
        </w:rPr>
        <w:t xml:space="preserve">, N.K. </w:t>
      </w:r>
      <w:proofErr w:type="spellStart"/>
      <w:r w:rsidRPr="007239A1">
        <w:rPr>
          <w:color w:val="000000" w:themeColor="text1"/>
        </w:rPr>
        <w:t>Khedkar</w:t>
      </w:r>
      <w:proofErr w:type="spellEnd"/>
      <w:r w:rsidRPr="007239A1">
        <w:rPr>
          <w:color w:val="000000" w:themeColor="text1"/>
        </w:rPr>
        <w:t>, Effect of deep cryogenic treatment on the mechanical properties of AISI D3 tool steel, IJMATEI. 10 (2019) 98–113.</w:t>
      </w:r>
    </w:p>
    <w:p w14:paraId="190EA2CD" w14:textId="6FB5C801" w:rsidR="005C42FB" w:rsidRDefault="005C42FB" w:rsidP="00D66E0D">
      <w:pPr>
        <w:rPr>
          <w:color w:val="000000" w:themeColor="text1"/>
        </w:rPr>
      </w:pPr>
      <w:r w:rsidRPr="007239A1">
        <w:rPr>
          <w:color w:val="000000" w:themeColor="text1"/>
        </w:rPr>
        <w:t>[</w:t>
      </w:r>
      <w:r w:rsidR="005C28C8">
        <w:rPr>
          <w:color w:val="000000" w:themeColor="text1"/>
        </w:rPr>
        <w:t>54</w:t>
      </w:r>
      <w:r w:rsidRPr="007239A1">
        <w:rPr>
          <w:color w:val="000000" w:themeColor="text1"/>
        </w:rPr>
        <w:t xml:space="preserve">] R. Thornton, T. </w:t>
      </w:r>
      <w:proofErr w:type="spellStart"/>
      <w:r w:rsidRPr="007239A1">
        <w:rPr>
          <w:color w:val="000000" w:themeColor="text1"/>
        </w:rPr>
        <w:t>Slatter</w:t>
      </w:r>
      <w:proofErr w:type="spellEnd"/>
      <w:r w:rsidRPr="007239A1">
        <w:rPr>
          <w:color w:val="000000" w:themeColor="text1"/>
        </w:rPr>
        <w:t xml:space="preserve">, H. </w:t>
      </w:r>
      <w:proofErr w:type="spellStart"/>
      <w:r w:rsidRPr="007239A1">
        <w:rPr>
          <w:color w:val="000000" w:themeColor="text1"/>
        </w:rPr>
        <w:t>Ghadbeigi</w:t>
      </w:r>
      <w:proofErr w:type="spellEnd"/>
      <w:r w:rsidRPr="007239A1">
        <w:rPr>
          <w:color w:val="000000" w:themeColor="text1"/>
        </w:rPr>
        <w:t>, Effects of deep cryogenic treatment on the dry sliding wear performance of ferrous alloys, Wear. 305 (2013) 177–191.</w:t>
      </w:r>
    </w:p>
    <w:p w14:paraId="59954820" w14:textId="77777777" w:rsidR="005C28C8" w:rsidRDefault="005C28C8" w:rsidP="005C28C8">
      <w:pPr>
        <w:rPr>
          <w:color w:val="000000" w:themeColor="text1"/>
        </w:rPr>
      </w:pPr>
      <w:r>
        <w:rPr>
          <w:color w:val="000000" w:themeColor="text1"/>
        </w:rPr>
        <w:t xml:space="preserve">[55] </w:t>
      </w:r>
      <w:r w:rsidRPr="00D221B4">
        <w:rPr>
          <w:color w:val="000000" w:themeColor="text1"/>
        </w:rPr>
        <w:t xml:space="preserve">V.G. </w:t>
      </w:r>
      <w:proofErr w:type="spellStart"/>
      <w:r w:rsidRPr="00D221B4">
        <w:rPr>
          <w:color w:val="000000" w:themeColor="text1"/>
        </w:rPr>
        <w:t>Gavriljuk</w:t>
      </w:r>
      <w:proofErr w:type="spellEnd"/>
      <w:r w:rsidRPr="00D221B4">
        <w:rPr>
          <w:color w:val="000000" w:themeColor="text1"/>
        </w:rPr>
        <w:t xml:space="preserve">, V.V. </w:t>
      </w:r>
      <w:proofErr w:type="spellStart"/>
      <w:r w:rsidRPr="00D221B4">
        <w:rPr>
          <w:color w:val="000000" w:themeColor="text1"/>
        </w:rPr>
        <w:t>Sirosh</w:t>
      </w:r>
      <w:proofErr w:type="spellEnd"/>
      <w:r w:rsidRPr="00D221B4">
        <w:rPr>
          <w:color w:val="000000" w:themeColor="text1"/>
        </w:rPr>
        <w:t xml:space="preserve">, </w:t>
      </w:r>
      <w:proofErr w:type="spellStart"/>
      <w:r w:rsidRPr="00D221B4">
        <w:rPr>
          <w:color w:val="000000" w:themeColor="text1"/>
        </w:rPr>
        <w:t>Yu.N</w:t>
      </w:r>
      <w:proofErr w:type="spellEnd"/>
      <w:r w:rsidRPr="00D221B4">
        <w:rPr>
          <w:color w:val="000000" w:themeColor="text1"/>
        </w:rPr>
        <w:t xml:space="preserve">. </w:t>
      </w:r>
      <w:proofErr w:type="spellStart"/>
      <w:r w:rsidRPr="00D221B4">
        <w:rPr>
          <w:color w:val="000000" w:themeColor="text1"/>
        </w:rPr>
        <w:t>Petrov</w:t>
      </w:r>
      <w:proofErr w:type="spellEnd"/>
      <w:r w:rsidRPr="00D221B4">
        <w:rPr>
          <w:color w:val="000000" w:themeColor="text1"/>
        </w:rPr>
        <w:t xml:space="preserve">, A.I. </w:t>
      </w:r>
      <w:proofErr w:type="spellStart"/>
      <w:r w:rsidRPr="00D221B4">
        <w:rPr>
          <w:color w:val="000000" w:themeColor="text1"/>
        </w:rPr>
        <w:t>Tyshchenko</w:t>
      </w:r>
      <w:proofErr w:type="spellEnd"/>
      <w:r w:rsidRPr="00D221B4">
        <w:rPr>
          <w:color w:val="000000" w:themeColor="text1"/>
        </w:rPr>
        <w:t xml:space="preserve">, W. </w:t>
      </w:r>
      <w:proofErr w:type="spellStart"/>
      <w:r w:rsidRPr="00D221B4">
        <w:rPr>
          <w:color w:val="000000" w:themeColor="text1"/>
        </w:rPr>
        <w:t>Theisen</w:t>
      </w:r>
      <w:proofErr w:type="spellEnd"/>
      <w:r w:rsidRPr="00D221B4">
        <w:rPr>
          <w:color w:val="000000" w:themeColor="text1"/>
        </w:rPr>
        <w:t xml:space="preserve">, A. </w:t>
      </w:r>
      <w:proofErr w:type="spellStart"/>
      <w:r w:rsidRPr="00D221B4">
        <w:rPr>
          <w:color w:val="000000" w:themeColor="text1"/>
        </w:rPr>
        <w:t>Kortmann</w:t>
      </w:r>
      <w:proofErr w:type="spellEnd"/>
      <w:r w:rsidRPr="00D221B4">
        <w:rPr>
          <w:color w:val="000000" w:themeColor="text1"/>
        </w:rPr>
        <w:t xml:space="preserve">, Carbide Precipitation </w:t>
      </w:r>
      <w:proofErr w:type="gramStart"/>
      <w:r w:rsidRPr="00D221B4">
        <w:rPr>
          <w:color w:val="000000" w:themeColor="text1"/>
        </w:rPr>
        <w:t>During</w:t>
      </w:r>
      <w:proofErr w:type="gramEnd"/>
      <w:r w:rsidRPr="00D221B4">
        <w:rPr>
          <w:color w:val="000000" w:themeColor="text1"/>
        </w:rPr>
        <w:t xml:space="preserve"> Tempering of a Tool Steel Subjected to Deep Cryogenic Treatment, Metall. Mater. Trans. 45A (2014) 2453–2465</w:t>
      </w:r>
      <w:r>
        <w:rPr>
          <w:color w:val="000000" w:themeColor="text1"/>
        </w:rPr>
        <w:t>.</w:t>
      </w:r>
    </w:p>
    <w:p w14:paraId="59FD1DF7" w14:textId="68824294" w:rsidR="005C28C8" w:rsidRPr="007239A1" w:rsidRDefault="005C28C8" w:rsidP="00D66E0D">
      <w:pPr>
        <w:rPr>
          <w:color w:val="000000" w:themeColor="text1"/>
        </w:rPr>
      </w:pPr>
      <w:r>
        <w:rPr>
          <w:color w:val="000000" w:themeColor="text1"/>
        </w:rPr>
        <w:t xml:space="preserve">[56] </w:t>
      </w:r>
      <w:r w:rsidRPr="00D221B4">
        <w:rPr>
          <w:color w:val="000000" w:themeColor="text1"/>
        </w:rPr>
        <w:t xml:space="preserve">V.G. </w:t>
      </w:r>
      <w:proofErr w:type="spellStart"/>
      <w:r w:rsidRPr="00D221B4">
        <w:rPr>
          <w:color w:val="000000" w:themeColor="text1"/>
        </w:rPr>
        <w:t>Gavriljuk</w:t>
      </w:r>
      <w:proofErr w:type="spellEnd"/>
      <w:r w:rsidRPr="00D221B4">
        <w:rPr>
          <w:color w:val="000000" w:themeColor="text1"/>
        </w:rPr>
        <w:t xml:space="preserve">, W. </w:t>
      </w:r>
      <w:proofErr w:type="spellStart"/>
      <w:r w:rsidRPr="00D221B4">
        <w:rPr>
          <w:color w:val="000000" w:themeColor="text1"/>
        </w:rPr>
        <w:t>Theisen</w:t>
      </w:r>
      <w:proofErr w:type="spellEnd"/>
      <w:r w:rsidRPr="00D221B4">
        <w:rPr>
          <w:color w:val="000000" w:themeColor="text1"/>
        </w:rPr>
        <w:t xml:space="preserve">, V.V. </w:t>
      </w:r>
      <w:proofErr w:type="spellStart"/>
      <w:r w:rsidRPr="00D221B4">
        <w:rPr>
          <w:color w:val="000000" w:themeColor="text1"/>
        </w:rPr>
        <w:t>Sirosh</w:t>
      </w:r>
      <w:proofErr w:type="spellEnd"/>
      <w:r w:rsidRPr="00D221B4">
        <w:rPr>
          <w:color w:val="000000" w:themeColor="text1"/>
        </w:rPr>
        <w:t xml:space="preserve">, E.V. </w:t>
      </w:r>
      <w:proofErr w:type="spellStart"/>
      <w:r w:rsidRPr="00D221B4">
        <w:rPr>
          <w:color w:val="000000" w:themeColor="text1"/>
        </w:rPr>
        <w:t>Polshin</w:t>
      </w:r>
      <w:proofErr w:type="spellEnd"/>
      <w:r w:rsidRPr="00D221B4">
        <w:rPr>
          <w:color w:val="000000" w:themeColor="text1"/>
        </w:rPr>
        <w:t xml:space="preserve">, A. </w:t>
      </w:r>
      <w:proofErr w:type="spellStart"/>
      <w:r w:rsidRPr="00D221B4">
        <w:rPr>
          <w:color w:val="000000" w:themeColor="text1"/>
        </w:rPr>
        <w:t>Kortmann</w:t>
      </w:r>
      <w:proofErr w:type="spellEnd"/>
      <w:r w:rsidRPr="00D221B4">
        <w:rPr>
          <w:color w:val="000000" w:themeColor="text1"/>
        </w:rPr>
        <w:t xml:space="preserve">, G.S. </w:t>
      </w:r>
      <w:proofErr w:type="spellStart"/>
      <w:r w:rsidRPr="00D221B4">
        <w:rPr>
          <w:color w:val="000000" w:themeColor="text1"/>
        </w:rPr>
        <w:t>Mogilny</w:t>
      </w:r>
      <w:proofErr w:type="spellEnd"/>
      <w:r w:rsidRPr="00D221B4">
        <w:rPr>
          <w:color w:val="000000" w:themeColor="text1"/>
        </w:rPr>
        <w:t xml:space="preserve">, </w:t>
      </w:r>
      <w:proofErr w:type="spellStart"/>
      <w:r w:rsidRPr="00D221B4">
        <w:rPr>
          <w:color w:val="000000" w:themeColor="text1"/>
        </w:rPr>
        <w:t>Yu.N</w:t>
      </w:r>
      <w:proofErr w:type="spellEnd"/>
      <w:r w:rsidRPr="00D221B4">
        <w:rPr>
          <w:color w:val="000000" w:themeColor="text1"/>
        </w:rPr>
        <w:t xml:space="preserve">. </w:t>
      </w:r>
      <w:proofErr w:type="spellStart"/>
      <w:r w:rsidRPr="00D221B4">
        <w:rPr>
          <w:color w:val="000000" w:themeColor="text1"/>
        </w:rPr>
        <w:t>Petrov</w:t>
      </w:r>
      <w:proofErr w:type="spellEnd"/>
      <w:r w:rsidRPr="00D221B4">
        <w:rPr>
          <w:color w:val="000000" w:themeColor="text1"/>
        </w:rPr>
        <w:t xml:space="preserve">, Y.V. </w:t>
      </w:r>
      <w:proofErr w:type="spellStart"/>
      <w:r w:rsidRPr="00D221B4">
        <w:rPr>
          <w:color w:val="000000" w:themeColor="text1"/>
        </w:rPr>
        <w:t>Tarusiny</w:t>
      </w:r>
      <w:proofErr w:type="spellEnd"/>
      <w:r w:rsidRPr="00D221B4">
        <w:rPr>
          <w:color w:val="000000" w:themeColor="text1"/>
        </w:rPr>
        <w:t xml:space="preserve">, Low-temperature martensitic transformation in tool steels in relation to their deep cryogenic treatment, </w:t>
      </w:r>
      <w:proofErr w:type="spellStart"/>
      <w:r w:rsidRPr="00D221B4">
        <w:rPr>
          <w:color w:val="000000" w:themeColor="text1"/>
        </w:rPr>
        <w:t>Acta</w:t>
      </w:r>
      <w:proofErr w:type="spellEnd"/>
      <w:r w:rsidRPr="00D221B4">
        <w:rPr>
          <w:color w:val="000000" w:themeColor="text1"/>
        </w:rPr>
        <w:t xml:space="preserve"> Mater. 61 (2013) 1705–1715</w:t>
      </w:r>
      <w:r>
        <w:rPr>
          <w:color w:val="000000" w:themeColor="text1"/>
        </w:rPr>
        <w:t>.</w:t>
      </w:r>
    </w:p>
    <w:p w14:paraId="1A5DC3F5" w14:textId="2BC6C37A" w:rsidR="005C42FB" w:rsidRPr="007239A1" w:rsidRDefault="005C42FB" w:rsidP="00D66E0D">
      <w:pPr>
        <w:rPr>
          <w:color w:val="000000" w:themeColor="text1"/>
        </w:rPr>
      </w:pPr>
      <w:r w:rsidRPr="007239A1">
        <w:rPr>
          <w:color w:val="000000" w:themeColor="text1"/>
        </w:rPr>
        <w:t>[</w:t>
      </w:r>
      <w:r w:rsidR="005C28C8">
        <w:rPr>
          <w:color w:val="000000" w:themeColor="text1"/>
        </w:rPr>
        <w:t>57</w:t>
      </w:r>
      <w:r w:rsidRPr="007239A1">
        <w:rPr>
          <w:color w:val="000000" w:themeColor="text1"/>
        </w:rPr>
        <w:t xml:space="preserve">] E.J. Abbott, Specifying surface quality, </w:t>
      </w:r>
      <w:proofErr w:type="spellStart"/>
      <w:r w:rsidRPr="007239A1">
        <w:rPr>
          <w:color w:val="000000" w:themeColor="text1"/>
        </w:rPr>
        <w:t>Mech</w:t>
      </w:r>
      <w:proofErr w:type="spellEnd"/>
      <w:r w:rsidRPr="007239A1">
        <w:rPr>
          <w:color w:val="000000" w:themeColor="text1"/>
        </w:rPr>
        <w:t xml:space="preserve"> Eng. 59 (1933) 569–572.</w:t>
      </w:r>
    </w:p>
    <w:p w14:paraId="17C0C777" w14:textId="0345F591" w:rsidR="005C42FB" w:rsidRPr="007239A1" w:rsidRDefault="005C42FB" w:rsidP="00D66E0D">
      <w:pPr>
        <w:rPr>
          <w:color w:val="000000" w:themeColor="text1"/>
        </w:rPr>
      </w:pPr>
      <w:r w:rsidRPr="007239A1">
        <w:rPr>
          <w:color w:val="000000" w:themeColor="text1"/>
        </w:rPr>
        <w:t>[</w:t>
      </w:r>
      <w:r w:rsidR="005C28C8">
        <w:rPr>
          <w:color w:val="000000" w:themeColor="text1"/>
        </w:rPr>
        <w:t>58</w:t>
      </w:r>
      <w:r w:rsidRPr="007239A1">
        <w:rPr>
          <w:color w:val="000000" w:themeColor="text1"/>
        </w:rPr>
        <w:t xml:space="preserve">] B. </w:t>
      </w:r>
      <w:proofErr w:type="spellStart"/>
      <w:r w:rsidRPr="007239A1">
        <w:rPr>
          <w:color w:val="000000" w:themeColor="text1"/>
        </w:rPr>
        <w:t>Bhushan</w:t>
      </w:r>
      <w:proofErr w:type="spellEnd"/>
      <w:r w:rsidRPr="007239A1">
        <w:rPr>
          <w:color w:val="000000" w:themeColor="text1"/>
        </w:rPr>
        <w:t xml:space="preserve">, P.L. </w:t>
      </w:r>
      <w:proofErr w:type="spellStart"/>
      <w:proofErr w:type="gramStart"/>
      <w:r w:rsidRPr="007239A1">
        <w:rPr>
          <w:color w:val="000000" w:themeColor="text1"/>
        </w:rPr>
        <w:t>Ko</w:t>
      </w:r>
      <w:proofErr w:type="spellEnd"/>
      <w:proofErr w:type="gramEnd"/>
      <w:r w:rsidRPr="007239A1">
        <w:rPr>
          <w:color w:val="000000" w:themeColor="text1"/>
        </w:rPr>
        <w:t>, Introduction to tribology, Appl. Mech. Rev. 56 (2003) B6–B7.</w:t>
      </w:r>
    </w:p>
    <w:p w14:paraId="6FF96D98" w14:textId="2DEA71C7" w:rsidR="0051039B" w:rsidRPr="007239A1" w:rsidRDefault="0051039B" w:rsidP="00D66E0D">
      <w:pPr>
        <w:rPr>
          <w:color w:val="000000" w:themeColor="text1"/>
        </w:rPr>
      </w:pPr>
      <w:r w:rsidRPr="007239A1">
        <w:rPr>
          <w:color w:val="000000" w:themeColor="text1"/>
        </w:rPr>
        <w:t>[</w:t>
      </w:r>
      <w:r w:rsidR="005C28C8">
        <w:rPr>
          <w:color w:val="000000" w:themeColor="text1"/>
        </w:rPr>
        <w:t>59</w:t>
      </w:r>
      <w:r w:rsidRPr="007239A1">
        <w:rPr>
          <w:color w:val="000000" w:themeColor="text1"/>
        </w:rPr>
        <w:t xml:space="preserve">] A. </w:t>
      </w:r>
      <w:proofErr w:type="spellStart"/>
      <w:r w:rsidRPr="007239A1">
        <w:rPr>
          <w:color w:val="000000" w:themeColor="text1"/>
        </w:rPr>
        <w:t>Akhbarizadeh</w:t>
      </w:r>
      <w:proofErr w:type="spellEnd"/>
      <w:r w:rsidRPr="007239A1">
        <w:rPr>
          <w:color w:val="000000" w:themeColor="text1"/>
        </w:rPr>
        <w:t xml:space="preserve">, K. </w:t>
      </w:r>
      <w:proofErr w:type="spellStart"/>
      <w:r w:rsidRPr="007239A1">
        <w:rPr>
          <w:color w:val="000000" w:themeColor="text1"/>
        </w:rPr>
        <w:t>Amini</w:t>
      </w:r>
      <w:proofErr w:type="spellEnd"/>
      <w:r w:rsidRPr="007239A1">
        <w:rPr>
          <w:color w:val="000000" w:themeColor="text1"/>
        </w:rPr>
        <w:t xml:space="preserve">, S. </w:t>
      </w:r>
      <w:proofErr w:type="spellStart"/>
      <w:r w:rsidRPr="007239A1">
        <w:rPr>
          <w:color w:val="000000" w:themeColor="text1"/>
        </w:rPr>
        <w:t>Javadpour</w:t>
      </w:r>
      <w:proofErr w:type="spellEnd"/>
      <w:r w:rsidRPr="007239A1">
        <w:rPr>
          <w:color w:val="000000" w:themeColor="text1"/>
        </w:rPr>
        <w:t>, Effects of applying an external magnetic field during the deep cryogenic heat treatment on the corrosion resistance and wear behavior of 1.2080 tool steel, Materials &amp; Design. 41 (2012) 114–123.</w:t>
      </w:r>
    </w:p>
    <w:p w14:paraId="0B42FADE" w14:textId="161B9852" w:rsidR="0051039B" w:rsidRPr="007239A1" w:rsidRDefault="0051039B" w:rsidP="00D66E0D">
      <w:pPr>
        <w:rPr>
          <w:color w:val="000000" w:themeColor="text1"/>
        </w:rPr>
      </w:pPr>
      <w:r w:rsidRPr="007239A1">
        <w:rPr>
          <w:color w:val="000000" w:themeColor="text1"/>
        </w:rPr>
        <w:t>[</w:t>
      </w:r>
      <w:r w:rsidR="005C28C8">
        <w:rPr>
          <w:color w:val="000000" w:themeColor="text1"/>
        </w:rPr>
        <w:t>60</w:t>
      </w:r>
      <w:r w:rsidRPr="007239A1">
        <w:rPr>
          <w:color w:val="000000" w:themeColor="text1"/>
        </w:rPr>
        <w:t xml:space="preserve">] A. </w:t>
      </w:r>
      <w:proofErr w:type="spellStart"/>
      <w:r w:rsidRPr="007239A1">
        <w:rPr>
          <w:color w:val="000000" w:themeColor="text1"/>
        </w:rPr>
        <w:t>Akhbarizadeh</w:t>
      </w:r>
      <w:proofErr w:type="spellEnd"/>
      <w:r w:rsidRPr="007239A1">
        <w:rPr>
          <w:color w:val="000000" w:themeColor="text1"/>
        </w:rPr>
        <w:t xml:space="preserve">, S. </w:t>
      </w:r>
      <w:proofErr w:type="spellStart"/>
      <w:r w:rsidRPr="007239A1">
        <w:rPr>
          <w:color w:val="000000" w:themeColor="text1"/>
        </w:rPr>
        <w:t>Javadpour</w:t>
      </w:r>
      <w:proofErr w:type="spellEnd"/>
      <w:r w:rsidRPr="007239A1">
        <w:rPr>
          <w:color w:val="000000" w:themeColor="text1"/>
        </w:rPr>
        <w:t xml:space="preserve">, K. </w:t>
      </w:r>
      <w:proofErr w:type="spellStart"/>
      <w:r w:rsidRPr="007239A1">
        <w:rPr>
          <w:color w:val="000000" w:themeColor="text1"/>
        </w:rPr>
        <w:t>Amini</w:t>
      </w:r>
      <w:proofErr w:type="spellEnd"/>
      <w:r w:rsidRPr="007239A1">
        <w:rPr>
          <w:color w:val="000000" w:themeColor="text1"/>
        </w:rPr>
        <w:t>, Investigating the effect of electric current flow on the wear behavior of 1.2080 tool steel during the deep cryogenic heat treatment, Materials &amp; Design. 45 (2013) 103–109.</w:t>
      </w:r>
    </w:p>
    <w:p w14:paraId="2C6C982C" w14:textId="3BAF2EAC" w:rsidR="0051039B" w:rsidRPr="007239A1" w:rsidRDefault="0051039B" w:rsidP="00D66E0D">
      <w:pPr>
        <w:rPr>
          <w:color w:val="000000" w:themeColor="text1"/>
        </w:rPr>
      </w:pPr>
      <w:r w:rsidRPr="007239A1">
        <w:rPr>
          <w:color w:val="000000" w:themeColor="text1"/>
        </w:rPr>
        <w:t>[</w:t>
      </w:r>
      <w:r w:rsidR="005C28C8">
        <w:rPr>
          <w:color w:val="000000" w:themeColor="text1"/>
        </w:rPr>
        <w:t>61</w:t>
      </w:r>
      <w:r w:rsidRPr="007239A1">
        <w:rPr>
          <w:color w:val="000000" w:themeColor="text1"/>
        </w:rPr>
        <w:t xml:space="preserve">] A. </w:t>
      </w:r>
      <w:proofErr w:type="spellStart"/>
      <w:r w:rsidRPr="007239A1">
        <w:rPr>
          <w:color w:val="000000" w:themeColor="text1"/>
        </w:rPr>
        <w:t>Akhbarizadeh</w:t>
      </w:r>
      <w:proofErr w:type="spellEnd"/>
      <w:r w:rsidRPr="007239A1">
        <w:rPr>
          <w:color w:val="000000" w:themeColor="text1"/>
        </w:rPr>
        <w:t xml:space="preserve">, M.A. </w:t>
      </w:r>
      <w:proofErr w:type="spellStart"/>
      <w:r w:rsidRPr="007239A1">
        <w:rPr>
          <w:color w:val="000000" w:themeColor="text1"/>
        </w:rPr>
        <w:t>Golozar</w:t>
      </w:r>
      <w:proofErr w:type="spellEnd"/>
      <w:r w:rsidRPr="007239A1">
        <w:rPr>
          <w:color w:val="000000" w:themeColor="text1"/>
        </w:rPr>
        <w:t xml:space="preserve">, A. </w:t>
      </w:r>
      <w:proofErr w:type="spellStart"/>
      <w:r w:rsidRPr="007239A1">
        <w:rPr>
          <w:color w:val="000000" w:themeColor="text1"/>
        </w:rPr>
        <w:t>Shafeie</w:t>
      </w:r>
      <w:proofErr w:type="spellEnd"/>
      <w:r w:rsidRPr="007239A1">
        <w:rPr>
          <w:color w:val="000000" w:themeColor="text1"/>
        </w:rPr>
        <w:t xml:space="preserve">, M. </w:t>
      </w:r>
      <w:proofErr w:type="spellStart"/>
      <w:r w:rsidRPr="007239A1">
        <w:rPr>
          <w:color w:val="000000" w:themeColor="text1"/>
        </w:rPr>
        <w:t>Kholghy</w:t>
      </w:r>
      <w:proofErr w:type="spellEnd"/>
      <w:r w:rsidRPr="007239A1">
        <w:rPr>
          <w:color w:val="000000" w:themeColor="text1"/>
        </w:rPr>
        <w:t xml:space="preserve">, Effects of </w:t>
      </w:r>
      <w:proofErr w:type="spellStart"/>
      <w:r w:rsidRPr="007239A1">
        <w:rPr>
          <w:color w:val="000000" w:themeColor="text1"/>
        </w:rPr>
        <w:t>austenizing</w:t>
      </w:r>
      <w:proofErr w:type="spellEnd"/>
      <w:r w:rsidRPr="007239A1">
        <w:rPr>
          <w:color w:val="000000" w:themeColor="text1"/>
        </w:rPr>
        <w:t xml:space="preserve"> time on wear behavior of D6 tool steel after deep cryogenic treatment, J. Iron Steel Res. Int. 16 (2009) 29–32.</w:t>
      </w:r>
    </w:p>
    <w:p w14:paraId="48C0FA81" w14:textId="4A9E4EC1" w:rsidR="0051039B" w:rsidRPr="007239A1" w:rsidRDefault="0051039B" w:rsidP="00D66E0D">
      <w:pPr>
        <w:rPr>
          <w:color w:val="000000" w:themeColor="text1"/>
        </w:rPr>
      </w:pPr>
      <w:r w:rsidRPr="007239A1">
        <w:rPr>
          <w:color w:val="000000" w:themeColor="text1"/>
        </w:rPr>
        <w:t>[</w:t>
      </w:r>
      <w:r w:rsidR="005C28C8">
        <w:rPr>
          <w:color w:val="000000" w:themeColor="text1"/>
        </w:rPr>
        <w:t>62</w:t>
      </w:r>
      <w:r w:rsidRPr="007239A1">
        <w:rPr>
          <w:color w:val="000000" w:themeColor="text1"/>
        </w:rPr>
        <w:t xml:space="preserve">] N.B. </w:t>
      </w:r>
      <w:proofErr w:type="spellStart"/>
      <w:r w:rsidRPr="007239A1">
        <w:rPr>
          <w:color w:val="000000" w:themeColor="text1"/>
        </w:rPr>
        <w:t>Dhokey</w:t>
      </w:r>
      <w:proofErr w:type="spellEnd"/>
      <w:r w:rsidRPr="007239A1">
        <w:rPr>
          <w:color w:val="000000" w:themeColor="text1"/>
        </w:rPr>
        <w:t xml:space="preserve">, S. </w:t>
      </w:r>
      <w:proofErr w:type="spellStart"/>
      <w:r w:rsidRPr="007239A1">
        <w:rPr>
          <w:color w:val="000000" w:themeColor="text1"/>
        </w:rPr>
        <w:t>Nirbhavne</w:t>
      </w:r>
      <w:proofErr w:type="spellEnd"/>
      <w:r w:rsidRPr="007239A1">
        <w:rPr>
          <w:color w:val="000000" w:themeColor="text1"/>
        </w:rPr>
        <w:t xml:space="preserve">, Dry sliding wear of </w:t>
      </w:r>
      <w:proofErr w:type="spellStart"/>
      <w:r w:rsidRPr="007239A1">
        <w:rPr>
          <w:color w:val="000000" w:themeColor="text1"/>
        </w:rPr>
        <w:t>cryotreated</w:t>
      </w:r>
      <w:proofErr w:type="spellEnd"/>
      <w:r w:rsidRPr="007239A1">
        <w:rPr>
          <w:color w:val="000000" w:themeColor="text1"/>
        </w:rPr>
        <w:t xml:space="preserve"> multiple tempered D-3 tool steel, Journal of Materials Processing Technology. 209 (2009) 1484–1490.</w:t>
      </w:r>
    </w:p>
    <w:p w14:paraId="7A18AA7C" w14:textId="36402CE3" w:rsidR="0051039B" w:rsidRPr="007239A1" w:rsidRDefault="0051039B" w:rsidP="00D66E0D">
      <w:pPr>
        <w:rPr>
          <w:color w:val="000000" w:themeColor="text1"/>
        </w:rPr>
      </w:pPr>
      <w:r w:rsidRPr="007239A1">
        <w:rPr>
          <w:color w:val="000000" w:themeColor="text1"/>
        </w:rPr>
        <w:t>[</w:t>
      </w:r>
      <w:r w:rsidR="005C28C8">
        <w:rPr>
          <w:color w:val="000000" w:themeColor="text1"/>
        </w:rPr>
        <w:t>63</w:t>
      </w:r>
      <w:r w:rsidRPr="007239A1">
        <w:rPr>
          <w:color w:val="000000" w:themeColor="text1"/>
        </w:rPr>
        <w:t xml:space="preserve">] A. Schulz, C. Cui, M. </w:t>
      </w:r>
      <w:proofErr w:type="spellStart"/>
      <w:r w:rsidRPr="007239A1">
        <w:rPr>
          <w:color w:val="000000" w:themeColor="text1"/>
        </w:rPr>
        <w:t>Steinbacher</w:t>
      </w:r>
      <w:proofErr w:type="spellEnd"/>
      <w:r w:rsidRPr="007239A1">
        <w:rPr>
          <w:color w:val="000000" w:themeColor="text1"/>
        </w:rPr>
        <w:t xml:space="preserve">, T. </w:t>
      </w:r>
      <w:proofErr w:type="spellStart"/>
      <w:r w:rsidRPr="007239A1">
        <w:rPr>
          <w:color w:val="000000" w:themeColor="text1"/>
        </w:rPr>
        <w:t>Ümit</w:t>
      </w:r>
      <w:proofErr w:type="spellEnd"/>
      <w:r w:rsidRPr="007239A1">
        <w:rPr>
          <w:color w:val="000000" w:themeColor="text1"/>
        </w:rPr>
        <w:t xml:space="preserve">, M. </w:t>
      </w:r>
      <w:proofErr w:type="spellStart"/>
      <w:r w:rsidRPr="007239A1">
        <w:rPr>
          <w:color w:val="000000" w:themeColor="text1"/>
        </w:rPr>
        <w:t>Wunde</w:t>
      </w:r>
      <w:proofErr w:type="spellEnd"/>
      <w:r w:rsidRPr="007239A1">
        <w:rPr>
          <w:color w:val="000000" w:themeColor="text1"/>
        </w:rPr>
        <w:t xml:space="preserve">, I. Jung, S. </w:t>
      </w:r>
      <w:proofErr w:type="spellStart"/>
      <w:r w:rsidRPr="007239A1">
        <w:rPr>
          <w:color w:val="000000" w:themeColor="text1"/>
        </w:rPr>
        <w:t>Acar</w:t>
      </w:r>
      <w:proofErr w:type="spellEnd"/>
      <w:r w:rsidRPr="007239A1">
        <w:rPr>
          <w:color w:val="000000" w:themeColor="text1"/>
        </w:rPr>
        <w:t xml:space="preserve">, F. </w:t>
      </w:r>
      <w:proofErr w:type="spellStart"/>
      <w:r w:rsidRPr="007239A1">
        <w:rPr>
          <w:color w:val="000000" w:themeColor="text1"/>
        </w:rPr>
        <w:t>Nürnberger</w:t>
      </w:r>
      <w:proofErr w:type="spellEnd"/>
      <w:r w:rsidRPr="007239A1">
        <w:rPr>
          <w:color w:val="000000" w:themeColor="text1"/>
        </w:rPr>
        <w:t xml:space="preserve">, G. Gerstein, S. </w:t>
      </w:r>
      <w:proofErr w:type="spellStart"/>
      <w:r w:rsidRPr="007239A1">
        <w:rPr>
          <w:color w:val="000000" w:themeColor="text1"/>
        </w:rPr>
        <w:t>Herbst</w:t>
      </w:r>
      <w:proofErr w:type="spellEnd"/>
      <w:r w:rsidRPr="007239A1">
        <w:rPr>
          <w:color w:val="000000" w:themeColor="text1"/>
        </w:rPr>
        <w:t xml:space="preserve">, H.J. Maier, Effects of Cryogenic Treatment on the Microstructure and Mechanical Properties of High-alloyed Tool Steels: </w:t>
      </w:r>
      <w:proofErr w:type="spellStart"/>
      <w:r w:rsidRPr="007239A1">
        <w:rPr>
          <w:color w:val="000000" w:themeColor="text1"/>
        </w:rPr>
        <w:t>Auswirkungen</w:t>
      </w:r>
      <w:proofErr w:type="spellEnd"/>
      <w:r w:rsidRPr="007239A1">
        <w:rPr>
          <w:color w:val="000000" w:themeColor="text1"/>
        </w:rPr>
        <w:t xml:space="preserve"> der </w:t>
      </w:r>
      <w:proofErr w:type="spellStart"/>
      <w:r w:rsidRPr="007239A1">
        <w:rPr>
          <w:color w:val="000000" w:themeColor="text1"/>
        </w:rPr>
        <w:t>Kryobehandlung</w:t>
      </w:r>
      <w:proofErr w:type="spellEnd"/>
      <w:r w:rsidRPr="007239A1">
        <w:rPr>
          <w:color w:val="000000" w:themeColor="text1"/>
        </w:rPr>
        <w:t xml:space="preserve"> auf die </w:t>
      </w:r>
      <w:proofErr w:type="spellStart"/>
      <w:r w:rsidRPr="007239A1">
        <w:rPr>
          <w:color w:val="000000" w:themeColor="text1"/>
        </w:rPr>
        <w:t>Mikrostruktur</w:t>
      </w:r>
      <w:proofErr w:type="spellEnd"/>
      <w:r w:rsidRPr="007239A1">
        <w:rPr>
          <w:color w:val="000000" w:themeColor="text1"/>
        </w:rPr>
        <w:t xml:space="preserve"> und die </w:t>
      </w:r>
      <w:proofErr w:type="spellStart"/>
      <w:r w:rsidRPr="007239A1">
        <w:rPr>
          <w:color w:val="000000" w:themeColor="text1"/>
        </w:rPr>
        <w:t>mechanischen</w:t>
      </w:r>
      <w:proofErr w:type="spellEnd"/>
      <w:r w:rsidRPr="007239A1">
        <w:rPr>
          <w:color w:val="000000" w:themeColor="text1"/>
        </w:rPr>
        <w:t xml:space="preserve"> </w:t>
      </w:r>
      <w:proofErr w:type="spellStart"/>
      <w:r w:rsidRPr="007239A1">
        <w:rPr>
          <w:color w:val="000000" w:themeColor="text1"/>
        </w:rPr>
        <w:t>Eigenschaften</w:t>
      </w:r>
      <w:proofErr w:type="spellEnd"/>
      <w:r w:rsidRPr="007239A1">
        <w:rPr>
          <w:color w:val="000000" w:themeColor="text1"/>
        </w:rPr>
        <w:t xml:space="preserve"> </w:t>
      </w:r>
      <w:proofErr w:type="spellStart"/>
      <w:r w:rsidRPr="007239A1">
        <w:rPr>
          <w:color w:val="000000" w:themeColor="text1"/>
        </w:rPr>
        <w:t>hochlegierter</w:t>
      </w:r>
      <w:proofErr w:type="spellEnd"/>
      <w:r w:rsidRPr="007239A1">
        <w:rPr>
          <w:color w:val="000000" w:themeColor="text1"/>
        </w:rPr>
        <w:t xml:space="preserve"> </w:t>
      </w:r>
      <w:proofErr w:type="spellStart"/>
      <w:r w:rsidRPr="007239A1">
        <w:rPr>
          <w:color w:val="000000" w:themeColor="text1"/>
        </w:rPr>
        <w:t>Werkzeugstähle</w:t>
      </w:r>
      <w:proofErr w:type="spellEnd"/>
      <w:r w:rsidRPr="007239A1">
        <w:rPr>
          <w:color w:val="000000" w:themeColor="text1"/>
        </w:rPr>
        <w:t>, HTM Journal of Heat Treatment and Materials. 75 (2020) 73–93.</w:t>
      </w:r>
    </w:p>
    <w:p w14:paraId="6A1006B5" w14:textId="5706D415" w:rsidR="0051039B" w:rsidRPr="007239A1" w:rsidRDefault="0051039B" w:rsidP="00D66E0D">
      <w:pPr>
        <w:rPr>
          <w:color w:val="000000" w:themeColor="text1"/>
        </w:rPr>
      </w:pPr>
      <w:r w:rsidRPr="007239A1">
        <w:rPr>
          <w:color w:val="000000" w:themeColor="text1"/>
        </w:rPr>
        <w:t>[</w:t>
      </w:r>
      <w:r w:rsidR="005C28C8">
        <w:rPr>
          <w:color w:val="000000" w:themeColor="text1"/>
        </w:rPr>
        <w:t>64</w:t>
      </w:r>
      <w:r w:rsidRPr="007239A1">
        <w:rPr>
          <w:color w:val="000000" w:themeColor="text1"/>
        </w:rPr>
        <w:t xml:space="preserve">] P. </w:t>
      </w:r>
      <w:proofErr w:type="spellStart"/>
      <w:r w:rsidRPr="007239A1">
        <w:rPr>
          <w:color w:val="000000" w:themeColor="text1"/>
        </w:rPr>
        <w:t>Jurči</w:t>
      </w:r>
      <w:proofErr w:type="spellEnd"/>
      <w:r w:rsidRPr="007239A1">
        <w:rPr>
          <w:color w:val="000000" w:themeColor="text1"/>
        </w:rPr>
        <w:t xml:space="preserve">, J. </w:t>
      </w:r>
      <w:proofErr w:type="spellStart"/>
      <w:r w:rsidRPr="007239A1">
        <w:rPr>
          <w:color w:val="000000" w:themeColor="text1"/>
        </w:rPr>
        <w:t>Ďurica</w:t>
      </w:r>
      <w:proofErr w:type="spellEnd"/>
      <w:r w:rsidRPr="007239A1">
        <w:rPr>
          <w:color w:val="000000" w:themeColor="text1"/>
        </w:rPr>
        <w:t xml:space="preserve">, I. </w:t>
      </w:r>
      <w:proofErr w:type="spellStart"/>
      <w:r w:rsidRPr="007239A1">
        <w:rPr>
          <w:color w:val="000000" w:themeColor="text1"/>
        </w:rPr>
        <w:t>Dlouhý</w:t>
      </w:r>
      <w:proofErr w:type="spellEnd"/>
      <w:r w:rsidRPr="007239A1">
        <w:rPr>
          <w:color w:val="000000" w:themeColor="text1"/>
        </w:rPr>
        <w:t xml:space="preserve">, J. </w:t>
      </w:r>
      <w:proofErr w:type="spellStart"/>
      <w:r w:rsidRPr="007239A1">
        <w:rPr>
          <w:color w:val="000000" w:themeColor="text1"/>
        </w:rPr>
        <w:t>Horník</w:t>
      </w:r>
      <w:proofErr w:type="spellEnd"/>
      <w:r w:rsidRPr="007239A1">
        <w:rPr>
          <w:color w:val="000000" w:themeColor="text1"/>
        </w:rPr>
        <w:t xml:space="preserve">, R. </w:t>
      </w:r>
      <w:proofErr w:type="spellStart"/>
      <w:r w:rsidRPr="007239A1">
        <w:rPr>
          <w:color w:val="000000" w:themeColor="text1"/>
        </w:rPr>
        <w:t>Planieta</w:t>
      </w:r>
      <w:proofErr w:type="spellEnd"/>
      <w:r w:rsidRPr="007239A1">
        <w:rPr>
          <w:color w:val="000000" w:themeColor="text1"/>
        </w:rPr>
        <w:t xml:space="preserve">, D. </w:t>
      </w:r>
      <w:proofErr w:type="spellStart"/>
      <w:r w:rsidRPr="007239A1">
        <w:rPr>
          <w:color w:val="000000" w:themeColor="text1"/>
        </w:rPr>
        <w:t>Kralovič</w:t>
      </w:r>
      <w:proofErr w:type="spellEnd"/>
      <w:r w:rsidRPr="007239A1">
        <w:rPr>
          <w:color w:val="000000" w:themeColor="text1"/>
        </w:rPr>
        <w:t xml:space="preserve">, Application of −140 °C Sub-Zero Treatment For Cr-V </w:t>
      </w:r>
      <w:proofErr w:type="spellStart"/>
      <w:r w:rsidRPr="007239A1">
        <w:rPr>
          <w:color w:val="000000" w:themeColor="text1"/>
        </w:rPr>
        <w:t>Ledeburitic</w:t>
      </w:r>
      <w:proofErr w:type="spellEnd"/>
      <w:r w:rsidRPr="007239A1">
        <w:rPr>
          <w:color w:val="000000" w:themeColor="text1"/>
        </w:rPr>
        <w:t xml:space="preserve"> Steel Service Performance Improvement, </w:t>
      </w:r>
      <w:proofErr w:type="spellStart"/>
      <w:r w:rsidRPr="007239A1">
        <w:rPr>
          <w:color w:val="000000" w:themeColor="text1"/>
        </w:rPr>
        <w:t>Metall</w:t>
      </w:r>
      <w:proofErr w:type="spellEnd"/>
      <w:r w:rsidRPr="007239A1">
        <w:rPr>
          <w:color w:val="000000" w:themeColor="text1"/>
        </w:rPr>
        <w:t xml:space="preserve"> Mater Trans A. 50 (2019) 2413–2434.</w:t>
      </w:r>
    </w:p>
    <w:p w14:paraId="2AF49E4C" w14:textId="3C031EBE" w:rsidR="0051039B" w:rsidRPr="007239A1" w:rsidRDefault="0051039B" w:rsidP="00730C28">
      <w:pPr>
        <w:rPr>
          <w:color w:val="000000" w:themeColor="text1"/>
        </w:rPr>
      </w:pPr>
      <w:r w:rsidRPr="007239A1">
        <w:rPr>
          <w:color w:val="000000" w:themeColor="text1"/>
        </w:rPr>
        <w:t>[</w:t>
      </w:r>
      <w:r w:rsidR="005C28C8">
        <w:rPr>
          <w:color w:val="000000" w:themeColor="text1"/>
        </w:rPr>
        <w:t>65</w:t>
      </w:r>
      <w:r w:rsidRPr="007239A1">
        <w:rPr>
          <w:color w:val="000000" w:themeColor="text1"/>
        </w:rPr>
        <w:t xml:space="preserve">] F. Bergman, P. </w:t>
      </w:r>
      <w:proofErr w:type="spellStart"/>
      <w:r w:rsidRPr="007239A1">
        <w:rPr>
          <w:color w:val="000000" w:themeColor="text1"/>
        </w:rPr>
        <w:t>Hedenqvist</w:t>
      </w:r>
      <w:proofErr w:type="spellEnd"/>
      <w:r w:rsidRPr="007239A1">
        <w:rPr>
          <w:color w:val="000000" w:themeColor="text1"/>
        </w:rPr>
        <w:t xml:space="preserve">, S. </w:t>
      </w:r>
      <w:proofErr w:type="spellStart"/>
      <w:r w:rsidRPr="007239A1">
        <w:rPr>
          <w:color w:val="000000" w:themeColor="text1"/>
        </w:rPr>
        <w:t>Hogmark</w:t>
      </w:r>
      <w:proofErr w:type="spellEnd"/>
      <w:r w:rsidRPr="007239A1">
        <w:rPr>
          <w:color w:val="000000" w:themeColor="text1"/>
        </w:rPr>
        <w:t>, The influence of primary carbides and test parameters on abrasive and erosive wear of selected PM high speed steels, Tribology International. 30 (1997) 183–191.</w:t>
      </w:r>
      <w:bookmarkEnd w:id="2"/>
      <w:bookmarkEnd w:id="3"/>
    </w:p>
    <w:p w14:paraId="375203DF" w14:textId="2CE1A5FC" w:rsidR="007C1386" w:rsidRPr="007239A1" w:rsidRDefault="007C1386" w:rsidP="00730C28">
      <w:pPr>
        <w:rPr>
          <w:color w:val="000000" w:themeColor="text1"/>
        </w:rPr>
      </w:pPr>
      <w:r w:rsidRPr="007239A1">
        <w:rPr>
          <w:color w:val="000000" w:themeColor="text1"/>
        </w:rPr>
        <w:t>[</w:t>
      </w:r>
      <w:r w:rsidR="005C28C8">
        <w:rPr>
          <w:color w:val="000000" w:themeColor="text1"/>
        </w:rPr>
        <w:t>66</w:t>
      </w:r>
      <w:r w:rsidRPr="007239A1">
        <w:rPr>
          <w:color w:val="000000" w:themeColor="text1"/>
        </w:rPr>
        <w:t>] A.A. Torrance, A. Cameron, Surface transformations in scuffing, Wear. 28 (1974) 299–311.</w:t>
      </w:r>
    </w:p>
    <w:p w14:paraId="41E4DEAD" w14:textId="67A96D0A" w:rsidR="007C1386" w:rsidRPr="007239A1" w:rsidRDefault="007C1386" w:rsidP="00730C28">
      <w:pPr>
        <w:rPr>
          <w:color w:val="000000" w:themeColor="text1"/>
        </w:rPr>
      </w:pPr>
      <w:r w:rsidRPr="007239A1">
        <w:rPr>
          <w:color w:val="000000" w:themeColor="text1"/>
        </w:rPr>
        <w:t>[</w:t>
      </w:r>
      <w:r w:rsidR="005C28C8">
        <w:rPr>
          <w:color w:val="000000" w:themeColor="text1"/>
        </w:rPr>
        <w:t>67</w:t>
      </w:r>
      <w:r w:rsidRPr="007239A1">
        <w:rPr>
          <w:color w:val="000000" w:themeColor="text1"/>
        </w:rPr>
        <w:t xml:space="preserve">] J. </w:t>
      </w:r>
      <w:proofErr w:type="spellStart"/>
      <w:r w:rsidRPr="007239A1">
        <w:rPr>
          <w:color w:val="000000" w:themeColor="text1"/>
        </w:rPr>
        <w:t>Schöfer</w:t>
      </w:r>
      <w:proofErr w:type="spellEnd"/>
      <w:r w:rsidRPr="007239A1">
        <w:rPr>
          <w:color w:val="000000" w:themeColor="text1"/>
        </w:rPr>
        <w:t xml:space="preserve">, P. </w:t>
      </w:r>
      <w:proofErr w:type="spellStart"/>
      <w:r w:rsidRPr="007239A1">
        <w:rPr>
          <w:color w:val="000000" w:themeColor="text1"/>
        </w:rPr>
        <w:t>Rehbein</w:t>
      </w:r>
      <w:proofErr w:type="spellEnd"/>
      <w:r w:rsidRPr="007239A1">
        <w:rPr>
          <w:color w:val="000000" w:themeColor="text1"/>
        </w:rPr>
        <w:t xml:space="preserve">, U. </w:t>
      </w:r>
      <w:proofErr w:type="spellStart"/>
      <w:r w:rsidRPr="007239A1">
        <w:rPr>
          <w:color w:val="000000" w:themeColor="text1"/>
        </w:rPr>
        <w:t>Stolz</w:t>
      </w:r>
      <w:proofErr w:type="spellEnd"/>
      <w:r w:rsidRPr="007239A1">
        <w:rPr>
          <w:color w:val="000000" w:themeColor="text1"/>
        </w:rPr>
        <w:t xml:space="preserve">, D. </w:t>
      </w:r>
      <w:proofErr w:type="spellStart"/>
      <w:r w:rsidRPr="007239A1">
        <w:rPr>
          <w:color w:val="000000" w:themeColor="text1"/>
        </w:rPr>
        <w:t>Löhe</w:t>
      </w:r>
      <w:proofErr w:type="spellEnd"/>
      <w:r w:rsidRPr="007239A1">
        <w:rPr>
          <w:color w:val="000000" w:themeColor="text1"/>
        </w:rPr>
        <w:t xml:space="preserve">, K.-H. </w:t>
      </w:r>
      <w:proofErr w:type="spellStart"/>
      <w:r w:rsidRPr="007239A1">
        <w:rPr>
          <w:color w:val="000000" w:themeColor="text1"/>
        </w:rPr>
        <w:t>Zum</w:t>
      </w:r>
      <w:proofErr w:type="spellEnd"/>
      <w:r w:rsidRPr="007239A1">
        <w:rPr>
          <w:color w:val="000000" w:themeColor="text1"/>
        </w:rPr>
        <w:t xml:space="preserve"> </w:t>
      </w:r>
      <w:proofErr w:type="spellStart"/>
      <w:r w:rsidRPr="007239A1">
        <w:rPr>
          <w:color w:val="000000" w:themeColor="text1"/>
        </w:rPr>
        <w:t>Gahr</w:t>
      </w:r>
      <w:proofErr w:type="spellEnd"/>
      <w:r w:rsidRPr="007239A1">
        <w:rPr>
          <w:color w:val="000000" w:themeColor="text1"/>
        </w:rPr>
        <w:t xml:space="preserve">, Formation of </w:t>
      </w:r>
      <w:proofErr w:type="spellStart"/>
      <w:r w:rsidRPr="007239A1">
        <w:rPr>
          <w:color w:val="000000" w:themeColor="text1"/>
        </w:rPr>
        <w:t>tribochemical</w:t>
      </w:r>
      <w:proofErr w:type="spellEnd"/>
      <w:r w:rsidRPr="007239A1">
        <w:rPr>
          <w:color w:val="000000" w:themeColor="text1"/>
        </w:rPr>
        <w:t xml:space="preserve"> films and white layers on self-mated bearing steel surfaces in boundary lubricated sliding contact, Wear. 248 (2001) 7–15.</w:t>
      </w:r>
    </w:p>
    <w:p w14:paraId="559ADBF5" w14:textId="3ACF7812" w:rsidR="0051039B" w:rsidRPr="007239A1" w:rsidRDefault="00A75BF6" w:rsidP="00730C28">
      <w:pPr>
        <w:rPr>
          <w:color w:val="000000" w:themeColor="text1"/>
        </w:rPr>
      </w:pPr>
      <w:r w:rsidRPr="007239A1">
        <w:rPr>
          <w:color w:val="000000" w:themeColor="text1"/>
        </w:rPr>
        <w:t>[</w:t>
      </w:r>
      <w:r w:rsidR="005C28C8">
        <w:rPr>
          <w:color w:val="000000" w:themeColor="text1"/>
        </w:rPr>
        <w:t>68</w:t>
      </w:r>
      <w:r w:rsidRPr="007239A1">
        <w:rPr>
          <w:color w:val="000000" w:themeColor="text1"/>
        </w:rPr>
        <w:t xml:space="preserve">] D. Das, A.K. Dutta, K.K. Ray, Correlation of microstructure with wear </w:t>
      </w:r>
      <w:proofErr w:type="spellStart"/>
      <w:r w:rsidRPr="007239A1">
        <w:rPr>
          <w:color w:val="000000" w:themeColor="text1"/>
        </w:rPr>
        <w:t>behaviour</w:t>
      </w:r>
      <w:proofErr w:type="spellEnd"/>
      <w:r w:rsidRPr="007239A1">
        <w:rPr>
          <w:color w:val="000000" w:themeColor="text1"/>
        </w:rPr>
        <w:t xml:space="preserve"> of deep cryogenically treated AISI D2 steel, Wear. 267 (2009) 1371–1380</w:t>
      </w:r>
    </w:p>
    <w:sectPr w:rsidR="0051039B" w:rsidRPr="007239A1" w:rsidSect="009864D6">
      <w:footerReference w:type="default" r:id="rId31"/>
      <w:pgSz w:w="11906" w:h="16838"/>
      <w:pgMar w:top="1134" w:right="1134" w:bottom="1134" w:left="1134" w:header="85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89985" w14:textId="77777777" w:rsidR="009864D6" w:rsidRDefault="009864D6" w:rsidP="00371500">
      <w:r>
        <w:separator/>
      </w:r>
    </w:p>
  </w:endnote>
  <w:endnote w:type="continuationSeparator" w:id="0">
    <w:p w14:paraId="22E052BD" w14:textId="77777777" w:rsidR="009864D6" w:rsidRDefault="009864D6" w:rsidP="00371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utami">
    <w:altName w:val="Cambria Math"/>
    <w:panose1 w:val="020005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7559126"/>
      <w:docPartObj>
        <w:docPartGallery w:val="Page Numbers (Bottom of Page)"/>
        <w:docPartUnique/>
      </w:docPartObj>
    </w:sdtPr>
    <w:sdtEndPr/>
    <w:sdtContent>
      <w:p w14:paraId="4123FA04" w14:textId="61BA4098" w:rsidR="008078B1" w:rsidRDefault="008078B1">
        <w:pPr>
          <w:pStyle w:val="Noga"/>
          <w:jc w:val="right"/>
        </w:pPr>
        <w:r>
          <w:fldChar w:fldCharType="begin"/>
        </w:r>
        <w:r>
          <w:instrText>PAGE   \* MERGEFORMAT</w:instrText>
        </w:r>
        <w:r>
          <w:fldChar w:fldCharType="separate"/>
        </w:r>
        <w:r w:rsidR="007A10E5" w:rsidRPr="007A10E5">
          <w:rPr>
            <w:noProof/>
            <w:lang w:val="en-GB"/>
          </w:rPr>
          <w:t>1</w:t>
        </w:r>
        <w:r>
          <w:fldChar w:fldCharType="end"/>
        </w:r>
      </w:p>
    </w:sdtContent>
  </w:sdt>
  <w:p w14:paraId="001784D7" w14:textId="77777777" w:rsidR="008078B1" w:rsidRDefault="008078B1">
    <w:pPr>
      <w:pStyle w:val="Noga"/>
    </w:pPr>
  </w:p>
  <w:p w14:paraId="47DCC9F5" w14:textId="77777777" w:rsidR="00E427CF" w:rsidRDefault="00E427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44AF09" w14:textId="77777777" w:rsidR="009864D6" w:rsidRDefault="009864D6" w:rsidP="00371500">
      <w:r>
        <w:separator/>
      </w:r>
    </w:p>
  </w:footnote>
  <w:footnote w:type="continuationSeparator" w:id="0">
    <w:p w14:paraId="36AC5DAB" w14:textId="77777777" w:rsidR="009864D6" w:rsidRDefault="009864D6" w:rsidP="003715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465E5"/>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95F7944"/>
    <w:multiLevelType w:val="multilevel"/>
    <w:tmpl w:val="0405001F"/>
    <w:lvl w:ilvl="0">
      <w:start w:val="1"/>
      <w:numFmt w:val="decimal"/>
      <w:lvlText w:val="%1."/>
      <w:lvlJc w:val="left"/>
      <w:pPr>
        <w:ind w:left="360" w:hanging="360"/>
      </w:pPr>
      <w:rPr>
        <w:rFonts w:hint="default"/>
      </w:rPr>
    </w:lvl>
    <w:lvl w:ilvl="1">
      <w:start w:val="1"/>
      <w:numFmt w:val="decimal"/>
      <w:lvlText w:val="%1.%2."/>
      <w:lvlJc w:val="left"/>
      <w:pPr>
        <w:ind w:left="383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EE7986"/>
    <w:multiLevelType w:val="hybridMultilevel"/>
    <w:tmpl w:val="1564EDE4"/>
    <w:lvl w:ilvl="0" w:tplc="ECEEEF62">
      <w:start w:val="1"/>
      <w:numFmt w:val="decimal"/>
      <w:lvlText w:val="[%1]"/>
      <w:lvlJc w:val="left"/>
      <w:pPr>
        <w:ind w:left="699" w:hanging="524"/>
      </w:pPr>
      <w:rPr>
        <w:rFonts w:ascii="Times New Roman" w:eastAsia="Georgia" w:hAnsi="Times New Roman" w:cs="Times New Roman" w:hint="default"/>
        <w:w w:val="117"/>
        <w:sz w:val="22"/>
        <w:szCs w:val="22"/>
        <w:lang w:val="en-US" w:eastAsia="en-US" w:bidi="en-US"/>
      </w:rPr>
    </w:lvl>
    <w:lvl w:ilvl="1" w:tplc="00284E36">
      <w:numFmt w:val="bullet"/>
      <w:lvlText w:val="•"/>
      <w:lvlJc w:val="left"/>
      <w:pPr>
        <w:ind w:left="1560" w:hanging="524"/>
      </w:pPr>
      <w:rPr>
        <w:rFonts w:hint="default"/>
        <w:lang w:val="en-US" w:eastAsia="en-US" w:bidi="en-US"/>
      </w:rPr>
    </w:lvl>
    <w:lvl w:ilvl="2" w:tplc="E9D2C6A0">
      <w:numFmt w:val="bullet"/>
      <w:lvlText w:val="•"/>
      <w:lvlJc w:val="left"/>
      <w:pPr>
        <w:ind w:left="2421" w:hanging="524"/>
      </w:pPr>
      <w:rPr>
        <w:rFonts w:hint="default"/>
        <w:lang w:val="en-US" w:eastAsia="en-US" w:bidi="en-US"/>
      </w:rPr>
    </w:lvl>
    <w:lvl w:ilvl="3" w:tplc="7BA6350C">
      <w:numFmt w:val="bullet"/>
      <w:lvlText w:val="•"/>
      <w:lvlJc w:val="left"/>
      <w:pPr>
        <w:ind w:left="3281" w:hanging="524"/>
      </w:pPr>
      <w:rPr>
        <w:rFonts w:hint="default"/>
        <w:lang w:val="en-US" w:eastAsia="en-US" w:bidi="en-US"/>
      </w:rPr>
    </w:lvl>
    <w:lvl w:ilvl="4" w:tplc="9BA22E3E">
      <w:numFmt w:val="bullet"/>
      <w:lvlText w:val="•"/>
      <w:lvlJc w:val="left"/>
      <w:pPr>
        <w:ind w:left="4142" w:hanging="524"/>
      </w:pPr>
      <w:rPr>
        <w:rFonts w:hint="default"/>
        <w:lang w:val="en-US" w:eastAsia="en-US" w:bidi="en-US"/>
      </w:rPr>
    </w:lvl>
    <w:lvl w:ilvl="5" w:tplc="889AF6D4">
      <w:numFmt w:val="bullet"/>
      <w:lvlText w:val="•"/>
      <w:lvlJc w:val="left"/>
      <w:pPr>
        <w:ind w:left="5002" w:hanging="524"/>
      </w:pPr>
      <w:rPr>
        <w:rFonts w:hint="default"/>
        <w:lang w:val="en-US" w:eastAsia="en-US" w:bidi="en-US"/>
      </w:rPr>
    </w:lvl>
    <w:lvl w:ilvl="6" w:tplc="B4EA1EF4">
      <w:numFmt w:val="bullet"/>
      <w:lvlText w:val="•"/>
      <w:lvlJc w:val="left"/>
      <w:pPr>
        <w:ind w:left="5863" w:hanging="524"/>
      </w:pPr>
      <w:rPr>
        <w:rFonts w:hint="default"/>
        <w:lang w:val="en-US" w:eastAsia="en-US" w:bidi="en-US"/>
      </w:rPr>
    </w:lvl>
    <w:lvl w:ilvl="7" w:tplc="C4B02B20">
      <w:numFmt w:val="bullet"/>
      <w:lvlText w:val="•"/>
      <w:lvlJc w:val="left"/>
      <w:pPr>
        <w:ind w:left="6723" w:hanging="524"/>
      </w:pPr>
      <w:rPr>
        <w:rFonts w:hint="default"/>
        <w:lang w:val="en-US" w:eastAsia="en-US" w:bidi="en-US"/>
      </w:rPr>
    </w:lvl>
    <w:lvl w:ilvl="8" w:tplc="F744A5EC">
      <w:numFmt w:val="bullet"/>
      <w:lvlText w:val="•"/>
      <w:lvlJc w:val="left"/>
      <w:pPr>
        <w:ind w:left="7584" w:hanging="524"/>
      </w:pPr>
      <w:rPr>
        <w:rFonts w:hint="default"/>
        <w:lang w:val="en-US" w:eastAsia="en-US" w:bidi="en-US"/>
      </w:rPr>
    </w:lvl>
  </w:abstractNum>
  <w:abstractNum w:abstractNumId="3" w15:restartNumberingAfterBreak="0">
    <w:nsid w:val="30FD114D"/>
    <w:multiLevelType w:val="hybridMultilevel"/>
    <w:tmpl w:val="D484681A"/>
    <w:lvl w:ilvl="0" w:tplc="B29A2DF0">
      <w:start w:val="1"/>
      <w:numFmt w:val="decimal"/>
      <w:pStyle w:val="References"/>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B7D5C4A"/>
    <w:multiLevelType w:val="hybridMultilevel"/>
    <w:tmpl w:val="AAFAED3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3EAA4028"/>
    <w:multiLevelType w:val="hybridMultilevel"/>
    <w:tmpl w:val="3C18D0B8"/>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2110B76"/>
    <w:multiLevelType w:val="multilevel"/>
    <w:tmpl w:val="D7BAA434"/>
    <w:lvl w:ilvl="0">
      <w:start w:val="2"/>
      <w:numFmt w:val="decimal"/>
      <w:lvlText w:val="%1."/>
      <w:lvlJc w:val="left"/>
      <w:pPr>
        <w:ind w:left="360" w:hanging="360"/>
      </w:pPr>
      <w:rPr>
        <w:rFonts w:hint="default"/>
      </w:rPr>
    </w:lvl>
    <w:lvl w:ilvl="1">
      <w:start w:val="4"/>
      <w:numFmt w:val="decimal"/>
      <w:lvlText w:val="%1.%2."/>
      <w:lvlJc w:val="left"/>
      <w:pPr>
        <w:ind w:left="3762" w:hanging="360"/>
      </w:pPr>
      <w:rPr>
        <w:rFonts w:hint="default"/>
      </w:rPr>
    </w:lvl>
    <w:lvl w:ilvl="2">
      <w:start w:val="1"/>
      <w:numFmt w:val="decimal"/>
      <w:lvlText w:val="%1.%2.%3."/>
      <w:lvlJc w:val="left"/>
      <w:pPr>
        <w:ind w:left="7524" w:hanging="720"/>
      </w:pPr>
      <w:rPr>
        <w:rFonts w:hint="default"/>
      </w:rPr>
    </w:lvl>
    <w:lvl w:ilvl="3">
      <w:start w:val="1"/>
      <w:numFmt w:val="decimal"/>
      <w:lvlText w:val="%1.%2.%3.%4."/>
      <w:lvlJc w:val="left"/>
      <w:pPr>
        <w:ind w:left="10926" w:hanging="720"/>
      </w:pPr>
      <w:rPr>
        <w:rFonts w:hint="default"/>
      </w:rPr>
    </w:lvl>
    <w:lvl w:ilvl="4">
      <w:start w:val="1"/>
      <w:numFmt w:val="decimal"/>
      <w:lvlText w:val="%1.%2.%3.%4.%5."/>
      <w:lvlJc w:val="left"/>
      <w:pPr>
        <w:ind w:left="14688" w:hanging="1080"/>
      </w:pPr>
      <w:rPr>
        <w:rFonts w:hint="default"/>
      </w:rPr>
    </w:lvl>
    <w:lvl w:ilvl="5">
      <w:start w:val="1"/>
      <w:numFmt w:val="decimal"/>
      <w:lvlText w:val="%1.%2.%3.%4.%5.%6."/>
      <w:lvlJc w:val="left"/>
      <w:pPr>
        <w:ind w:left="18090" w:hanging="1080"/>
      </w:pPr>
      <w:rPr>
        <w:rFonts w:hint="default"/>
      </w:rPr>
    </w:lvl>
    <w:lvl w:ilvl="6">
      <w:start w:val="1"/>
      <w:numFmt w:val="decimal"/>
      <w:lvlText w:val="%1.%2.%3.%4.%5.%6.%7."/>
      <w:lvlJc w:val="left"/>
      <w:pPr>
        <w:ind w:left="21852" w:hanging="1440"/>
      </w:pPr>
      <w:rPr>
        <w:rFonts w:hint="default"/>
      </w:rPr>
    </w:lvl>
    <w:lvl w:ilvl="7">
      <w:start w:val="1"/>
      <w:numFmt w:val="decimal"/>
      <w:lvlText w:val="%1.%2.%3.%4.%5.%6.%7.%8."/>
      <w:lvlJc w:val="left"/>
      <w:pPr>
        <w:ind w:left="25254" w:hanging="1440"/>
      </w:pPr>
      <w:rPr>
        <w:rFonts w:hint="default"/>
      </w:rPr>
    </w:lvl>
    <w:lvl w:ilvl="8">
      <w:start w:val="1"/>
      <w:numFmt w:val="decimal"/>
      <w:lvlText w:val="%1.%2.%3.%4.%5.%6.%7.%8.%9."/>
      <w:lvlJc w:val="left"/>
      <w:pPr>
        <w:ind w:left="29016" w:hanging="1800"/>
      </w:pPr>
      <w:rPr>
        <w:rFonts w:hint="default"/>
      </w:rPr>
    </w:lvl>
  </w:abstractNum>
  <w:abstractNum w:abstractNumId="7" w15:restartNumberingAfterBreak="0">
    <w:nsid w:val="538D08F6"/>
    <w:multiLevelType w:val="hybridMultilevel"/>
    <w:tmpl w:val="0686C6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D303C18"/>
    <w:multiLevelType w:val="hybridMultilevel"/>
    <w:tmpl w:val="19F8A4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7D4B78"/>
    <w:multiLevelType w:val="multilevel"/>
    <w:tmpl w:val="D9344470"/>
    <w:lvl w:ilvl="0">
      <w:start w:val="2"/>
      <w:numFmt w:val="decimal"/>
      <w:lvlText w:val="%1."/>
      <w:lvlJc w:val="left"/>
      <w:pPr>
        <w:ind w:left="360" w:hanging="360"/>
      </w:pPr>
      <w:rPr>
        <w:rFonts w:hint="default"/>
      </w:rPr>
    </w:lvl>
    <w:lvl w:ilvl="1">
      <w:start w:val="1"/>
      <w:numFmt w:val="decimal"/>
      <w:lvlText w:val="%1.%2."/>
      <w:lvlJc w:val="left"/>
      <w:pPr>
        <w:ind w:left="3762" w:hanging="360"/>
      </w:pPr>
      <w:rPr>
        <w:rFonts w:hint="default"/>
      </w:rPr>
    </w:lvl>
    <w:lvl w:ilvl="2">
      <w:start w:val="1"/>
      <w:numFmt w:val="decimal"/>
      <w:lvlText w:val="%1.%2.%3."/>
      <w:lvlJc w:val="left"/>
      <w:pPr>
        <w:ind w:left="7524" w:hanging="720"/>
      </w:pPr>
      <w:rPr>
        <w:rFonts w:hint="default"/>
      </w:rPr>
    </w:lvl>
    <w:lvl w:ilvl="3">
      <w:start w:val="1"/>
      <w:numFmt w:val="decimal"/>
      <w:lvlText w:val="%1.%2.%3.%4."/>
      <w:lvlJc w:val="left"/>
      <w:pPr>
        <w:ind w:left="10926" w:hanging="720"/>
      </w:pPr>
      <w:rPr>
        <w:rFonts w:hint="default"/>
      </w:rPr>
    </w:lvl>
    <w:lvl w:ilvl="4">
      <w:start w:val="1"/>
      <w:numFmt w:val="decimal"/>
      <w:lvlText w:val="%1.%2.%3.%4.%5."/>
      <w:lvlJc w:val="left"/>
      <w:pPr>
        <w:ind w:left="14688" w:hanging="1080"/>
      </w:pPr>
      <w:rPr>
        <w:rFonts w:hint="default"/>
      </w:rPr>
    </w:lvl>
    <w:lvl w:ilvl="5">
      <w:start w:val="1"/>
      <w:numFmt w:val="decimal"/>
      <w:lvlText w:val="%1.%2.%3.%4.%5.%6."/>
      <w:lvlJc w:val="left"/>
      <w:pPr>
        <w:ind w:left="18090" w:hanging="1080"/>
      </w:pPr>
      <w:rPr>
        <w:rFonts w:hint="default"/>
      </w:rPr>
    </w:lvl>
    <w:lvl w:ilvl="6">
      <w:start w:val="1"/>
      <w:numFmt w:val="decimal"/>
      <w:lvlText w:val="%1.%2.%3.%4.%5.%6.%7."/>
      <w:lvlJc w:val="left"/>
      <w:pPr>
        <w:ind w:left="21852" w:hanging="1440"/>
      </w:pPr>
      <w:rPr>
        <w:rFonts w:hint="default"/>
      </w:rPr>
    </w:lvl>
    <w:lvl w:ilvl="7">
      <w:start w:val="1"/>
      <w:numFmt w:val="decimal"/>
      <w:lvlText w:val="%1.%2.%3.%4.%5.%6.%7.%8."/>
      <w:lvlJc w:val="left"/>
      <w:pPr>
        <w:ind w:left="25254" w:hanging="1440"/>
      </w:pPr>
      <w:rPr>
        <w:rFonts w:hint="default"/>
      </w:rPr>
    </w:lvl>
    <w:lvl w:ilvl="8">
      <w:start w:val="1"/>
      <w:numFmt w:val="decimal"/>
      <w:lvlText w:val="%1.%2.%3.%4.%5.%6.%7.%8.%9."/>
      <w:lvlJc w:val="left"/>
      <w:pPr>
        <w:ind w:left="29016" w:hanging="1800"/>
      </w:pPr>
      <w:rPr>
        <w:rFonts w:hint="default"/>
      </w:rPr>
    </w:lvl>
  </w:abstractNum>
  <w:num w:numId="1">
    <w:abstractNumId w:val="3"/>
  </w:num>
  <w:num w:numId="2">
    <w:abstractNumId w:val="1"/>
  </w:num>
  <w:num w:numId="3">
    <w:abstractNumId w:val="4"/>
  </w:num>
  <w:num w:numId="4">
    <w:abstractNumId w:val="0"/>
  </w:num>
  <w:num w:numId="5">
    <w:abstractNumId w:val="7"/>
  </w:num>
  <w:num w:numId="6">
    <w:abstractNumId w:val="3"/>
  </w:num>
  <w:num w:numId="7">
    <w:abstractNumId w:val="5"/>
  </w:num>
  <w:num w:numId="8">
    <w:abstractNumId w:val="8"/>
  </w:num>
  <w:num w:numId="9">
    <w:abstractNumId w:val="9"/>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3FE"/>
    <w:rsid w:val="00000083"/>
    <w:rsid w:val="000005C4"/>
    <w:rsid w:val="00000A1E"/>
    <w:rsid w:val="00000AE9"/>
    <w:rsid w:val="00001F64"/>
    <w:rsid w:val="00004695"/>
    <w:rsid w:val="00004AD7"/>
    <w:rsid w:val="00005188"/>
    <w:rsid w:val="00005F01"/>
    <w:rsid w:val="0000739F"/>
    <w:rsid w:val="0000748A"/>
    <w:rsid w:val="00007DEC"/>
    <w:rsid w:val="00007E08"/>
    <w:rsid w:val="000108EE"/>
    <w:rsid w:val="00011238"/>
    <w:rsid w:val="00014707"/>
    <w:rsid w:val="00014883"/>
    <w:rsid w:val="00015914"/>
    <w:rsid w:val="00015A41"/>
    <w:rsid w:val="0001702F"/>
    <w:rsid w:val="00017B12"/>
    <w:rsid w:val="000228BF"/>
    <w:rsid w:val="000231F0"/>
    <w:rsid w:val="0002340F"/>
    <w:rsid w:val="00023772"/>
    <w:rsid w:val="000240A6"/>
    <w:rsid w:val="00025468"/>
    <w:rsid w:val="00025FF1"/>
    <w:rsid w:val="000276A9"/>
    <w:rsid w:val="00030485"/>
    <w:rsid w:val="00030D0F"/>
    <w:rsid w:val="00031EAD"/>
    <w:rsid w:val="00033FAC"/>
    <w:rsid w:val="00034E7B"/>
    <w:rsid w:val="00035B39"/>
    <w:rsid w:val="00040460"/>
    <w:rsid w:val="00041020"/>
    <w:rsid w:val="000416C2"/>
    <w:rsid w:val="000428F5"/>
    <w:rsid w:val="00042D05"/>
    <w:rsid w:val="00042DDE"/>
    <w:rsid w:val="0004336D"/>
    <w:rsid w:val="00044A76"/>
    <w:rsid w:val="00044D55"/>
    <w:rsid w:val="000465AA"/>
    <w:rsid w:val="000478BF"/>
    <w:rsid w:val="000503FA"/>
    <w:rsid w:val="00053F8F"/>
    <w:rsid w:val="00056D57"/>
    <w:rsid w:val="000578EA"/>
    <w:rsid w:val="00060398"/>
    <w:rsid w:val="000603A6"/>
    <w:rsid w:val="00060B26"/>
    <w:rsid w:val="0006101E"/>
    <w:rsid w:val="000611E3"/>
    <w:rsid w:val="00061D92"/>
    <w:rsid w:val="00061FB9"/>
    <w:rsid w:val="000627D7"/>
    <w:rsid w:val="000637BB"/>
    <w:rsid w:val="00063E8D"/>
    <w:rsid w:val="0006469A"/>
    <w:rsid w:val="00066447"/>
    <w:rsid w:val="00066730"/>
    <w:rsid w:val="00066B90"/>
    <w:rsid w:val="000672CF"/>
    <w:rsid w:val="000700FF"/>
    <w:rsid w:val="000705CF"/>
    <w:rsid w:val="00070D12"/>
    <w:rsid w:val="000717DF"/>
    <w:rsid w:val="000732E3"/>
    <w:rsid w:val="0007503C"/>
    <w:rsid w:val="000768E4"/>
    <w:rsid w:val="000813C1"/>
    <w:rsid w:val="00081C40"/>
    <w:rsid w:val="00082429"/>
    <w:rsid w:val="00082B4F"/>
    <w:rsid w:val="00083659"/>
    <w:rsid w:val="00084EDD"/>
    <w:rsid w:val="00085FA3"/>
    <w:rsid w:val="00087801"/>
    <w:rsid w:val="00090537"/>
    <w:rsid w:val="00090B38"/>
    <w:rsid w:val="000910CD"/>
    <w:rsid w:val="000913A9"/>
    <w:rsid w:val="00093854"/>
    <w:rsid w:val="000946B6"/>
    <w:rsid w:val="00094962"/>
    <w:rsid w:val="0009532A"/>
    <w:rsid w:val="00095C62"/>
    <w:rsid w:val="000972EF"/>
    <w:rsid w:val="000A1D40"/>
    <w:rsid w:val="000A261F"/>
    <w:rsid w:val="000A3AB1"/>
    <w:rsid w:val="000A4747"/>
    <w:rsid w:val="000A594D"/>
    <w:rsid w:val="000A63FB"/>
    <w:rsid w:val="000A6A66"/>
    <w:rsid w:val="000A6FE2"/>
    <w:rsid w:val="000A7E5E"/>
    <w:rsid w:val="000B1E6D"/>
    <w:rsid w:val="000B219B"/>
    <w:rsid w:val="000B356D"/>
    <w:rsid w:val="000B39A1"/>
    <w:rsid w:val="000B4B62"/>
    <w:rsid w:val="000B4C06"/>
    <w:rsid w:val="000B50DD"/>
    <w:rsid w:val="000B7373"/>
    <w:rsid w:val="000B7EC4"/>
    <w:rsid w:val="000C3637"/>
    <w:rsid w:val="000C50FF"/>
    <w:rsid w:val="000C5ADF"/>
    <w:rsid w:val="000C6673"/>
    <w:rsid w:val="000C6B2C"/>
    <w:rsid w:val="000C757B"/>
    <w:rsid w:val="000D0C74"/>
    <w:rsid w:val="000D4D11"/>
    <w:rsid w:val="000D5205"/>
    <w:rsid w:val="000D61D0"/>
    <w:rsid w:val="000D6234"/>
    <w:rsid w:val="000E1A3D"/>
    <w:rsid w:val="000E1A94"/>
    <w:rsid w:val="000E2527"/>
    <w:rsid w:val="000E513C"/>
    <w:rsid w:val="000E52A0"/>
    <w:rsid w:val="000E5A66"/>
    <w:rsid w:val="000E6FBC"/>
    <w:rsid w:val="000E7F3B"/>
    <w:rsid w:val="000F31D3"/>
    <w:rsid w:val="000F38A9"/>
    <w:rsid w:val="000F5F81"/>
    <w:rsid w:val="000F6E73"/>
    <w:rsid w:val="000F7AE9"/>
    <w:rsid w:val="001021DD"/>
    <w:rsid w:val="00102FF9"/>
    <w:rsid w:val="00103601"/>
    <w:rsid w:val="0010380E"/>
    <w:rsid w:val="00104D32"/>
    <w:rsid w:val="00105990"/>
    <w:rsid w:val="00105F9A"/>
    <w:rsid w:val="0011000F"/>
    <w:rsid w:val="00110CDD"/>
    <w:rsid w:val="00111B5E"/>
    <w:rsid w:val="00112251"/>
    <w:rsid w:val="00112EE2"/>
    <w:rsid w:val="00113297"/>
    <w:rsid w:val="001137E2"/>
    <w:rsid w:val="0011387B"/>
    <w:rsid w:val="00113AB5"/>
    <w:rsid w:val="00113CC2"/>
    <w:rsid w:val="0011437A"/>
    <w:rsid w:val="001151FF"/>
    <w:rsid w:val="001158E0"/>
    <w:rsid w:val="0011626F"/>
    <w:rsid w:val="001162F8"/>
    <w:rsid w:val="001209AA"/>
    <w:rsid w:val="00121DBA"/>
    <w:rsid w:val="00123611"/>
    <w:rsid w:val="00124556"/>
    <w:rsid w:val="00124F41"/>
    <w:rsid w:val="00125549"/>
    <w:rsid w:val="00126A3F"/>
    <w:rsid w:val="00126D01"/>
    <w:rsid w:val="001270E4"/>
    <w:rsid w:val="00130200"/>
    <w:rsid w:val="00130888"/>
    <w:rsid w:val="00130E24"/>
    <w:rsid w:val="00131AD6"/>
    <w:rsid w:val="00132120"/>
    <w:rsid w:val="001325CB"/>
    <w:rsid w:val="00134168"/>
    <w:rsid w:val="001346F0"/>
    <w:rsid w:val="00137A01"/>
    <w:rsid w:val="00137A5E"/>
    <w:rsid w:val="0014003A"/>
    <w:rsid w:val="00140834"/>
    <w:rsid w:val="001415C1"/>
    <w:rsid w:val="0014248F"/>
    <w:rsid w:val="00142F8B"/>
    <w:rsid w:val="00143352"/>
    <w:rsid w:val="001433CE"/>
    <w:rsid w:val="00143780"/>
    <w:rsid w:val="00143FED"/>
    <w:rsid w:val="001449BF"/>
    <w:rsid w:val="00146E1B"/>
    <w:rsid w:val="001475D4"/>
    <w:rsid w:val="001511D0"/>
    <w:rsid w:val="00151CFE"/>
    <w:rsid w:val="00152ED9"/>
    <w:rsid w:val="001533A0"/>
    <w:rsid w:val="00154469"/>
    <w:rsid w:val="001565BC"/>
    <w:rsid w:val="00156B03"/>
    <w:rsid w:val="00156B4F"/>
    <w:rsid w:val="00157D8E"/>
    <w:rsid w:val="00157FB7"/>
    <w:rsid w:val="00160B11"/>
    <w:rsid w:val="00161EEC"/>
    <w:rsid w:val="0016260A"/>
    <w:rsid w:val="00164BA0"/>
    <w:rsid w:val="001659DE"/>
    <w:rsid w:val="00170250"/>
    <w:rsid w:val="00171F6A"/>
    <w:rsid w:val="00172D89"/>
    <w:rsid w:val="00173AC3"/>
    <w:rsid w:val="0017484B"/>
    <w:rsid w:val="00174AFD"/>
    <w:rsid w:val="001757EE"/>
    <w:rsid w:val="00177C8B"/>
    <w:rsid w:val="00180655"/>
    <w:rsid w:val="00181861"/>
    <w:rsid w:val="00182266"/>
    <w:rsid w:val="001829D5"/>
    <w:rsid w:val="0018474D"/>
    <w:rsid w:val="00186C28"/>
    <w:rsid w:val="001909AF"/>
    <w:rsid w:val="001919DF"/>
    <w:rsid w:val="001921B5"/>
    <w:rsid w:val="00193755"/>
    <w:rsid w:val="00195BA2"/>
    <w:rsid w:val="00197860"/>
    <w:rsid w:val="001A05F1"/>
    <w:rsid w:val="001A0C37"/>
    <w:rsid w:val="001A0E53"/>
    <w:rsid w:val="001A0F53"/>
    <w:rsid w:val="001A211C"/>
    <w:rsid w:val="001A266A"/>
    <w:rsid w:val="001A429C"/>
    <w:rsid w:val="001A4F05"/>
    <w:rsid w:val="001A5020"/>
    <w:rsid w:val="001A55FD"/>
    <w:rsid w:val="001A62B6"/>
    <w:rsid w:val="001A680A"/>
    <w:rsid w:val="001A6ACB"/>
    <w:rsid w:val="001A6E05"/>
    <w:rsid w:val="001A6FF1"/>
    <w:rsid w:val="001A7681"/>
    <w:rsid w:val="001B079C"/>
    <w:rsid w:val="001B07EC"/>
    <w:rsid w:val="001B1B3C"/>
    <w:rsid w:val="001B25E6"/>
    <w:rsid w:val="001B32DE"/>
    <w:rsid w:val="001B3D1E"/>
    <w:rsid w:val="001B4340"/>
    <w:rsid w:val="001B5130"/>
    <w:rsid w:val="001B53B3"/>
    <w:rsid w:val="001B5DD2"/>
    <w:rsid w:val="001B6E0C"/>
    <w:rsid w:val="001B77A8"/>
    <w:rsid w:val="001B77F3"/>
    <w:rsid w:val="001C0BF7"/>
    <w:rsid w:val="001C10DD"/>
    <w:rsid w:val="001C27AE"/>
    <w:rsid w:val="001C4FCF"/>
    <w:rsid w:val="001C5418"/>
    <w:rsid w:val="001C694E"/>
    <w:rsid w:val="001C6F14"/>
    <w:rsid w:val="001C74DC"/>
    <w:rsid w:val="001C77AA"/>
    <w:rsid w:val="001D3644"/>
    <w:rsid w:val="001D38E4"/>
    <w:rsid w:val="001D3F33"/>
    <w:rsid w:val="001D4E38"/>
    <w:rsid w:val="001D5199"/>
    <w:rsid w:val="001D51EB"/>
    <w:rsid w:val="001D6F9A"/>
    <w:rsid w:val="001E0F2E"/>
    <w:rsid w:val="001E1363"/>
    <w:rsid w:val="001E1C70"/>
    <w:rsid w:val="001E1DD3"/>
    <w:rsid w:val="001E223C"/>
    <w:rsid w:val="001E2CA1"/>
    <w:rsid w:val="001E38A0"/>
    <w:rsid w:val="001E3D3A"/>
    <w:rsid w:val="001E4775"/>
    <w:rsid w:val="001E57AA"/>
    <w:rsid w:val="001E5869"/>
    <w:rsid w:val="001E58DB"/>
    <w:rsid w:val="001E6257"/>
    <w:rsid w:val="001E648F"/>
    <w:rsid w:val="001E673B"/>
    <w:rsid w:val="001E6A40"/>
    <w:rsid w:val="001F0449"/>
    <w:rsid w:val="001F0CF3"/>
    <w:rsid w:val="001F15B7"/>
    <w:rsid w:val="001F19C9"/>
    <w:rsid w:val="001F1ED0"/>
    <w:rsid w:val="001F2704"/>
    <w:rsid w:val="001F41B5"/>
    <w:rsid w:val="001F5125"/>
    <w:rsid w:val="001F5553"/>
    <w:rsid w:val="001F5A5F"/>
    <w:rsid w:val="001F5EC4"/>
    <w:rsid w:val="001F62CA"/>
    <w:rsid w:val="001F6FFF"/>
    <w:rsid w:val="001F73DB"/>
    <w:rsid w:val="001F7FB1"/>
    <w:rsid w:val="00200129"/>
    <w:rsid w:val="00200722"/>
    <w:rsid w:val="002008D3"/>
    <w:rsid w:val="0020238A"/>
    <w:rsid w:val="00202600"/>
    <w:rsid w:val="00202F60"/>
    <w:rsid w:val="00203C67"/>
    <w:rsid w:val="00203C8D"/>
    <w:rsid w:val="00204193"/>
    <w:rsid w:val="002051DE"/>
    <w:rsid w:val="0020534A"/>
    <w:rsid w:val="0020738F"/>
    <w:rsid w:val="00210DCC"/>
    <w:rsid w:val="00212DE3"/>
    <w:rsid w:val="002135EA"/>
    <w:rsid w:val="002149DF"/>
    <w:rsid w:val="00214D93"/>
    <w:rsid w:val="00215D90"/>
    <w:rsid w:val="0021614B"/>
    <w:rsid w:val="00217682"/>
    <w:rsid w:val="00221D46"/>
    <w:rsid w:val="00222926"/>
    <w:rsid w:val="00222A99"/>
    <w:rsid w:val="00222F73"/>
    <w:rsid w:val="00223485"/>
    <w:rsid w:val="00225E03"/>
    <w:rsid w:val="0022700E"/>
    <w:rsid w:val="002272A7"/>
    <w:rsid w:val="00227F82"/>
    <w:rsid w:val="00232036"/>
    <w:rsid w:val="00232BC3"/>
    <w:rsid w:val="00233FFC"/>
    <w:rsid w:val="002342C7"/>
    <w:rsid w:val="0023568E"/>
    <w:rsid w:val="00235F8C"/>
    <w:rsid w:val="0023746C"/>
    <w:rsid w:val="00240033"/>
    <w:rsid w:val="0024015F"/>
    <w:rsid w:val="002404D3"/>
    <w:rsid w:val="00241CE1"/>
    <w:rsid w:val="00241F8F"/>
    <w:rsid w:val="00242117"/>
    <w:rsid w:val="00242371"/>
    <w:rsid w:val="00242C62"/>
    <w:rsid w:val="00243F28"/>
    <w:rsid w:val="0024411D"/>
    <w:rsid w:val="00244551"/>
    <w:rsid w:val="00246170"/>
    <w:rsid w:val="0024711B"/>
    <w:rsid w:val="002471B1"/>
    <w:rsid w:val="0024758E"/>
    <w:rsid w:val="00247D21"/>
    <w:rsid w:val="00247E90"/>
    <w:rsid w:val="002504A2"/>
    <w:rsid w:val="0025081C"/>
    <w:rsid w:val="00251094"/>
    <w:rsid w:val="00251982"/>
    <w:rsid w:val="00251A3D"/>
    <w:rsid w:val="00256164"/>
    <w:rsid w:val="002561A7"/>
    <w:rsid w:val="002565B8"/>
    <w:rsid w:val="00256D8D"/>
    <w:rsid w:val="00260A19"/>
    <w:rsid w:val="00261544"/>
    <w:rsid w:val="00261912"/>
    <w:rsid w:val="002649C0"/>
    <w:rsid w:val="00264A56"/>
    <w:rsid w:val="00264DD7"/>
    <w:rsid w:val="00265FC0"/>
    <w:rsid w:val="0026746D"/>
    <w:rsid w:val="00270338"/>
    <w:rsid w:val="00270B4C"/>
    <w:rsid w:val="00271A70"/>
    <w:rsid w:val="00271B43"/>
    <w:rsid w:val="00271F5E"/>
    <w:rsid w:val="00273BC1"/>
    <w:rsid w:val="00275DFF"/>
    <w:rsid w:val="00276FAB"/>
    <w:rsid w:val="00280613"/>
    <w:rsid w:val="00281BBE"/>
    <w:rsid w:val="00282348"/>
    <w:rsid w:val="00282A0A"/>
    <w:rsid w:val="00282F89"/>
    <w:rsid w:val="002833E3"/>
    <w:rsid w:val="00285540"/>
    <w:rsid w:val="00285C57"/>
    <w:rsid w:val="00286443"/>
    <w:rsid w:val="00287167"/>
    <w:rsid w:val="00287619"/>
    <w:rsid w:val="00287E54"/>
    <w:rsid w:val="002900FC"/>
    <w:rsid w:val="002901E2"/>
    <w:rsid w:val="002904FB"/>
    <w:rsid w:val="00290644"/>
    <w:rsid w:val="00291024"/>
    <w:rsid w:val="00291336"/>
    <w:rsid w:val="00292957"/>
    <w:rsid w:val="002929F3"/>
    <w:rsid w:val="0029355C"/>
    <w:rsid w:val="00293763"/>
    <w:rsid w:val="002940A7"/>
    <w:rsid w:val="0029655A"/>
    <w:rsid w:val="002A1982"/>
    <w:rsid w:val="002A2319"/>
    <w:rsid w:val="002A4658"/>
    <w:rsid w:val="002A4811"/>
    <w:rsid w:val="002A48A1"/>
    <w:rsid w:val="002A502B"/>
    <w:rsid w:val="002A5D6E"/>
    <w:rsid w:val="002A69E9"/>
    <w:rsid w:val="002A6C08"/>
    <w:rsid w:val="002B0F0E"/>
    <w:rsid w:val="002B24F8"/>
    <w:rsid w:val="002B2CDA"/>
    <w:rsid w:val="002B2FAA"/>
    <w:rsid w:val="002B3B48"/>
    <w:rsid w:val="002B3E70"/>
    <w:rsid w:val="002B3F15"/>
    <w:rsid w:val="002B46DA"/>
    <w:rsid w:val="002B5C42"/>
    <w:rsid w:val="002B6979"/>
    <w:rsid w:val="002B6FB7"/>
    <w:rsid w:val="002B7AD5"/>
    <w:rsid w:val="002B7AFD"/>
    <w:rsid w:val="002C0473"/>
    <w:rsid w:val="002C073B"/>
    <w:rsid w:val="002C083F"/>
    <w:rsid w:val="002C1167"/>
    <w:rsid w:val="002C16D2"/>
    <w:rsid w:val="002C1758"/>
    <w:rsid w:val="002C5B19"/>
    <w:rsid w:val="002D0786"/>
    <w:rsid w:val="002D298A"/>
    <w:rsid w:val="002D2AF3"/>
    <w:rsid w:val="002D3883"/>
    <w:rsid w:val="002D408D"/>
    <w:rsid w:val="002D50CA"/>
    <w:rsid w:val="002D624E"/>
    <w:rsid w:val="002D7CC5"/>
    <w:rsid w:val="002D7D1C"/>
    <w:rsid w:val="002D7E06"/>
    <w:rsid w:val="002E0D58"/>
    <w:rsid w:val="002E11F3"/>
    <w:rsid w:val="002E2316"/>
    <w:rsid w:val="002E283B"/>
    <w:rsid w:val="002E294A"/>
    <w:rsid w:val="002E3997"/>
    <w:rsid w:val="002E3DB0"/>
    <w:rsid w:val="002E53CD"/>
    <w:rsid w:val="002E5E32"/>
    <w:rsid w:val="002E6122"/>
    <w:rsid w:val="002E795C"/>
    <w:rsid w:val="002F190B"/>
    <w:rsid w:val="002F25D3"/>
    <w:rsid w:val="002F2CF6"/>
    <w:rsid w:val="002F3D1D"/>
    <w:rsid w:val="002F45D8"/>
    <w:rsid w:val="002F50F7"/>
    <w:rsid w:val="002F574D"/>
    <w:rsid w:val="002F5B41"/>
    <w:rsid w:val="002F7111"/>
    <w:rsid w:val="003007AA"/>
    <w:rsid w:val="003010ED"/>
    <w:rsid w:val="00302074"/>
    <w:rsid w:val="00302AAB"/>
    <w:rsid w:val="00303629"/>
    <w:rsid w:val="00303897"/>
    <w:rsid w:val="00304898"/>
    <w:rsid w:val="00304A46"/>
    <w:rsid w:val="00307D58"/>
    <w:rsid w:val="00310058"/>
    <w:rsid w:val="00310476"/>
    <w:rsid w:val="00311409"/>
    <w:rsid w:val="00311582"/>
    <w:rsid w:val="00311AAA"/>
    <w:rsid w:val="0031226A"/>
    <w:rsid w:val="003146CA"/>
    <w:rsid w:val="00314882"/>
    <w:rsid w:val="00314A69"/>
    <w:rsid w:val="00314B4C"/>
    <w:rsid w:val="003170E4"/>
    <w:rsid w:val="00317539"/>
    <w:rsid w:val="00320D50"/>
    <w:rsid w:val="003215BE"/>
    <w:rsid w:val="0032380D"/>
    <w:rsid w:val="0032533E"/>
    <w:rsid w:val="003259A7"/>
    <w:rsid w:val="00326435"/>
    <w:rsid w:val="003269BA"/>
    <w:rsid w:val="00326FAE"/>
    <w:rsid w:val="00327425"/>
    <w:rsid w:val="00327502"/>
    <w:rsid w:val="003309CD"/>
    <w:rsid w:val="003329AB"/>
    <w:rsid w:val="0033315F"/>
    <w:rsid w:val="00334879"/>
    <w:rsid w:val="00335285"/>
    <w:rsid w:val="00336757"/>
    <w:rsid w:val="00336B42"/>
    <w:rsid w:val="00337E4A"/>
    <w:rsid w:val="00340026"/>
    <w:rsid w:val="003449C6"/>
    <w:rsid w:val="00344A17"/>
    <w:rsid w:val="00345298"/>
    <w:rsid w:val="003466F5"/>
    <w:rsid w:val="00347183"/>
    <w:rsid w:val="003503C3"/>
    <w:rsid w:val="00350AE5"/>
    <w:rsid w:val="00352652"/>
    <w:rsid w:val="00353858"/>
    <w:rsid w:val="00354456"/>
    <w:rsid w:val="00355E9C"/>
    <w:rsid w:val="00357366"/>
    <w:rsid w:val="00357FCE"/>
    <w:rsid w:val="0036138F"/>
    <w:rsid w:val="0036198A"/>
    <w:rsid w:val="003619C5"/>
    <w:rsid w:val="0036492B"/>
    <w:rsid w:val="0036604C"/>
    <w:rsid w:val="0036736F"/>
    <w:rsid w:val="00367C03"/>
    <w:rsid w:val="00370A6E"/>
    <w:rsid w:val="00370D8C"/>
    <w:rsid w:val="00371500"/>
    <w:rsid w:val="003716F7"/>
    <w:rsid w:val="003739F1"/>
    <w:rsid w:val="00373AF7"/>
    <w:rsid w:val="00376AB2"/>
    <w:rsid w:val="00376CBD"/>
    <w:rsid w:val="00377ED8"/>
    <w:rsid w:val="00381B77"/>
    <w:rsid w:val="003842D1"/>
    <w:rsid w:val="003847DB"/>
    <w:rsid w:val="00385A5A"/>
    <w:rsid w:val="00386535"/>
    <w:rsid w:val="003866F1"/>
    <w:rsid w:val="00387588"/>
    <w:rsid w:val="00390D75"/>
    <w:rsid w:val="00390DD5"/>
    <w:rsid w:val="00391F7C"/>
    <w:rsid w:val="00393990"/>
    <w:rsid w:val="00393A82"/>
    <w:rsid w:val="0039426B"/>
    <w:rsid w:val="00394737"/>
    <w:rsid w:val="003958C6"/>
    <w:rsid w:val="0039614D"/>
    <w:rsid w:val="00397D50"/>
    <w:rsid w:val="003A0521"/>
    <w:rsid w:val="003A1F26"/>
    <w:rsid w:val="003A2AF2"/>
    <w:rsid w:val="003A2B8C"/>
    <w:rsid w:val="003A4ADE"/>
    <w:rsid w:val="003A5546"/>
    <w:rsid w:val="003A69FD"/>
    <w:rsid w:val="003A70B3"/>
    <w:rsid w:val="003A7B02"/>
    <w:rsid w:val="003B1799"/>
    <w:rsid w:val="003B1A76"/>
    <w:rsid w:val="003B268C"/>
    <w:rsid w:val="003B2770"/>
    <w:rsid w:val="003B3934"/>
    <w:rsid w:val="003B3F4E"/>
    <w:rsid w:val="003B5610"/>
    <w:rsid w:val="003C05AA"/>
    <w:rsid w:val="003C0EDB"/>
    <w:rsid w:val="003C1F80"/>
    <w:rsid w:val="003C2915"/>
    <w:rsid w:val="003C2C82"/>
    <w:rsid w:val="003C359D"/>
    <w:rsid w:val="003C5DA7"/>
    <w:rsid w:val="003C7712"/>
    <w:rsid w:val="003D095A"/>
    <w:rsid w:val="003D1545"/>
    <w:rsid w:val="003D3760"/>
    <w:rsid w:val="003D4798"/>
    <w:rsid w:val="003D4AB5"/>
    <w:rsid w:val="003D4F3D"/>
    <w:rsid w:val="003D4F94"/>
    <w:rsid w:val="003D5D7D"/>
    <w:rsid w:val="003D6F01"/>
    <w:rsid w:val="003E0415"/>
    <w:rsid w:val="003E073C"/>
    <w:rsid w:val="003E0E11"/>
    <w:rsid w:val="003E1ED9"/>
    <w:rsid w:val="003E3FA1"/>
    <w:rsid w:val="003E438C"/>
    <w:rsid w:val="003E4C4D"/>
    <w:rsid w:val="003E5226"/>
    <w:rsid w:val="003E53A4"/>
    <w:rsid w:val="003E5556"/>
    <w:rsid w:val="003E5794"/>
    <w:rsid w:val="003E76B5"/>
    <w:rsid w:val="003E7BD2"/>
    <w:rsid w:val="003E7DBB"/>
    <w:rsid w:val="003F0258"/>
    <w:rsid w:val="003F0291"/>
    <w:rsid w:val="003F07AF"/>
    <w:rsid w:val="003F0E73"/>
    <w:rsid w:val="003F33B0"/>
    <w:rsid w:val="003F55A1"/>
    <w:rsid w:val="003F6644"/>
    <w:rsid w:val="003F6A43"/>
    <w:rsid w:val="003F6B69"/>
    <w:rsid w:val="003F6C0C"/>
    <w:rsid w:val="003F7819"/>
    <w:rsid w:val="00400DD0"/>
    <w:rsid w:val="004017BD"/>
    <w:rsid w:val="00401B9B"/>
    <w:rsid w:val="00401E3B"/>
    <w:rsid w:val="00402781"/>
    <w:rsid w:val="004031F7"/>
    <w:rsid w:val="00403833"/>
    <w:rsid w:val="00405C57"/>
    <w:rsid w:val="004076A7"/>
    <w:rsid w:val="004117A2"/>
    <w:rsid w:val="00412365"/>
    <w:rsid w:val="00412FEC"/>
    <w:rsid w:val="00413BD8"/>
    <w:rsid w:val="00414D07"/>
    <w:rsid w:val="0041517F"/>
    <w:rsid w:val="00416272"/>
    <w:rsid w:val="00420D26"/>
    <w:rsid w:val="0042162F"/>
    <w:rsid w:val="0042240E"/>
    <w:rsid w:val="00422C09"/>
    <w:rsid w:val="004266A9"/>
    <w:rsid w:val="0042726B"/>
    <w:rsid w:val="0042741E"/>
    <w:rsid w:val="004277CC"/>
    <w:rsid w:val="004313B4"/>
    <w:rsid w:val="0043153E"/>
    <w:rsid w:val="00431C55"/>
    <w:rsid w:val="00432A2F"/>
    <w:rsid w:val="00433B24"/>
    <w:rsid w:val="00434D4D"/>
    <w:rsid w:val="004351B6"/>
    <w:rsid w:val="00435876"/>
    <w:rsid w:val="0043674A"/>
    <w:rsid w:val="004371AD"/>
    <w:rsid w:val="00441EF7"/>
    <w:rsid w:val="0044397B"/>
    <w:rsid w:val="00443A94"/>
    <w:rsid w:val="00443EB7"/>
    <w:rsid w:val="0044445A"/>
    <w:rsid w:val="00445ACB"/>
    <w:rsid w:val="004466AB"/>
    <w:rsid w:val="00447B85"/>
    <w:rsid w:val="00447CDB"/>
    <w:rsid w:val="004509EB"/>
    <w:rsid w:val="00455417"/>
    <w:rsid w:val="0045628E"/>
    <w:rsid w:val="004577A1"/>
    <w:rsid w:val="00457EEB"/>
    <w:rsid w:val="00461063"/>
    <w:rsid w:val="00462BBB"/>
    <w:rsid w:val="00464072"/>
    <w:rsid w:val="00466A5F"/>
    <w:rsid w:val="00466B1E"/>
    <w:rsid w:val="004716AA"/>
    <w:rsid w:val="00471F9B"/>
    <w:rsid w:val="004735B8"/>
    <w:rsid w:val="004739CB"/>
    <w:rsid w:val="00474355"/>
    <w:rsid w:val="004747BC"/>
    <w:rsid w:val="00476C25"/>
    <w:rsid w:val="00476EB4"/>
    <w:rsid w:val="004777EE"/>
    <w:rsid w:val="00480960"/>
    <w:rsid w:val="00481227"/>
    <w:rsid w:val="00482EE8"/>
    <w:rsid w:val="00483366"/>
    <w:rsid w:val="004838D6"/>
    <w:rsid w:val="00483CA1"/>
    <w:rsid w:val="00483F3D"/>
    <w:rsid w:val="004846A2"/>
    <w:rsid w:val="00484A3E"/>
    <w:rsid w:val="00484F74"/>
    <w:rsid w:val="0048571B"/>
    <w:rsid w:val="00486EEE"/>
    <w:rsid w:val="00487A1A"/>
    <w:rsid w:val="00487CC9"/>
    <w:rsid w:val="00487D28"/>
    <w:rsid w:val="00490E08"/>
    <w:rsid w:val="00491972"/>
    <w:rsid w:val="00492C75"/>
    <w:rsid w:val="00492ED0"/>
    <w:rsid w:val="00493B72"/>
    <w:rsid w:val="00494397"/>
    <w:rsid w:val="004969D4"/>
    <w:rsid w:val="00497B45"/>
    <w:rsid w:val="00497E37"/>
    <w:rsid w:val="004A01A2"/>
    <w:rsid w:val="004A0F5C"/>
    <w:rsid w:val="004A23A0"/>
    <w:rsid w:val="004A50F1"/>
    <w:rsid w:val="004A5547"/>
    <w:rsid w:val="004A592E"/>
    <w:rsid w:val="004A59AF"/>
    <w:rsid w:val="004A5E33"/>
    <w:rsid w:val="004A6654"/>
    <w:rsid w:val="004A6C78"/>
    <w:rsid w:val="004B0228"/>
    <w:rsid w:val="004B1DED"/>
    <w:rsid w:val="004B2F9F"/>
    <w:rsid w:val="004B3987"/>
    <w:rsid w:val="004B3AEE"/>
    <w:rsid w:val="004B415E"/>
    <w:rsid w:val="004B532D"/>
    <w:rsid w:val="004B79D4"/>
    <w:rsid w:val="004C010F"/>
    <w:rsid w:val="004C0640"/>
    <w:rsid w:val="004C1094"/>
    <w:rsid w:val="004C12E1"/>
    <w:rsid w:val="004C1C31"/>
    <w:rsid w:val="004C2CD5"/>
    <w:rsid w:val="004C39C4"/>
    <w:rsid w:val="004C3C6F"/>
    <w:rsid w:val="004C4997"/>
    <w:rsid w:val="004C4D56"/>
    <w:rsid w:val="004C52C0"/>
    <w:rsid w:val="004C539B"/>
    <w:rsid w:val="004C5908"/>
    <w:rsid w:val="004C5E57"/>
    <w:rsid w:val="004C6ED5"/>
    <w:rsid w:val="004C7777"/>
    <w:rsid w:val="004C7D75"/>
    <w:rsid w:val="004D0898"/>
    <w:rsid w:val="004D0ED1"/>
    <w:rsid w:val="004D1B28"/>
    <w:rsid w:val="004D22F5"/>
    <w:rsid w:val="004D4942"/>
    <w:rsid w:val="004D62D0"/>
    <w:rsid w:val="004D6B4A"/>
    <w:rsid w:val="004D6B67"/>
    <w:rsid w:val="004D6ED4"/>
    <w:rsid w:val="004D74A2"/>
    <w:rsid w:val="004D79E9"/>
    <w:rsid w:val="004E3091"/>
    <w:rsid w:val="004E37B2"/>
    <w:rsid w:val="004E3F04"/>
    <w:rsid w:val="004E48E3"/>
    <w:rsid w:val="004E5759"/>
    <w:rsid w:val="004E5805"/>
    <w:rsid w:val="004E5BB5"/>
    <w:rsid w:val="004E5E2C"/>
    <w:rsid w:val="004E610F"/>
    <w:rsid w:val="004E63DE"/>
    <w:rsid w:val="004E6575"/>
    <w:rsid w:val="004E78CF"/>
    <w:rsid w:val="004F0204"/>
    <w:rsid w:val="004F0F13"/>
    <w:rsid w:val="004F19BB"/>
    <w:rsid w:val="004F19BC"/>
    <w:rsid w:val="004F211F"/>
    <w:rsid w:val="004F3308"/>
    <w:rsid w:val="004F3F9C"/>
    <w:rsid w:val="004F4C9C"/>
    <w:rsid w:val="004F6627"/>
    <w:rsid w:val="004F7CEB"/>
    <w:rsid w:val="005017AA"/>
    <w:rsid w:val="0050286E"/>
    <w:rsid w:val="00502BA5"/>
    <w:rsid w:val="00503C92"/>
    <w:rsid w:val="0050541B"/>
    <w:rsid w:val="00506007"/>
    <w:rsid w:val="00506C00"/>
    <w:rsid w:val="00506DD7"/>
    <w:rsid w:val="0050722B"/>
    <w:rsid w:val="005100D1"/>
    <w:rsid w:val="0051039B"/>
    <w:rsid w:val="005107A8"/>
    <w:rsid w:val="00510A1A"/>
    <w:rsid w:val="00510E8F"/>
    <w:rsid w:val="00510F8F"/>
    <w:rsid w:val="005116AE"/>
    <w:rsid w:val="005125DC"/>
    <w:rsid w:val="005127DF"/>
    <w:rsid w:val="00512976"/>
    <w:rsid w:val="00512E93"/>
    <w:rsid w:val="00513547"/>
    <w:rsid w:val="005135E9"/>
    <w:rsid w:val="0051362B"/>
    <w:rsid w:val="00513DF5"/>
    <w:rsid w:val="00513F19"/>
    <w:rsid w:val="00514B2D"/>
    <w:rsid w:val="00514EF1"/>
    <w:rsid w:val="005151EA"/>
    <w:rsid w:val="005163B1"/>
    <w:rsid w:val="00516605"/>
    <w:rsid w:val="00516E5F"/>
    <w:rsid w:val="00517A31"/>
    <w:rsid w:val="00517E26"/>
    <w:rsid w:val="005220B7"/>
    <w:rsid w:val="00522621"/>
    <w:rsid w:val="00522EC1"/>
    <w:rsid w:val="0052481E"/>
    <w:rsid w:val="00524B13"/>
    <w:rsid w:val="00524C68"/>
    <w:rsid w:val="00525AB6"/>
    <w:rsid w:val="0052634D"/>
    <w:rsid w:val="005265F3"/>
    <w:rsid w:val="00526FCB"/>
    <w:rsid w:val="00527089"/>
    <w:rsid w:val="00530731"/>
    <w:rsid w:val="00530E19"/>
    <w:rsid w:val="00530F2D"/>
    <w:rsid w:val="0053223E"/>
    <w:rsid w:val="00534095"/>
    <w:rsid w:val="005344E2"/>
    <w:rsid w:val="0053476F"/>
    <w:rsid w:val="00534E1A"/>
    <w:rsid w:val="00535614"/>
    <w:rsid w:val="00535770"/>
    <w:rsid w:val="0053635F"/>
    <w:rsid w:val="0053643A"/>
    <w:rsid w:val="00537A0E"/>
    <w:rsid w:val="0054013E"/>
    <w:rsid w:val="00540191"/>
    <w:rsid w:val="00541752"/>
    <w:rsid w:val="005428D4"/>
    <w:rsid w:val="00542E5D"/>
    <w:rsid w:val="0054350B"/>
    <w:rsid w:val="0054420D"/>
    <w:rsid w:val="005451A7"/>
    <w:rsid w:val="00550EA7"/>
    <w:rsid w:val="00551B72"/>
    <w:rsid w:val="00555103"/>
    <w:rsid w:val="0055532D"/>
    <w:rsid w:val="00555B0A"/>
    <w:rsid w:val="005563AA"/>
    <w:rsid w:val="00560202"/>
    <w:rsid w:val="0056280E"/>
    <w:rsid w:val="00565340"/>
    <w:rsid w:val="00566A60"/>
    <w:rsid w:val="00570046"/>
    <w:rsid w:val="00570B71"/>
    <w:rsid w:val="005711EE"/>
    <w:rsid w:val="00571FA6"/>
    <w:rsid w:val="00572CD2"/>
    <w:rsid w:val="005731E1"/>
    <w:rsid w:val="00573482"/>
    <w:rsid w:val="00577D6C"/>
    <w:rsid w:val="00577FBC"/>
    <w:rsid w:val="0058073C"/>
    <w:rsid w:val="005808F5"/>
    <w:rsid w:val="005817BE"/>
    <w:rsid w:val="005839FA"/>
    <w:rsid w:val="0058465B"/>
    <w:rsid w:val="005850C9"/>
    <w:rsid w:val="005866BF"/>
    <w:rsid w:val="00587152"/>
    <w:rsid w:val="00587227"/>
    <w:rsid w:val="00587F3E"/>
    <w:rsid w:val="00593F42"/>
    <w:rsid w:val="00594E93"/>
    <w:rsid w:val="00595169"/>
    <w:rsid w:val="00595BE0"/>
    <w:rsid w:val="00595D20"/>
    <w:rsid w:val="00596500"/>
    <w:rsid w:val="005977B3"/>
    <w:rsid w:val="005A03ED"/>
    <w:rsid w:val="005A0C50"/>
    <w:rsid w:val="005A166B"/>
    <w:rsid w:val="005A48CC"/>
    <w:rsid w:val="005A4A9D"/>
    <w:rsid w:val="005A4CBF"/>
    <w:rsid w:val="005A5614"/>
    <w:rsid w:val="005A6503"/>
    <w:rsid w:val="005A6793"/>
    <w:rsid w:val="005A7326"/>
    <w:rsid w:val="005B019D"/>
    <w:rsid w:val="005B3F34"/>
    <w:rsid w:val="005B48E7"/>
    <w:rsid w:val="005B5476"/>
    <w:rsid w:val="005B6857"/>
    <w:rsid w:val="005B6F49"/>
    <w:rsid w:val="005C054B"/>
    <w:rsid w:val="005C0EA6"/>
    <w:rsid w:val="005C14E9"/>
    <w:rsid w:val="005C28C8"/>
    <w:rsid w:val="005C3DCA"/>
    <w:rsid w:val="005C42FB"/>
    <w:rsid w:val="005D03F4"/>
    <w:rsid w:val="005D0728"/>
    <w:rsid w:val="005D0994"/>
    <w:rsid w:val="005D0BFD"/>
    <w:rsid w:val="005D0CFF"/>
    <w:rsid w:val="005D3B16"/>
    <w:rsid w:val="005D4689"/>
    <w:rsid w:val="005D4E38"/>
    <w:rsid w:val="005D5FC3"/>
    <w:rsid w:val="005D6A6D"/>
    <w:rsid w:val="005D7B61"/>
    <w:rsid w:val="005D7FD3"/>
    <w:rsid w:val="005E013B"/>
    <w:rsid w:val="005E063E"/>
    <w:rsid w:val="005E0BD7"/>
    <w:rsid w:val="005E1408"/>
    <w:rsid w:val="005E145C"/>
    <w:rsid w:val="005E1BDC"/>
    <w:rsid w:val="005E25C8"/>
    <w:rsid w:val="005E2E4F"/>
    <w:rsid w:val="005E35C8"/>
    <w:rsid w:val="005E49D5"/>
    <w:rsid w:val="005E4A4B"/>
    <w:rsid w:val="005E53BF"/>
    <w:rsid w:val="005E6011"/>
    <w:rsid w:val="005E6129"/>
    <w:rsid w:val="005E612E"/>
    <w:rsid w:val="005E6E2C"/>
    <w:rsid w:val="005F0C63"/>
    <w:rsid w:val="005F1013"/>
    <w:rsid w:val="005F12F1"/>
    <w:rsid w:val="005F2DA4"/>
    <w:rsid w:val="005F4C37"/>
    <w:rsid w:val="005F53F2"/>
    <w:rsid w:val="005F5697"/>
    <w:rsid w:val="005F6FE2"/>
    <w:rsid w:val="005F7E8E"/>
    <w:rsid w:val="00600F93"/>
    <w:rsid w:val="006018DF"/>
    <w:rsid w:val="006021DE"/>
    <w:rsid w:val="00602AFC"/>
    <w:rsid w:val="00604038"/>
    <w:rsid w:val="0060496D"/>
    <w:rsid w:val="006062F9"/>
    <w:rsid w:val="00606BBA"/>
    <w:rsid w:val="00607F68"/>
    <w:rsid w:val="006105AD"/>
    <w:rsid w:val="00610736"/>
    <w:rsid w:val="00612DB3"/>
    <w:rsid w:val="006136B9"/>
    <w:rsid w:val="006149AA"/>
    <w:rsid w:val="00614C5D"/>
    <w:rsid w:val="00615169"/>
    <w:rsid w:val="0061652A"/>
    <w:rsid w:val="0061659F"/>
    <w:rsid w:val="00616FA2"/>
    <w:rsid w:val="00617687"/>
    <w:rsid w:val="00617C6C"/>
    <w:rsid w:val="00621B13"/>
    <w:rsid w:val="00623CC7"/>
    <w:rsid w:val="00624FDA"/>
    <w:rsid w:val="0062513D"/>
    <w:rsid w:val="00625790"/>
    <w:rsid w:val="006267C0"/>
    <w:rsid w:val="0062787F"/>
    <w:rsid w:val="0063004B"/>
    <w:rsid w:val="00630422"/>
    <w:rsid w:val="00631A7A"/>
    <w:rsid w:val="0063302B"/>
    <w:rsid w:val="00633AF1"/>
    <w:rsid w:val="006355A2"/>
    <w:rsid w:val="006355C0"/>
    <w:rsid w:val="00635A81"/>
    <w:rsid w:val="00637601"/>
    <w:rsid w:val="00640C5C"/>
    <w:rsid w:val="00640E43"/>
    <w:rsid w:val="00640F16"/>
    <w:rsid w:val="0064134C"/>
    <w:rsid w:val="00641870"/>
    <w:rsid w:val="006440B8"/>
    <w:rsid w:val="00644E8A"/>
    <w:rsid w:val="006470CC"/>
    <w:rsid w:val="006479BD"/>
    <w:rsid w:val="00647EB4"/>
    <w:rsid w:val="00651B22"/>
    <w:rsid w:val="00652E42"/>
    <w:rsid w:val="006534A7"/>
    <w:rsid w:val="0065384B"/>
    <w:rsid w:val="00654048"/>
    <w:rsid w:val="00654D8F"/>
    <w:rsid w:val="006557A5"/>
    <w:rsid w:val="006563A8"/>
    <w:rsid w:val="00657AD9"/>
    <w:rsid w:val="00657C0B"/>
    <w:rsid w:val="00657E85"/>
    <w:rsid w:val="00657E89"/>
    <w:rsid w:val="0066093D"/>
    <w:rsid w:val="00660E3E"/>
    <w:rsid w:val="00662597"/>
    <w:rsid w:val="0066317D"/>
    <w:rsid w:val="00663225"/>
    <w:rsid w:val="00664491"/>
    <w:rsid w:val="00664C51"/>
    <w:rsid w:val="00667B77"/>
    <w:rsid w:val="00671642"/>
    <w:rsid w:val="00671A4F"/>
    <w:rsid w:val="0067321A"/>
    <w:rsid w:val="00673703"/>
    <w:rsid w:val="006757B0"/>
    <w:rsid w:val="00675D7A"/>
    <w:rsid w:val="00676055"/>
    <w:rsid w:val="00676D48"/>
    <w:rsid w:val="006770B4"/>
    <w:rsid w:val="006816AA"/>
    <w:rsid w:val="00684350"/>
    <w:rsid w:val="006845A9"/>
    <w:rsid w:val="00685C84"/>
    <w:rsid w:val="00686247"/>
    <w:rsid w:val="0068629B"/>
    <w:rsid w:val="006868F1"/>
    <w:rsid w:val="00686D74"/>
    <w:rsid w:val="00687914"/>
    <w:rsid w:val="00691BD5"/>
    <w:rsid w:val="00692FC0"/>
    <w:rsid w:val="00694F42"/>
    <w:rsid w:val="006979B9"/>
    <w:rsid w:val="006A0B2D"/>
    <w:rsid w:val="006A0EF9"/>
    <w:rsid w:val="006A129F"/>
    <w:rsid w:val="006A1D87"/>
    <w:rsid w:val="006A1DCA"/>
    <w:rsid w:val="006A1EBD"/>
    <w:rsid w:val="006A2DBF"/>
    <w:rsid w:val="006A2DF1"/>
    <w:rsid w:val="006A3658"/>
    <w:rsid w:val="006A3F4C"/>
    <w:rsid w:val="006A53F2"/>
    <w:rsid w:val="006A6050"/>
    <w:rsid w:val="006A6CE6"/>
    <w:rsid w:val="006B191C"/>
    <w:rsid w:val="006B2E6E"/>
    <w:rsid w:val="006B3AAB"/>
    <w:rsid w:val="006B3E7F"/>
    <w:rsid w:val="006B531A"/>
    <w:rsid w:val="006B5C95"/>
    <w:rsid w:val="006B5EBD"/>
    <w:rsid w:val="006C2283"/>
    <w:rsid w:val="006C56BD"/>
    <w:rsid w:val="006C582C"/>
    <w:rsid w:val="006C5C7F"/>
    <w:rsid w:val="006C6689"/>
    <w:rsid w:val="006D03B6"/>
    <w:rsid w:val="006D2884"/>
    <w:rsid w:val="006D33F8"/>
    <w:rsid w:val="006D3653"/>
    <w:rsid w:val="006D3727"/>
    <w:rsid w:val="006D387A"/>
    <w:rsid w:val="006D3B4A"/>
    <w:rsid w:val="006D540D"/>
    <w:rsid w:val="006D67D1"/>
    <w:rsid w:val="006D7C14"/>
    <w:rsid w:val="006E0C04"/>
    <w:rsid w:val="006E0F50"/>
    <w:rsid w:val="006E108D"/>
    <w:rsid w:val="006E17E6"/>
    <w:rsid w:val="006E1887"/>
    <w:rsid w:val="006E196D"/>
    <w:rsid w:val="006E2B82"/>
    <w:rsid w:val="006E5369"/>
    <w:rsid w:val="006E54B5"/>
    <w:rsid w:val="006E5D2A"/>
    <w:rsid w:val="006E6110"/>
    <w:rsid w:val="006E669F"/>
    <w:rsid w:val="006E6F4A"/>
    <w:rsid w:val="006F0386"/>
    <w:rsid w:val="006F0557"/>
    <w:rsid w:val="006F0B94"/>
    <w:rsid w:val="006F1C5B"/>
    <w:rsid w:val="006F2115"/>
    <w:rsid w:val="006F292F"/>
    <w:rsid w:val="006F3250"/>
    <w:rsid w:val="006F4FEC"/>
    <w:rsid w:val="006F5083"/>
    <w:rsid w:val="006F6095"/>
    <w:rsid w:val="006F6686"/>
    <w:rsid w:val="0070079D"/>
    <w:rsid w:val="007009A4"/>
    <w:rsid w:val="00701992"/>
    <w:rsid w:val="00702B9B"/>
    <w:rsid w:val="007035B0"/>
    <w:rsid w:val="00703708"/>
    <w:rsid w:val="00703811"/>
    <w:rsid w:val="00703927"/>
    <w:rsid w:val="00703CF1"/>
    <w:rsid w:val="00703EAA"/>
    <w:rsid w:val="007043C1"/>
    <w:rsid w:val="00704A5D"/>
    <w:rsid w:val="00704CE9"/>
    <w:rsid w:val="007051DB"/>
    <w:rsid w:val="007056FB"/>
    <w:rsid w:val="00705B7E"/>
    <w:rsid w:val="00706107"/>
    <w:rsid w:val="00706490"/>
    <w:rsid w:val="0070719A"/>
    <w:rsid w:val="00707FE2"/>
    <w:rsid w:val="00711E5D"/>
    <w:rsid w:val="00714AD0"/>
    <w:rsid w:val="00715F38"/>
    <w:rsid w:val="0071718D"/>
    <w:rsid w:val="00717891"/>
    <w:rsid w:val="00720B0A"/>
    <w:rsid w:val="00721471"/>
    <w:rsid w:val="007223FE"/>
    <w:rsid w:val="007239A1"/>
    <w:rsid w:val="00724490"/>
    <w:rsid w:val="00724AB1"/>
    <w:rsid w:val="007255DF"/>
    <w:rsid w:val="007276B0"/>
    <w:rsid w:val="00730843"/>
    <w:rsid w:val="00730C28"/>
    <w:rsid w:val="0073230D"/>
    <w:rsid w:val="0073275F"/>
    <w:rsid w:val="00734F82"/>
    <w:rsid w:val="007377E7"/>
    <w:rsid w:val="007405E2"/>
    <w:rsid w:val="0074113E"/>
    <w:rsid w:val="00741244"/>
    <w:rsid w:val="00741AC1"/>
    <w:rsid w:val="00742458"/>
    <w:rsid w:val="00742BBE"/>
    <w:rsid w:val="00744716"/>
    <w:rsid w:val="00744BE2"/>
    <w:rsid w:val="007450FF"/>
    <w:rsid w:val="00745A92"/>
    <w:rsid w:val="0074659F"/>
    <w:rsid w:val="00747869"/>
    <w:rsid w:val="00750769"/>
    <w:rsid w:val="00750D58"/>
    <w:rsid w:val="00750DCD"/>
    <w:rsid w:val="00752D13"/>
    <w:rsid w:val="00753679"/>
    <w:rsid w:val="007549FE"/>
    <w:rsid w:val="00754AFD"/>
    <w:rsid w:val="00755276"/>
    <w:rsid w:val="00755838"/>
    <w:rsid w:val="00755897"/>
    <w:rsid w:val="00755910"/>
    <w:rsid w:val="007569D0"/>
    <w:rsid w:val="00756CED"/>
    <w:rsid w:val="00757358"/>
    <w:rsid w:val="007579A7"/>
    <w:rsid w:val="00757AA6"/>
    <w:rsid w:val="007609AF"/>
    <w:rsid w:val="00761CF2"/>
    <w:rsid w:val="007626F8"/>
    <w:rsid w:val="00762DF1"/>
    <w:rsid w:val="00766F2F"/>
    <w:rsid w:val="00767295"/>
    <w:rsid w:val="00767DA6"/>
    <w:rsid w:val="0077018B"/>
    <w:rsid w:val="007707C2"/>
    <w:rsid w:val="00770DB1"/>
    <w:rsid w:val="0077326C"/>
    <w:rsid w:val="00773708"/>
    <w:rsid w:val="007745FF"/>
    <w:rsid w:val="00775341"/>
    <w:rsid w:val="007759B9"/>
    <w:rsid w:val="00776CED"/>
    <w:rsid w:val="00777CAC"/>
    <w:rsid w:val="00780E80"/>
    <w:rsid w:val="0078197B"/>
    <w:rsid w:val="00781D36"/>
    <w:rsid w:val="00782C75"/>
    <w:rsid w:val="00782FA0"/>
    <w:rsid w:val="00783C45"/>
    <w:rsid w:val="00784A71"/>
    <w:rsid w:val="00784A80"/>
    <w:rsid w:val="00785C64"/>
    <w:rsid w:val="00786418"/>
    <w:rsid w:val="0078691D"/>
    <w:rsid w:val="007876BA"/>
    <w:rsid w:val="0079122E"/>
    <w:rsid w:val="0079133A"/>
    <w:rsid w:val="007928D2"/>
    <w:rsid w:val="00793A56"/>
    <w:rsid w:val="007940C7"/>
    <w:rsid w:val="00796626"/>
    <w:rsid w:val="007967A0"/>
    <w:rsid w:val="007976BC"/>
    <w:rsid w:val="007A01C3"/>
    <w:rsid w:val="007A0D8B"/>
    <w:rsid w:val="007A0EE6"/>
    <w:rsid w:val="007A10E5"/>
    <w:rsid w:val="007A110D"/>
    <w:rsid w:val="007A23B0"/>
    <w:rsid w:val="007A4343"/>
    <w:rsid w:val="007A5E82"/>
    <w:rsid w:val="007A60C3"/>
    <w:rsid w:val="007A67BF"/>
    <w:rsid w:val="007A6960"/>
    <w:rsid w:val="007A6D72"/>
    <w:rsid w:val="007A708C"/>
    <w:rsid w:val="007B1810"/>
    <w:rsid w:val="007B195A"/>
    <w:rsid w:val="007B1ADD"/>
    <w:rsid w:val="007B273E"/>
    <w:rsid w:val="007B2AC9"/>
    <w:rsid w:val="007B43EF"/>
    <w:rsid w:val="007B64C0"/>
    <w:rsid w:val="007B6572"/>
    <w:rsid w:val="007B6EC3"/>
    <w:rsid w:val="007C02BA"/>
    <w:rsid w:val="007C1386"/>
    <w:rsid w:val="007C1427"/>
    <w:rsid w:val="007C1BA3"/>
    <w:rsid w:val="007C34A8"/>
    <w:rsid w:val="007C37D3"/>
    <w:rsid w:val="007C4066"/>
    <w:rsid w:val="007C4D98"/>
    <w:rsid w:val="007C5603"/>
    <w:rsid w:val="007C5A4C"/>
    <w:rsid w:val="007C5B90"/>
    <w:rsid w:val="007C61F5"/>
    <w:rsid w:val="007D0346"/>
    <w:rsid w:val="007D0C52"/>
    <w:rsid w:val="007D18C4"/>
    <w:rsid w:val="007D2501"/>
    <w:rsid w:val="007D2841"/>
    <w:rsid w:val="007D304F"/>
    <w:rsid w:val="007D467A"/>
    <w:rsid w:val="007D5106"/>
    <w:rsid w:val="007D5470"/>
    <w:rsid w:val="007D5647"/>
    <w:rsid w:val="007D5D18"/>
    <w:rsid w:val="007D5F97"/>
    <w:rsid w:val="007D6D0B"/>
    <w:rsid w:val="007D7D54"/>
    <w:rsid w:val="007E0319"/>
    <w:rsid w:val="007E048F"/>
    <w:rsid w:val="007E08E9"/>
    <w:rsid w:val="007E352D"/>
    <w:rsid w:val="007E3E81"/>
    <w:rsid w:val="007E3FDD"/>
    <w:rsid w:val="007E402B"/>
    <w:rsid w:val="007E563D"/>
    <w:rsid w:val="007E65DF"/>
    <w:rsid w:val="007E66F4"/>
    <w:rsid w:val="007E79BE"/>
    <w:rsid w:val="007E7E8B"/>
    <w:rsid w:val="007F07E1"/>
    <w:rsid w:val="007F1C65"/>
    <w:rsid w:val="007F3D83"/>
    <w:rsid w:val="007F5D4E"/>
    <w:rsid w:val="007F645F"/>
    <w:rsid w:val="007F702C"/>
    <w:rsid w:val="008012AD"/>
    <w:rsid w:val="0080136F"/>
    <w:rsid w:val="00801751"/>
    <w:rsid w:val="00801F34"/>
    <w:rsid w:val="00802098"/>
    <w:rsid w:val="008035CC"/>
    <w:rsid w:val="008044F3"/>
    <w:rsid w:val="00804679"/>
    <w:rsid w:val="00805BD8"/>
    <w:rsid w:val="00805C00"/>
    <w:rsid w:val="0080645F"/>
    <w:rsid w:val="00806D90"/>
    <w:rsid w:val="008078B1"/>
    <w:rsid w:val="00810D29"/>
    <w:rsid w:val="00811358"/>
    <w:rsid w:val="0081488D"/>
    <w:rsid w:val="008150CD"/>
    <w:rsid w:val="008151C9"/>
    <w:rsid w:val="00816147"/>
    <w:rsid w:val="00817130"/>
    <w:rsid w:val="00821B18"/>
    <w:rsid w:val="00821DC1"/>
    <w:rsid w:val="00826798"/>
    <w:rsid w:val="008269D9"/>
    <w:rsid w:val="0083017C"/>
    <w:rsid w:val="008304BD"/>
    <w:rsid w:val="00830A4D"/>
    <w:rsid w:val="008310A3"/>
    <w:rsid w:val="00831BDD"/>
    <w:rsid w:val="00831D77"/>
    <w:rsid w:val="00832775"/>
    <w:rsid w:val="00833EA3"/>
    <w:rsid w:val="008341EE"/>
    <w:rsid w:val="00835987"/>
    <w:rsid w:val="00835B03"/>
    <w:rsid w:val="008364C8"/>
    <w:rsid w:val="008374FA"/>
    <w:rsid w:val="0084194A"/>
    <w:rsid w:val="00841D7E"/>
    <w:rsid w:val="00842660"/>
    <w:rsid w:val="00842B6D"/>
    <w:rsid w:val="00843E38"/>
    <w:rsid w:val="00843F99"/>
    <w:rsid w:val="00844F65"/>
    <w:rsid w:val="00845359"/>
    <w:rsid w:val="00846A4E"/>
    <w:rsid w:val="008479D7"/>
    <w:rsid w:val="008507F0"/>
    <w:rsid w:val="00850A52"/>
    <w:rsid w:val="00850C3A"/>
    <w:rsid w:val="008526C6"/>
    <w:rsid w:val="0085297E"/>
    <w:rsid w:val="008537B6"/>
    <w:rsid w:val="00853E1B"/>
    <w:rsid w:val="008541DF"/>
    <w:rsid w:val="00854ECA"/>
    <w:rsid w:val="008552AD"/>
    <w:rsid w:val="00856052"/>
    <w:rsid w:val="008578B1"/>
    <w:rsid w:val="00861341"/>
    <w:rsid w:val="00861F0D"/>
    <w:rsid w:val="00862D1A"/>
    <w:rsid w:val="0086412E"/>
    <w:rsid w:val="0086419E"/>
    <w:rsid w:val="00865D55"/>
    <w:rsid w:val="0086615B"/>
    <w:rsid w:val="008667CD"/>
    <w:rsid w:val="00871C8A"/>
    <w:rsid w:val="00871CC1"/>
    <w:rsid w:val="0087210F"/>
    <w:rsid w:val="00872E71"/>
    <w:rsid w:val="0087390F"/>
    <w:rsid w:val="00875643"/>
    <w:rsid w:val="00875716"/>
    <w:rsid w:val="00876CD8"/>
    <w:rsid w:val="00877A46"/>
    <w:rsid w:val="0088073D"/>
    <w:rsid w:val="0088178C"/>
    <w:rsid w:val="00881952"/>
    <w:rsid w:val="008877D4"/>
    <w:rsid w:val="00887843"/>
    <w:rsid w:val="0089021F"/>
    <w:rsid w:val="008903DE"/>
    <w:rsid w:val="0089372C"/>
    <w:rsid w:val="008939B4"/>
    <w:rsid w:val="0089433F"/>
    <w:rsid w:val="00894BD4"/>
    <w:rsid w:val="0089541C"/>
    <w:rsid w:val="008961A0"/>
    <w:rsid w:val="008975C2"/>
    <w:rsid w:val="008A0B07"/>
    <w:rsid w:val="008A3D93"/>
    <w:rsid w:val="008A43DD"/>
    <w:rsid w:val="008A44D1"/>
    <w:rsid w:val="008A6E37"/>
    <w:rsid w:val="008A7042"/>
    <w:rsid w:val="008A769D"/>
    <w:rsid w:val="008B2120"/>
    <w:rsid w:val="008B292C"/>
    <w:rsid w:val="008B3E32"/>
    <w:rsid w:val="008B4AF5"/>
    <w:rsid w:val="008B5CE9"/>
    <w:rsid w:val="008B655A"/>
    <w:rsid w:val="008C166D"/>
    <w:rsid w:val="008C1D98"/>
    <w:rsid w:val="008C3EAA"/>
    <w:rsid w:val="008C4300"/>
    <w:rsid w:val="008C5768"/>
    <w:rsid w:val="008C5EEE"/>
    <w:rsid w:val="008C7235"/>
    <w:rsid w:val="008D01A0"/>
    <w:rsid w:val="008D1085"/>
    <w:rsid w:val="008D1D3B"/>
    <w:rsid w:val="008D1D6F"/>
    <w:rsid w:val="008D5645"/>
    <w:rsid w:val="008D58E6"/>
    <w:rsid w:val="008D5EF5"/>
    <w:rsid w:val="008D6043"/>
    <w:rsid w:val="008D6882"/>
    <w:rsid w:val="008D6A15"/>
    <w:rsid w:val="008D7256"/>
    <w:rsid w:val="008E41FD"/>
    <w:rsid w:val="008E4BF4"/>
    <w:rsid w:val="008E5288"/>
    <w:rsid w:val="008E5685"/>
    <w:rsid w:val="008E6789"/>
    <w:rsid w:val="008F06AF"/>
    <w:rsid w:val="008F23C6"/>
    <w:rsid w:val="008F3C63"/>
    <w:rsid w:val="008F46C6"/>
    <w:rsid w:val="008F4B16"/>
    <w:rsid w:val="008F63CA"/>
    <w:rsid w:val="008F681B"/>
    <w:rsid w:val="008F6B75"/>
    <w:rsid w:val="008F7196"/>
    <w:rsid w:val="009003EE"/>
    <w:rsid w:val="00900886"/>
    <w:rsid w:val="009008D5"/>
    <w:rsid w:val="0090155F"/>
    <w:rsid w:val="009030F2"/>
    <w:rsid w:val="00904DEB"/>
    <w:rsid w:val="009050D6"/>
    <w:rsid w:val="00905D00"/>
    <w:rsid w:val="00906A46"/>
    <w:rsid w:val="00906C43"/>
    <w:rsid w:val="0090792D"/>
    <w:rsid w:val="00910460"/>
    <w:rsid w:val="009130B2"/>
    <w:rsid w:val="009139D3"/>
    <w:rsid w:val="009149FC"/>
    <w:rsid w:val="00914B29"/>
    <w:rsid w:val="0091619B"/>
    <w:rsid w:val="00916616"/>
    <w:rsid w:val="00916910"/>
    <w:rsid w:val="009227E9"/>
    <w:rsid w:val="00922C0F"/>
    <w:rsid w:val="009230E2"/>
    <w:rsid w:val="00927839"/>
    <w:rsid w:val="009312C0"/>
    <w:rsid w:val="00931A38"/>
    <w:rsid w:val="00932121"/>
    <w:rsid w:val="009323D4"/>
    <w:rsid w:val="00932D55"/>
    <w:rsid w:val="00933167"/>
    <w:rsid w:val="00933FA7"/>
    <w:rsid w:val="0093525A"/>
    <w:rsid w:val="00937AEA"/>
    <w:rsid w:val="0094055B"/>
    <w:rsid w:val="00940A2E"/>
    <w:rsid w:val="00941BFC"/>
    <w:rsid w:val="0094394E"/>
    <w:rsid w:val="00943D50"/>
    <w:rsid w:val="00944047"/>
    <w:rsid w:val="00946675"/>
    <w:rsid w:val="00946F01"/>
    <w:rsid w:val="00950110"/>
    <w:rsid w:val="0095177C"/>
    <w:rsid w:val="0095183A"/>
    <w:rsid w:val="00952738"/>
    <w:rsid w:val="00952F45"/>
    <w:rsid w:val="009543BE"/>
    <w:rsid w:val="00954A41"/>
    <w:rsid w:val="009551D3"/>
    <w:rsid w:val="00957BA2"/>
    <w:rsid w:val="009606EA"/>
    <w:rsid w:val="00960878"/>
    <w:rsid w:val="009614E2"/>
    <w:rsid w:val="00961C8F"/>
    <w:rsid w:val="0096213D"/>
    <w:rsid w:val="009625C8"/>
    <w:rsid w:val="009639FB"/>
    <w:rsid w:val="00966757"/>
    <w:rsid w:val="00966776"/>
    <w:rsid w:val="00967DB4"/>
    <w:rsid w:val="00970EA0"/>
    <w:rsid w:val="00970EA9"/>
    <w:rsid w:val="00970F29"/>
    <w:rsid w:val="009714B3"/>
    <w:rsid w:val="00972FD6"/>
    <w:rsid w:val="009759B4"/>
    <w:rsid w:val="00976E1D"/>
    <w:rsid w:val="0098011A"/>
    <w:rsid w:val="00982F80"/>
    <w:rsid w:val="00983ED1"/>
    <w:rsid w:val="009864D6"/>
    <w:rsid w:val="0098675F"/>
    <w:rsid w:val="00986C20"/>
    <w:rsid w:val="009879F2"/>
    <w:rsid w:val="00987C18"/>
    <w:rsid w:val="009902D2"/>
    <w:rsid w:val="009905D8"/>
    <w:rsid w:val="00990C48"/>
    <w:rsid w:val="0099104F"/>
    <w:rsid w:val="00991259"/>
    <w:rsid w:val="00993205"/>
    <w:rsid w:val="00993BD5"/>
    <w:rsid w:val="009942E0"/>
    <w:rsid w:val="00994782"/>
    <w:rsid w:val="009948F7"/>
    <w:rsid w:val="00994C26"/>
    <w:rsid w:val="00994E4C"/>
    <w:rsid w:val="00995E2D"/>
    <w:rsid w:val="009A0049"/>
    <w:rsid w:val="009A0ABD"/>
    <w:rsid w:val="009A23C7"/>
    <w:rsid w:val="009A3120"/>
    <w:rsid w:val="009A44D9"/>
    <w:rsid w:val="009A4B9B"/>
    <w:rsid w:val="009A4EC6"/>
    <w:rsid w:val="009A6046"/>
    <w:rsid w:val="009A7AB0"/>
    <w:rsid w:val="009B1F43"/>
    <w:rsid w:val="009B26F0"/>
    <w:rsid w:val="009B5D1C"/>
    <w:rsid w:val="009B6080"/>
    <w:rsid w:val="009B632C"/>
    <w:rsid w:val="009C26BB"/>
    <w:rsid w:val="009C27E6"/>
    <w:rsid w:val="009C31E7"/>
    <w:rsid w:val="009C47C6"/>
    <w:rsid w:val="009C4E97"/>
    <w:rsid w:val="009C58D3"/>
    <w:rsid w:val="009C5C5F"/>
    <w:rsid w:val="009C67A5"/>
    <w:rsid w:val="009C6E2B"/>
    <w:rsid w:val="009C7984"/>
    <w:rsid w:val="009C7BFA"/>
    <w:rsid w:val="009D4DC2"/>
    <w:rsid w:val="009D5BCB"/>
    <w:rsid w:val="009D6C11"/>
    <w:rsid w:val="009D740A"/>
    <w:rsid w:val="009E0550"/>
    <w:rsid w:val="009E0B78"/>
    <w:rsid w:val="009E0D34"/>
    <w:rsid w:val="009E0FC2"/>
    <w:rsid w:val="009E20AB"/>
    <w:rsid w:val="009E2A45"/>
    <w:rsid w:val="009E304E"/>
    <w:rsid w:val="009E327E"/>
    <w:rsid w:val="009E45FE"/>
    <w:rsid w:val="009E4722"/>
    <w:rsid w:val="009E4924"/>
    <w:rsid w:val="009E53EB"/>
    <w:rsid w:val="009E6215"/>
    <w:rsid w:val="009E67AC"/>
    <w:rsid w:val="009F28F2"/>
    <w:rsid w:val="009F2928"/>
    <w:rsid w:val="009F2D6D"/>
    <w:rsid w:val="009F3296"/>
    <w:rsid w:val="009F3539"/>
    <w:rsid w:val="009F3AC0"/>
    <w:rsid w:val="009F3F89"/>
    <w:rsid w:val="009F51CD"/>
    <w:rsid w:val="009F62E7"/>
    <w:rsid w:val="009F655D"/>
    <w:rsid w:val="009F6BFE"/>
    <w:rsid w:val="009F7837"/>
    <w:rsid w:val="00A00557"/>
    <w:rsid w:val="00A015E1"/>
    <w:rsid w:val="00A019CB"/>
    <w:rsid w:val="00A01ADB"/>
    <w:rsid w:val="00A023BD"/>
    <w:rsid w:val="00A02FAB"/>
    <w:rsid w:val="00A05992"/>
    <w:rsid w:val="00A05B85"/>
    <w:rsid w:val="00A07561"/>
    <w:rsid w:val="00A1089F"/>
    <w:rsid w:val="00A10A95"/>
    <w:rsid w:val="00A10B18"/>
    <w:rsid w:val="00A13809"/>
    <w:rsid w:val="00A139DC"/>
    <w:rsid w:val="00A16199"/>
    <w:rsid w:val="00A167E3"/>
    <w:rsid w:val="00A1682C"/>
    <w:rsid w:val="00A168A2"/>
    <w:rsid w:val="00A16DE9"/>
    <w:rsid w:val="00A17019"/>
    <w:rsid w:val="00A17023"/>
    <w:rsid w:val="00A17E41"/>
    <w:rsid w:val="00A20D58"/>
    <w:rsid w:val="00A216E4"/>
    <w:rsid w:val="00A23662"/>
    <w:rsid w:val="00A23EA8"/>
    <w:rsid w:val="00A2402E"/>
    <w:rsid w:val="00A24898"/>
    <w:rsid w:val="00A25EE4"/>
    <w:rsid w:val="00A26C6F"/>
    <w:rsid w:val="00A27BD0"/>
    <w:rsid w:val="00A27DAD"/>
    <w:rsid w:val="00A30B2E"/>
    <w:rsid w:val="00A310D1"/>
    <w:rsid w:val="00A31D30"/>
    <w:rsid w:val="00A32338"/>
    <w:rsid w:val="00A337F1"/>
    <w:rsid w:val="00A35DAA"/>
    <w:rsid w:val="00A3748E"/>
    <w:rsid w:val="00A376F0"/>
    <w:rsid w:val="00A378A4"/>
    <w:rsid w:val="00A37979"/>
    <w:rsid w:val="00A42443"/>
    <w:rsid w:val="00A4282B"/>
    <w:rsid w:val="00A4315F"/>
    <w:rsid w:val="00A432EC"/>
    <w:rsid w:val="00A43819"/>
    <w:rsid w:val="00A43A72"/>
    <w:rsid w:val="00A45442"/>
    <w:rsid w:val="00A4586A"/>
    <w:rsid w:val="00A46805"/>
    <w:rsid w:val="00A46A3B"/>
    <w:rsid w:val="00A474F5"/>
    <w:rsid w:val="00A505CD"/>
    <w:rsid w:val="00A523E1"/>
    <w:rsid w:val="00A52530"/>
    <w:rsid w:val="00A52FD6"/>
    <w:rsid w:val="00A53A86"/>
    <w:rsid w:val="00A549E3"/>
    <w:rsid w:val="00A5529E"/>
    <w:rsid w:val="00A556BF"/>
    <w:rsid w:val="00A55F6E"/>
    <w:rsid w:val="00A567A2"/>
    <w:rsid w:val="00A56DDE"/>
    <w:rsid w:val="00A56E9F"/>
    <w:rsid w:val="00A57091"/>
    <w:rsid w:val="00A577E6"/>
    <w:rsid w:val="00A57C6D"/>
    <w:rsid w:val="00A60774"/>
    <w:rsid w:val="00A60D9C"/>
    <w:rsid w:val="00A6143C"/>
    <w:rsid w:val="00A635A3"/>
    <w:rsid w:val="00A6412A"/>
    <w:rsid w:val="00A649AB"/>
    <w:rsid w:val="00A67894"/>
    <w:rsid w:val="00A67923"/>
    <w:rsid w:val="00A707FE"/>
    <w:rsid w:val="00A70C26"/>
    <w:rsid w:val="00A714F5"/>
    <w:rsid w:val="00A737C1"/>
    <w:rsid w:val="00A747AE"/>
    <w:rsid w:val="00A74B73"/>
    <w:rsid w:val="00A75501"/>
    <w:rsid w:val="00A75837"/>
    <w:rsid w:val="00A75B7F"/>
    <w:rsid w:val="00A75BF6"/>
    <w:rsid w:val="00A760FE"/>
    <w:rsid w:val="00A76398"/>
    <w:rsid w:val="00A76456"/>
    <w:rsid w:val="00A77AA9"/>
    <w:rsid w:val="00A81D9B"/>
    <w:rsid w:val="00A821A0"/>
    <w:rsid w:val="00A83875"/>
    <w:rsid w:val="00A84F6B"/>
    <w:rsid w:val="00A858E6"/>
    <w:rsid w:val="00A859A9"/>
    <w:rsid w:val="00A86750"/>
    <w:rsid w:val="00A86F85"/>
    <w:rsid w:val="00A90935"/>
    <w:rsid w:val="00A91DAA"/>
    <w:rsid w:val="00A92BDD"/>
    <w:rsid w:val="00A9363C"/>
    <w:rsid w:val="00A93AAD"/>
    <w:rsid w:val="00A93CAE"/>
    <w:rsid w:val="00A944B1"/>
    <w:rsid w:val="00A96174"/>
    <w:rsid w:val="00AA1720"/>
    <w:rsid w:val="00AA1BF1"/>
    <w:rsid w:val="00AA2BB6"/>
    <w:rsid w:val="00AA32E5"/>
    <w:rsid w:val="00AA54CC"/>
    <w:rsid w:val="00AA615F"/>
    <w:rsid w:val="00AA69FF"/>
    <w:rsid w:val="00AA6F38"/>
    <w:rsid w:val="00AA79AB"/>
    <w:rsid w:val="00AB0808"/>
    <w:rsid w:val="00AB0951"/>
    <w:rsid w:val="00AB11AA"/>
    <w:rsid w:val="00AB2142"/>
    <w:rsid w:val="00AB2C1B"/>
    <w:rsid w:val="00AB5AB9"/>
    <w:rsid w:val="00AB6356"/>
    <w:rsid w:val="00AB6782"/>
    <w:rsid w:val="00AB6F83"/>
    <w:rsid w:val="00AB7406"/>
    <w:rsid w:val="00AC08A2"/>
    <w:rsid w:val="00AC102E"/>
    <w:rsid w:val="00AC2192"/>
    <w:rsid w:val="00AC4224"/>
    <w:rsid w:val="00AC4365"/>
    <w:rsid w:val="00AC437B"/>
    <w:rsid w:val="00AC4797"/>
    <w:rsid w:val="00AC4D31"/>
    <w:rsid w:val="00AC6BAF"/>
    <w:rsid w:val="00AD0677"/>
    <w:rsid w:val="00AD466E"/>
    <w:rsid w:val="00AD501D"/>
    <w:rsid w:val="00AD5FAF"/>
    <w:rsid w:val="00AD6C56"/>
    <w:rsid w:val="00AD6DC5"/>
    <w:rsid w:val="00AD743D"/>
    <w:rsid w:val="00AD753E"/>
    <w:rsid w:val="00AE2275"/>
    <w:rsid w:val="00AE23CC"/>
    <w:rsid w:val="00AE2577"/>
    <w:rsid w:val="00AE26A6"/>
    <w:rsid w:val="00AE3D58"/>
    <w:rsid w:val="00AE4559"/>
    <w:rsid w:val="00AE550A"/>
    <w:rsid w:val="00AF24AC"/>
    <w:rsid w:val="00AF2E80"/>
    <w:rsid w:val="00AF346D"/>
    <w:rsid w:val="00AF438A"/>
    <w:rsid w:val="00AF689C"/>
    <w:rsid w:val="00AF708E"/>
    <w:rsid w:val="00AF71A0"/>
    <w:rsid w:val="00B006B0"/>
    <w:rsid w:val="00B0083B"/>
    <w:rsid w:val="00B00E1B"/>
    <w:rsid w:val="00B01AC3"/>
    <w:rsid w:val="00B035BB"/>
    <w:rsid w:val="00B0778F"/>
    <w:rsid w:val="00B116EC"/>
    <w:rsid w:val="00B1283E"/>
    <w:rsid w:val="00B12F20"/>
    <w:rsid w:val="00B132AA"/>
    <w:rsid w:val="00B1333A"/>
    <w:rsid w:val="00B13473"/>
    <w:rsid w:val="00B1432F"/>
    <w:rsid w:val="00B14E70"/>
    <w:rsid w:val="00B14FCE"/>
    <w:rsid w:val="00B16BFC"/>
    <w:rsid w:val="00B1776B"/>
    <w:rsid w:val="00B179A7"/>
    <w:rsid w:val="00B20E75"/>
    <w:rsid w:val="00B21935"/>
    <w:rsid w:val="00B23314"/>
    <w:rsid w:val="00B24395"/>
    <w:rsid w:val="00B24D72"/>
    <w:rsid w:val="00B267AF"/>
    <w:rsid w:val="00B26FF8"/>
    <w:rsid w:val="00B27176"/>
    <w:rsid w:val="00B276BD"/>
    <w:rsid w:val="00B27BC9"/>
    <w:rsid w:val="00B30A93"/>
    <w:rsid w:val="00B3101B"/>
    <w:rsid w:val="00B3110F"/>
    <w:rsid w:val="00B3198C"/>
    <w:rsid w:val="00B32153"/>
    <w:rsid w:val="00B339E7"/>
    <w:rsid w:val="00B33E12"/>
    <w:rsid w:val="00B34FA9"/>
    <w:rsid w:val="00B3704F"/>
    <w:rsid w:val="00B37F85"/>
    <w:rsid w:val="00B40FCF"/>
    <w:rsid w:val="00B431F6"/>
    <w:rsid w:val="00B4595F"/>
    <w:rsid w:val="00B45B47"/>
    <w:rsid w:val="00B46257"/>
    <w:rsid w:val="00B46998"/>
    <w:rsid w:val="00B515A7"/>
    <w:rsid w:val="00B51B3C"/>
    <w:rsid w:val="00B536A7"/>
    <w:rsid w:val="00B53EF3"/>
    <w:rsid w:val="00B54263"/>
    <w:rsid w:val="00B568D7"/>
    <w:rsid w:val="00B6093E"/>
    <w:rsid w:val="00B60CF4"/>
    <w:rsid w:val="00B62F02"/>
    <w:rsid w:val="00B641BC"/>
    <w:rsid w:val="00B64B42"/>
    <w:rsid w:val="00B65120"/>
    <w:rsid w:val="00B6533E"/>
    <w:rsid w:val="00B65E57"/>
    <w:rsid w:val="00B6679F"/>
    <w:rsid w:val="00B670A0"/>
    <w:rsid w:val="00B67390"/>
    <w:rsid w:val="00B679A0"/>
    <w:rsid w:val="00B73B80"/>
    <w:rsid w:val="00B751F8"/>
    <w:rsid w:val="00B76DF6"/>
    <w:rsid w:val="00B81C78"/>
    <w:rsid w:val="00B827AA"/>
    <w:rsid w:val="00B82DA9"/>
    <w:rsid w:val="00B83AB6"/>
    <w:rsid w:val="00B856E3"/>
    <w:rsid w:val="00B85924"/>
    <w:rsid w:val="00B86199"/>
    <w:rsid w:val="00B870B9"/>
    <w:rsid w:val="00B87CFD"/>
    <w:rsid w:val="00B905F1"/>
    <w:rsid w:val="00B908B9"/>
    <w:rsid w:val="00B90BC7"/>
    <w:rsid w:val="00B919F6"/>
    <w:rsid w:val="00B92A03"/>
    <w:rsid w:val="00B96009"/>
    <w:rsid w:val="00B978F6"/>
    <w:rsid w:val="00B9792B"/>
    <w:rsid w:val="00B97F04"/>
    <w:rsid w:val="00BA0656"/>
    <w:rsid w:val="00BA0E03"/>
    <w:rsid w:val="00BA0F95"/>
    <w:rsid w:val="00BA1A3F"/>
    <w:rsid w:val="00BA2789"/>
    <w:rsid w:val="00BA30FF"/>
    <w:rsid w:val="00BA4A5B"/>
    <w:rsid w:val="00BA4FBB"/>
    <w:rsid w:val="00BA5C9C"/>
    <w:rsid w:val="00BA7F6B"/>
    <w:rsid w:val="00BB0808"/>
    <w:rsid w:val="00BB3915"/>
    <w:rsid w:val="00BB4422"/>
    <w:rsid w:val="00BB5A88"/>
    <w:rsid w:val="00BB68F5"/>
    <w:rsid w:val="00BC0F44"/>
    <w:rsid w:val="00BC34F9"/>
    <w:rsid w:val="00BC54FB"/>
    <w:rsid w:val="00BC69D2"/>
    <w:rsid w:val="00BC7742"/>
    <w:rsid w:val="00BC778D"/>
    <w:rsid w:val="00BD0968"/>
    <w:rsid w:val="00BD2932"/>
    <w:rsid w:val="00BD2F6E"/>
    <w:rsid w:val="00BD533D"/>
    <w:rsid w:val="00BD6F3E"/>
    <w:rsid w:val="00BE0A75"/>
    <w:rsid w:val="00BE2973"/>
    <w:rsid w:val="00BE5F3F"/>
    <w:rsid w:val="00BE675A"/>
    <w:rsid w:val="00BE71AE"/>
    <w:rsid w:val="00BE7F12"/>
    <w:rsid w:val="00BF06DE"/>
    <w:rsid w:val="00BF206F"/>
    <w:rsid w:val="00BF3389"/>
    <w:rsid w:val="00BF350D"/>
    <w:rsid w:val="00BF389F"/>
    <w:rsid w:val="00BF3D13"/>
    <w:rsid w:val="00BF4616"/>
    <w:rsid w:val="00BF4B00"/>
    <w:rsid w:val="00BF53CB"/>
    <w:rsid w:val="00BF5488"/>
    <w:rsid w:val="00BF6933"/>
    <w:rsid w:val="00C00FB6"/>
    <w:rsid w:val="00C023C6"/>
    <w:rsid w:val="00C0374C"/>
    <w:rsid w:val="00C044F1"/>
    <w:rsid w:val="00C06317"/>
    <w:rsid w:val="00C071BD"/>
    <w:rsid w:val="00C07923"/>
    <w:rsid w:val="00C07D44"/>
    <w:rsid w:val="00C07F50"/>
    <w:rsid w:val="00C10FBA"/>
    <w:rsid w:val="00C10FEE"/>
    <w:rsid w:val="00C123B6"/>
    <w:rsid w:val="00C12B54"/>
    <w:rsid w:val="00C12CC3"/>
    <w:rsid w:val="00C14A4E"/>
    <w:rsid w:val="00C15B0E"/>
    <w:rsid w:val="00C16E66"/>
    <w:rsid w:val="00C20A6E"/>
    <w:rsid w:val="00C22D83"/>
    <w:rsid w:val="00C2387C"/>
    <w:rsid w:val="00C24945"/>
    <w:rsid w:val="00C252D3"/>
    <w:rsid w:val="00C26809"/>
    <w:rsid w:val="00C26BA5"/>
    <w:rsid w:val="00C27B34"/>
    <w:rsid w:val="00C31F0A"/>
    <w:rsid w:val="00C32516"/>
    <w:rsid w:val="00C34D22"/>
    <w:rsid w:val="00C34E56"/>
    <w:rsid w:val="00C36582"/>
    <w:rsid w:val="00C36E01"/>
    <w:rsid w:val="00C37F7D"/>
    <w:rsid w:val="00C4062D"/>
    <w:rsid w:val="00C4086B"/>
    <w:rsid w:val="00C4229B"/>
    <w:rsid w:val="00C42A0B"/>
    <w:rsid w:val="00C4370F"/>
    <w:rsid w:val="00C43A57"/>
    <w:rsid w:val="00C44423"/>
    <w:rsid w:val="00C44888"/>
    <w:rsid w:val="00C459C5"/>
    <w:rsid w:val="00C45A9A"/>
    <w:rsid w:val="00C4692B"/>
    <w:rsid w:val="00C47729"/>
    <w:rsid w:val="00C477D6"/>
    <w:rsid w:val="00C50291"/>
    <w:rsid w:val="00C50BB9"/>
    <w:rsid w:val="00C50C10"/>
    <w:rsid w:val="00C51A9C"/>
    <w:rsid w:val="00C5216B"/>
    <w:rsid w:val="00C521D6"/>
    <w:rsid w:val="00C528F4"/>
    <w:rsid w:val="00C53985"/>
    <w:rsid w:val="00C54022"/>
    <w:rsid w:val="00C546B0"/>
    <w:rsid w:val="00C54F96"/>
    <w:rsid w:val="00C5552E"/>
    <w:rsid w:val="00C560D4"/>
    <w:rsid w:val="00C57607"/>
    <w:rsid w:val="00C57AB6"/>
    <w:rsid w:val="00C60368"/>
    <w:rsid w:val="00C60F96"/>
    <w:rsid w:val="00C612DA"/>
    <w:rsid w:val="00C61E43"/>
    <w:rsid w:val="00C6474B"/>
    <w:rsid w:val="00C64B79"/>
    <w:rsid w:val="00C67F68"/>
    <w:rsid w:val="00C7018B"/>
    <w:rsid w:val="00C70FD1"/>
    <w:rsid w:val="00C7138D"/>
    <w:rsid w:val="00C717ED"/>
    <w:rsid w:val="00C71CE5"/>
    <w:rsid w:val="00C7310A"/>
    <w:rsid w:val="00C73B32"/>
    <w:rsid w:val="00C753FC"/>
    <w:rsid w:val="00C75EA7"/>
    <w:rsid w:val="00C76CB2"/>
    <w:rsid w:val="00C777DF"/>
    <w:rsid w:val="00C77A62"/>
    <w:rsid w:val="00C8245E"/>
    <w:rsid w:val="00C85D0F"/>
    <w:rsid w:val="00C85D78"/>
    <w:rsid w:val="00C86F03"/>
    <w:rsid w:val="00C90916"/>
    <w:rsid w:val="00C92510"/>
    <w:rsid w:val="00C9418A"/>
    <w:rsid w:val="00C942CC"/>
    <w:rsid w:val="00C947D3"/>
    <w:rsid w:val="00C967B5"/>
    <w:rsid w:val="00C97668"/>
    <w:rsid w:val="00C97C39"/>
    <w:rsid w:val="00CA0098"/>
    <w:rsid w:val="00CA14B2"/>
    <w:rsid w:val="00CA1CD6"/>
    <w:rsid w:val="00CA2DA6"/>
    <w:rsid w:val="00CA2DF4"/>
    <w:rsid w:val="00CA4C9E"/>
    <w:rsid w:val="00CA643B"/>
    <w:rsid w:val="00CA6504"/>
    <w:rsid w:val="00CA7FAA"/>
    <w:rsid w:val="00CB08F0"/>
    <w:rsid w:val="00CB1F65"/>
    <w:rsid w:val="00CB2F13"/>
    <w:rsid w:val="00CB3AFA"/>
    <w:rsid w:val="00CB4820"/>
    <w:rsid w:val="00CB492B"/>
    <w:rsid w:val="00CB4B7C"/>
    <w:rsid w:val="00CB742F"/>
    <w:rsid w:val="00CC0C01"/>
    <w:rsid w:val="00CC3F37"/>
    <w:rsid w:val="00CC5A01"/>
    <w:rsid w:val="00CC6943"/>
    <w:rsid w:val="00CC71E9"/>
    <w:rsid w:val="00CD0583"/>
    <w:rsid w:val="00CD07FA"/>
    <w:rsid w:val="00CD0EDC"/>
    <w:rsid w:val="00CD31CD"/>
    <w:rsid w:val="00CD4430"/>
    <w:rsid w:val="00CD5674"/>
    <w:rsid w:val="00CD5969"/>
    <w:rsid w:val="00CD5B17"/>
    <w:rsid w:val="00CD6696"/>
    <w:rsid w:val="00CE0EA2"/>
    <w:rsid w:val="00CE5868"/>
    <w:rsid w:val="00CE6A12"/>
    <w:rsid w:val="00CE6EE0"/>
    <w:rsid w:val="00CE78A7"/>
    <w:rsid w:val="00CE7C73"/>
    <w:rsid w:val="00CF3782"/>
    <w:rsid w:val="00CF4095"/>
    <w:rsid w:val="00CF52A1"/>
    <w:rsid w:val="00CF572B"/>
    <w:rsid w:val="00CF616E"/>
    <w:rsid w:val="00CF733B"/>
    <w:rsid w:val="00CF7979"/>
    <w:rsid w:val="00CF7C31"/>
    <w:rsid w:val="00CF7F12"/>
    <w:rsid w:val="00D00C7B"/>
    <w:rsid w:val="00D00CD1"/>
    <w:rsid w:val="00D00E5C"/>
    <w:rsid w:val="00D01724"/>
    <w:rsid w:val="00D0338C"/>
    <w:rsid w:val="00D078CA"/>
    <w:rsid w:val="00D07F78"/>
    <w:rsid w:val="00D11F67"/>
    <w:rsid w:val="00D12058"/>
    <w:rsid w:val="00D1246B"/>
    <w:rsid w:val="00D14708"/>
    <w:rsid w:val="00D15753"/>
    <w:rsid w:val="00D15871"/>
    <w:rsid w:val="00D16338"/>
    <w:rsid w:val="00D16BD3"/>
    <w:rsid w:val="00D16E89"/>
    <w:rsid w:val="00D21F03"/>
    <w:rsid w:val="00D2274D"/>
    <w:rsid w:val="00D22B79"/>
    <w:rsid w:val="00D26055"/>
    <w:rsid w:val="00D315EE"/>
    <w:rsid w:val="00D31C4C"/>
    <w:rsid w:val="00D338DD"/>
    <w:rsid w:val="00D33CBA"/>
    <w:rsid w:val="00D33EDE"/>
    <w:rsid w:val="00D34625"/>
    <w:rsid w:val="00D3491E"/>
    <w:rsid w:val="00D35084"/>
    <w:rsid w:val="00D35514"/>
    <w:rsid w:val="00D36913"/>
    <w:rsid w:val="00D37E68"/>
    <w:rsid w:val="00D40034"/>
    <w:rsid w:val="00D4037B"/>
    <w:rsid w:val="00D40798"/>
    <w:rsid w:val="00D40957"/>
    <w:rsid w:val="00D40A28"/>
    <w:rsid w:val="00D40AD7"/>
    <w:rsid w:val="00D41DEE"/>
    <w:rsid w:val="00D443A6"/>
    <w:rsid w:val="00D44505"/>
    <w:rsid w:val="00D45B55"/>
    <w:rsid w:val="00D46FD6"/>
    <w:rsid w:val="00D50CE5"/>
    <w:rsid w:val="00D51EE6"/>
    <w:rsid w:val="00D5380C"/>
    <w:rsid w:val="00D538B2"/>
    <w:rsid w:val="00D53A39"/>
    <w:rsid w:val="00D53CC6"/>
    <w:rsid w:val="00D53D40"/>
    <w:rsid w:val="00D54AD9"/>
    <w:rsid w:val="00D552FF"/>
    <w:rsid w:val="00D55363"/>
    <w:rsid w:val="00D557F3"/>
    <w:rsid w:val="00D56C9E"/>
    <w:rsid w:val="00D574A6"/>
    <w:rsid w:val="00D57969"/>
    <w:rsid w:val="00D63F0C"/>
    <w:rsid w:val="00D6473C"/>
    <w:rsid w:val="00D6534F"/>
    <w:rsid w:val="00D66E0D"/>
    <w:rsid w:val="00D67338"/>
    <w:rsid w:val="00D676CE"/>
    <w:rsid w:val="00D67BF6"/>
    <w:rsid w:val="00D703B9"/>
    <w:rsid w:val="00D70887"/>
    <w:rsid w:val="00D7191F"/>
    <w:rsid w:val="00D73687"/>
    <w:rsid w:val="00D73822"/>
    <w:rsid w:val="00D743EF"/>
    <w:rsid w:val="00D744B0"/>
    <w:rsid w:val="00D76087"/>
    <w:rsid w:val="00D77108"/>
    <w:rsid w:val="00D77963"/>
    <w:rsid w:val="00D77987"/>
    <w:rsid w:val="00D80D2E"/>
    <w:rsid w:val="00D80FD4"/>
    <w:rsid w:val="00D8249B"/>
    <w:rsid w:val="00D83B3E"/>
    <w:rsid w:val="00D84890"/>
    <w:rsid w:val="00D85879"/>
    <w:rsid w:val="00D869EA"/>
    <w:rsid w:val="00D86C26"/>
    <w:rsid w:val="00D91196"/>
    <w:rsid w:val="00D91205"/>
    <w:rsid w:val="00D91C9F"/>
    <w:rsid w:val="00D922D7"/>
    <w:rsid w:val="00D92F3A"/>
    <w:rsid w:val="00D9327F"/>
    <w:rsid w:val="00D94191"/>
    <w:rsid w:val="00D946A2"/>
    <w:rsid w:val="00D94EBD"/>
    <w:rsid w:val="00D94ECA"/>
    <w:rsid w:val="00D9559D"/>
    <w:rsid w:val="00D96CC8"/>
    <w:rsid w:val="00D96F5B"/>
    <w:rsid w:val="00D971EB"/>
    <w:rsid w:val="00DA0A8E"/>
    <w:rsid w:val="00DA0C6B"/>
    <w:rsid w:val="00DA2B86"/>
    <w:rsid w:val="00DA4001"/>
    <w:rsid w:val="00DA5230"/>
    <w:rsid w:val="00DA6073"/>
    <w:rsid w:val="00DB0F20"/>
    <w:rsid w:val="00DB176B"/>
    <w:rsid w:val="00DB366E"/>
    <w:rsid w:val="00DB3A3D"/>
    <w:rsid w:val="00DB3D1B"/>
    <w:rsid w:val="00DB407B"/>
    <w:rsid w:val="00DB40B6"/>
    <w:rsid w:val="00DB4E64"/>
    <w:rsid w:val="00DB63D9"/>
    <w:rsid w:val="00DB783D"/>
    <w:rsid w:val="00DB7DBE"/>
    <w:rsid w:val="00DC02D4"/>
    <w:rsid w:val="00DC1B6D"/>
    <w:rsid w:val="00DC50F1"/>
    <w:rsid w:val="00DC6985"/>
    <w:rsid w:val="00DC6BD8"/>
    <w:rsid w:val="00DC7C7A"/>
    <w:rsid w:val="00DD0331"/>
    <w:rsid w:val="00DD07AD"/>
    <w:rsid w:val="00DD12EC"/>
    <w:rsid w:val="00DD1F6D"/>
    <w:rsid w:val="00DD214F"/>
    <w:rsid w:val="00DD2A86"/>
    <w:rsid w:val="00DD4B6A"/>
    <w:rsid w:val="00DD4BA2"/>
    <w:rsid w:val="00DD4D64"/>
    <w:rsid w:val="00DD5984"/>
    <w:rsid w:val="00DD7713"/>
    <w:rsid w:val="00DE13B0"/>
    <w:rsid w:val="00DE1A86"/>
    <w:rsid w:val="00DE1B79"/>
    <w:rsid w:val="00DE45BC"/>
    <w:rsid w:val="00DE4F92"/>
    <w:rsid w:val="00DF1309"/>
    <w:rsid w:val="00DF21A5"/>
    <w:rsid w:val="00DF23F8"/>
    <w:rsid w:val="00DF3329"/>
    <w:rsid w:val="00DF3509"/>
    <w:rsid w:val="00DF3ABC"/>
    <w:rsid w:val="00DF4DF8"/>
    <w:rsid w:val="00DF535C"/>
    <w:rsid w:val="00DF56D6"/>
    <w:rsid w:val="00DF5811"/>
    <w:rsid w:val="00DF5F20"/>
    <w:rsid w:val="00DF7284"/>
    <w:rsid w:val="00DF7C43"/>
    <w:rsid w:val="00DF7D7D"/>
    <w:rsid w:val="00E02785"/>
    <w:rsid w:val="00E03F4E"/>
    <w:rsid w:val="00E04567"/>
    <w:rsid w:val="00E059D9"/>
    <w:rsid w:val="00E065CD"/>
    <w:rsid w:val="00E0697B"/>
    <w:rsid w:val="00E0714C"/>
    <w:rsid w:val="00E10544"/>
    <w:rsid w:val="00E10AA4"/>
    <w:rsid w:val="00E11B64"/>
    <w:rsid w:val="00E127B5"/>
    <w:rsid w:val="00E12C33"/>
    <w:rsid w:val="00E13262"/>
    <w:rsid w:val="00E13715"/>
    <w:rsid w:val="00E13D81"/>
    <w:rsid w:val="00E17462"/>
    <w:rsid w:val="00E17ABF"/>
    <w:rsid w:val="00E17D88"/>
    <w:rsid w:val="00E21952"/>
    <w:rsid w:val="00E22EAE"/>
    <w:rsid w:val="00E22F50"/>
    <w:rsid w:val="00E240EF"/>
    <w:rsid w:val="00E246AF"/>
    <w:rsid w:val="00E25EA2"/>
    <w:rsid w:val="00E26DAF"/>
    <w:rsid w:val="00E27783"/>
    <w:rsid w:val="00E27F5D"/>
    <w:rsid w:val="00E30D70"/>
    <w:rsid w:val="00E312E6"/>
    <w:rsid w:val="00E31AC5"/>
    <w:rsid w:val="00E31D06"/>
    <w:rsid w:val="00E3227F"/>
    <w:rsid w:val="00E324BA"/>
    <w:rsid w:val="00E32CF7"/>
    <w:rsid w:val="00E33D60"/>
    <w:rsid w:val="00E34360"/>
    <w:rsid w:val="00E34EE7"/>
    <w:rsid w:val="00E37167"/>
    <w:rsid w:val="00E4043D"/>
    <w:rsid w:val="00E40C4E"/>
    <w:rsid w:val="00E40CD3"/>
    <w:rsid w:val="00E427CF"/>
    <w:rsid w:val="00E42934"/>
    <w:rsid w:val="00E43B14"/>
    <w:rsid w:val="00E471EE"/>
    <w:rsid w:val="00E4727C"/>
    <w:rsid w:val="00E473A7"/>
    <w:rsid w:val="00E50A5F"/>
    <w:rsid w:val="00E517F1"/>
    <w:rsid w:val="00E5203A"/>
    <w:rsid w:val="00E54199"/>
    <w:rsid w:val="00E544AE"/>
    <w:rsid w:val="00E556FC"/>
    <w:rsid w:val="00E56BEA"/>
    <w:rsid w:val="00E56D1B"/>
    <w:rsid w:val="00E57E3A"/>
    <w:rsid w:val="00E607DA"/>
    <w:rsid w:val="00E60A8B"/>
    <w:rsid w:val="00E61F27"/>
    <w:rsid w:val="00E63597"/>
    <w:rsid w:val="00E636CC"/>
    <w:rsid w:val="00E63C02"/>
    <w:rsid w:val="00E646DE"/>
    <w:rsid w:val="00E65A58"/>
    <w:rsid w:val="00E65D25"/>
    <w:rsid w:val="00E67207"/>
    <w:rsid w:val="00E67212"/>
    <w:rsid w:val="00E67DAD"/>
    <w:rsid w:val="00E703D6"/>
    <w:rsid w:val="00E73258"/>
    <w:rsid w:val="00E736C1"/>
    <w:rsid w:val="00E73AB2"/>
    <w:rsid w:val="00E75933"/>
    <w:rsid w:val="00E76E62"/>
    <w:rsid w:val="00E81528"/>
    <w:rsid w:val="00E81A0A"/>
    <w:rsid w:val="00E844F4"/>
    <w:rsid w:val="00E84BDC"/>
    <w:rsid w:val="00E863D0"/>
    <w:rsid w:val="00E86B79"/>
    <w:rsid w:val="00E905A4"/>
    <w:rsid w:val="00E9366A"/>
    <w:rsid w:val="00E94A95"/>
    <w:rsid w:val="00E959E3"/>
    <w:rsid w:val="00E95B0C"/>
    <w:rsid w:val="00E96503"/>
    <w:rsid w:val="00E9729D"/>
    <w:rsid w:val="00E97FDE"/>
    <w:rsid w:val="00EA0041"/>
    <w:rsid w:val="00EA0D6F"/>
    <w:rsid w:val="00EA0FB2"/>
    <w:rsid w:val="00EA2CC2"/>
    <w:rsid w:val="00EA4605"/>
    <w:rsid w:val="00EA4F10"/>
    <w:rsid w:val="00EA52AB"/>
    <w:rsid w:val="00EA631C"/>
    <w:rsid w:val="00EA7088"/>
    <w:rsid w:val="00EA7FC6"/>
    <w:rsid w:val="00EB02E2"/>
    <w:rsid w:val="00EB0798"/>
    <w:rsid w:val="00EB0B4E"/>
    <w:rsid w:val="00EB0EAE"/>
    <w:rsid w:val="00EB1DA5"/>
    <w:rsid w:val="00EB339D"/>
    <w:rsid w:val="00EB46B9"/>
    <w:rsid w:val="00EB4CD1"/>
    <w:rsid w:val="00EB51E9"/>
    <w:rsid w:val="00EB7785"/>
    <w:rsid w:val="00EB7ABD"/>
    <w:rsid w:val="00EC0B15"/>
    <w:rsid w:val="00EC28C1"/>
    <w:rsid w:val="00EC37EC"/>
    <w:rsid w:val="00EC3A0B"/>
    <w:rsid w:val="00EC3FCD"/>
    <w:rsid w:val="00EC4923"/>
    <w:rsid w:val="00EC49DE"/>
    <w:rsid w:val="00EC64B1"/>
    <w:rsid w:val="00EC7955"/>
    <w:rsid w:val="00ED0524"/>
    <w:rsid w:val="00ED0560"/>
    <w:rsid w:val="00ED0771"/>
    <w:rsid w:val="00ED2B30"/>
    <w:rsid w:val="00ED2F03"/>
    <w:rsid w:val="00ED3395"/>
    <w:rsid w:val="00ED42E4"/>
    <w:rsid w:val="00ED529F"/>
    <w:rsid w:val="00ED52F5"/>
    <w:rsid w:val="00ED5DFD"/>
    <w:rsid w:val="00EE1178"/>
    <w:rsid w:val="00EE1E0B"/>
    <w:rsid w:val="00EE30A2"/>
    <w:rsid w:val="00EE493A"/>
    <w:rsid w:val="00EE53BE"/>
    <w:rsid w:val="00EE5579"/>
    <w:rsid w:val="00EE5FF0"/>
    <w:rsid w:val="00EE63E9"/>
    <w:rsid w:val="00EF01C4"/>
    <w:rsid w:val="00EF0968"/>
    <w:rsid w:val="00EF1C26"/>
    <w:rsid w:val="00EF26FD"/>
    <w:rsid w:val="00EF27E3"/>
    <w:rsid w:val="00EF2C13"/>
    <w:rsid w:val="00EF2E28"/>
    <w:rsid w:val="00EF2FA6"/>
    <w:rsid w:val="00EF48BE"/>
    <w:rsid w:val="00EF6F02"/>
    <w:rsid w:val="00EF7554"/>
    <w:rsid w:val="00EF788C"/>
    <w:rsid w:val="00F00D4C"/>
    <w:rsid w:val="00F014E9"/>
    <w:rsid w:val="00F01A19"/>
    <w:rsid w:val="00F01DF9"/>
    <w:rsid w:val="00F029FA"/>
    <w:rsid w:val="00F045B1"/>
    <w:rsid w:val="00F07567"/>
    <w:rsid w:val="00F07B00"/>
    <w:rsid w:val="00F07D58"/>
    <w:rsid w:val="00F10756"/>
    <w:rsid w:val="00F13095"/>
    <w:rsid w:val="00F13244"/>
    <w:rsid w:val="00F13E22"/>
    <w:rsid w:val="00F14134"/>
    <w:rsid w:val="00F14504"/>
    <w:rsid w:val="00F14EA1"/>
    <w:rsid w:val="00F15657"/>
    <w:rsid w:val="00F15BC3"/>
    <w:rsid w:val="00F17902"/>
    <w:rsid w:val="00F20C0F"/>
    <w:rsid w:val="00F20D9A"/>
    <w:rsid w:val="00F215E9"/>
    <w:rsid w:val="00F2388F"/>
    <w:rsid w:val="00F242BE"/>
    <w:rsid w:val="00F259B0"/>
    <w:rsid w:val="00F26140"/>
    <w:rsid w:val="00F263C1"/>
    <w:rsid w:val="00F3108F"/>
    <w:rsid w:val="00F31894"/>
    <w:rsid w:val="00F32FFC"/>
    <w:rsid w:val="00F336C0"/>
    <w:rsid w:val="00F339E5"/>
    <w:rsid w:val="00F344FD"/>
    <w:rsid w:val="00F347D8"/>
    <w:rsid w:val="00F34C1B"/>
    <w:rsid w:val="00F34E98"/>
    <w:rsid w:val="00F34FCB"/>
    <w:rsid w:val="00F356A2"/>
    <w:rsid w:val="00F367A7"/>
    <w:rsid w:val="00F41A89"/>
    <w:rsid w:val="00F43CD5"/>
    <w:rsid w:val="00F45C38"/>
    <w:rsid w:val="00F47440"/>
    <w:rsid w:val="00F477CC"/>
    <w:rsid w:val="00F507B1"/>
    <w:rsid w:val="00F54421"/>
    <w:rsid w:val="00F55498"/>
    <w:rsid w:val="00F55914"/>
    <w:rsid w:val="00F55B3C"/>
    <w:rsid w:val="00F55B60"/>
    <w:rsid w:val="00F56BE8"/>
    <w:rsid w:val="00F56F37"/>
    <w:rsid w:val="00F57366"/>
    <w:rsid w:val="00F575A6"/>
    <w:rsid w:val="00F578D8"/>
    <w:rsid w:val="00F57A3C"/>
    <w:rsid w:val="00F57F9B"/>
    <w:rsid w:val="00F6010C"/>
    <w:rsid w:val="00F604C2"/>
    <w:rsid w:val="00F61683"/>
    <w:rsid w:val="00F63ED9"/>
    <w:rsid w:val="00F64352"/>
    <w:rsid w:val="00F668D1"/>
    <w:rsid w:val="00F70430"/>
    <w:rsid w:val="00F71E5E"/>
    <w:rsid w:val="00F7285B"/>
    <w:rsid w:val="00F728FC"/>
    <w:rsid w:val="00F731A7"/>
    <w:rsid w:val="00F7374E"/>
    <w:rsid w:val="00F74D9E"/>
    <w:rsid w:val="00F753E0"/>
    <w:rsid w:val="00F75EDF"/>
    <w:rsid w:val="00F76821"/>
    <w:rsid w:val="00F76909"/>
    <w:rsid w:val="00F76F61"/>
    <w:rsid w:val="00F77838"/>
    <w:rsid w:val="00F77A4C"/>
    <w:rsid w:val="00F77F96"/>
    <w:rsid w:val="00F805A2"/>
    <w:rsid w:val="00F82290"/>
    <w:rsid w:val="00F831F5"/>
    <w:rsid w:val="00F83C76"/>
    <w:rsid w:val="00F8493E"/>
    <w:rsid w:val="00F92677"/>
    <w:rsid w:val="00F929F4"/>
    <w:rsid w:val="00F92A54"/>
    <w:rsid w:val="00F92A77"/>
    <w:rsid w:val="00F94BCC"/>
    <w:rsid w:val="00F9666E"/>
    <w:rsid w:val="00FA104C"/>
    <w:rsid w:val="00FA158F"/>
    <w:rsid w:val="00FA219D"/>
    <w:rsid w:val="00FA2A37"/>
    <w:rsid w:val="00FA376E"/>
    <w:rsid w:val="00FA45EB"/>
    <w:rsid w:val="00FA52E1"/>
    <w:rsid w:val="00FA6373"/>
    <w:rsid w:val="00FA66CF"/>
    <w:rsid w:val="00FA676A"/>
    <w:rsid w:val="00FA7077"/>
    <w:rsid w:val="00FA7364"/>
    <w:rsid w:val="00FA758D"/>
    <w:rsid w:val="00FA791B"/>
    <w:rsid w:val="00FB0A5C"/>
    <w:rsid w:val="00FB2C9F"/>
    <w:rsid w:val="00FB5C82"/>
    <w:rsid w:val="00FB69FB"/>
    <w:rsid w:val="00FC0957"/>
    <w:rsid w:val="00FC0D18"/>
    <w:rsid w:val="00FC1776"/>
    <w:rsid w:val="00FC2152"/>
    <w:rsid w:val="00FC2968"/>
    <w:rsid w:val="00FC2FF7"/>
    <w:rsid w:val="00FC34D7"/>
    <w:rsid w:val="00FC350B"/>
    <w:rsid w:val="00FC390E"/>
    <w:rsid w:val="00FC3A8A"/>
    <w:rsid w:val="00FC3D6A"/>
    <w:rsid w:val="00FC3F93"/>
    <w:rsid w:val="00FC4294"/>
    <w:rsid w:val="00FC601C"/>
    <w:rsid w:val="00FC6333"/>
    <w:rsid w:val="00FD007E"/>
    <w:rsid w:val="00FD04A1"/>
    <w:rsid w:val="00FD0AF5"/>
    <w:rsid w:val="00FD12F0"/>
    <w:rsid w:val="00FD1FDE"/>
    <w:rsid w:val="00FD3232"/>
    <w:rsid w:val="00FD3672"/>
    <w:rsid w:val="00FD4469"/>
    <w:rsid w:val="00FD5DD9"/>
    <w:rsid w:val="00FD60D6"/>
    <w:rsid w:val="00FD67AC"/>
    <w:rsid w:val="00FD6CC5"/>
    <w:rsid w:val="00FD74FE"/>
    <w:rsid w:val="00FD7946"/>
    <w:rsid w:val="00FE0391"/>
    <w:rsid w:val="00FE0BF3"/>
    <w:rsid w:val="00FE148A"/>
    <w:rsid w:val="00FE294E"/>
    <w:rsid w:val="00FE2975"/>
    <w:rsid w:val="00FE3C7A"/>
    <w:rsid w:val="00FE4480"/>
    <w:rsid w:val="00FE5334"/>
    <w:rsid w:val="00FE57DA"/>
    <w:rsid w:val="00FE5969"/>
    <w:rsid w:val="00FE5A23"/>
    <w:rsid w:val="00FE6766"/>
    <w:rsid w:val="00FE7E7A"/>
    <w:rsid w:val="00FE7F0C"/>
    <w:rsid w:val="00FF0F9E"/>
    <w:rsid w:val="00FF44CC"/>
    <w:rsid w:val="00FF67F8"/>
    <w:rsid w:val="00FF729A"/>
    <w:rsid w:val="00FF72A1"/>
  </w:rsids>
  <m:mathPr>
    <m:mathFont m:val="Cambria Math"/>
    <m:brkBin m:val="before"/>
    <m:brkBinSub m:val="--"/>
    <m:smallFrac m:val="0"/>
    <m:dispDef/>
    <m:lMargin m:val="0"/>
    <m:rMargin m:val="0"/>
    <m:defJc m:val="centerGroup"/>
    <m:wrapIndent m:val="1440"/>
    <m:intLim m:val="subSup"/>
    <m:naryLim m:val="undOvr"/>
  </m:mathPr>
  <w:themeFontLang w:val="cs-CZ" w:bidi="te-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AA9F1"/>
  <w15:docId w15:val="{37797D15-43A2-484C-9E37-F8C6E6D0D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aliases w:val="autor"/>
    <w:qFormat/>
    <w:rsid w:val="00371500"/>
    <w:pPr>
      <w:spacing w:before="120" w:line="288" w:lineRule="auto"/>
      <w:jc w:val="both"/>
      <w:outlineLvl w:val="2"/>
    </w:pPr>
    <w:rPr>
      <w:rFonts w:ascii="Times New Roman" w:eastAsia="Times New Roman" w:hAnsi="Times New Roman"/>
      <w:sz w:val="22"/>
      <w:szCs w:val="22"/>
      <w:lang w:val="en-US"/>
    </w:rPr>
  </w:style>
  <w:style w:type="paragraph" w:styleId="Naslov1">
    <w:name w:val="heading 1"/>
    <w:aliases w:val="Title"/>
    <w:basedOn w:val="Navaden"/>
    <w:next w:val="Navaden"/>
    <w:link w:val="Naslov1Znak"/>
    <w:qFormat/>
    <w:rsid w:val="006D33F8"/>
    <w:pPr>
      <w:keepNext/>
      <w:spacing w:before="0" w:after="120"/>
      <w:jc w:val="center"/>
      <w:outlineLvl w:val="0"/>
    </w:pPr>
    <w:rPr>
      <w:b/>
      <w:sz w:val="24"/>
      <w:szCs w:val="24"/>
    </w:rPr>
  </w:style>
  <w:style w:type="paragraph" w:styleId="Naslov2">
    <w:name w:val="heading 2"/>
    <w:aliases w:val="Abstract"/>
    <w:basedOn w:val="Navaden"/>
    <w:next w:val="Navaden"/>
    <w:link w:val="Naslov2Znak"/>
    <w:uiPriority w:val="9"/>
    <w:unhideWhenUsed/>
    <w:qFormat/>
    <w:rsid w:val="006D33F8"/>
    <w:pPr>
      <w:keepNext/>
      <w:spacing w:before="480"/>
      <w:jc w:val="left"/>
      <w:outlineLvl w:val="1"/>
    </w:pPr>
    <w:rPr>
      <w:b/>
      <w:bCs/>
      <w:iCs/>
      <w:sz w:val="24"/>
      <w:szCs w:val="36"/>
    </w:rPr>
  </w:style>
  <w:style w:type="paragraph" w:styleId="Naslov3">
    <w:name w:val="heading 3"/>
    <w:aliases w:val="text"/>
    <w:basedOn w:val="Navaden"/>
    <w:link w:val="Naslov3Znak"/>
    <w:uiPriority w:val="9"/>
    <w:unhideWhenUsed/>
    <w:qFormat/>
    <w:rsid w:val="00CB492B"/>
    <w:rPr>
      <w:bCs/>
      <w:sz w:val="24"/>
      <w:szCs w:val="28"/>
    </w:rPr>
  </w:style>
  <w:style w:type="paragraph" w:styleId="Naslov4">
    <w:name w:val="heading 4"/>
    <w:aliases w:val="Chapter"/>
    <w:basedOn w:val="Navaden"/>
    <w:next w:val="Navaden"/>
    <w:link w:val="Naslov4Znak"/>
    <w:uiPriority w:val="9"/>
    <w:unhideWhenUsed/>
    <w:qFormat/>
    <w:rsid w:val="008667CD"/>
    <w:pPr>
      <w:outlineLvl w:val="3"/>
    </w:pPr>
    <w:rPr>
      <w:b/>
      <w:bCs/>
      <w:caps/>
      <w:sz w:val="24"/>
      <w:szCs w:val="3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Title Znak"/>
    <w:link w:val="Naslov1"/>
    <w:rsid w:val="006D33F8"/>
    <w:rPr>
      <w:rFonts w:ascii="Times New Roman" w:eastAsia="Times New Roman" w:hAnsi="Times New Roman"/>
      <w:b/>
      <w:sz w:val="24"/>
      <w:szCs w:val="24"/>
      <w:lang w:val="en-US"/>
    </w:rPr>
  </w:style>
  <w:style w:type="character" w:customStyle="1" w:styleId="Naslov2Znak">
    <w:name w:val="Naslov 2 Znak"/>
    <w:aliases w:val="Abstract Znak"/>
    <w:link w:val="Naslov2"/>
    <w:uiPriority w:val="9"/>
    <w:rsid w:val="006D33F8"/>
    <w:rPr>
      <w:rFonts w:ascii="Times New Roman" w:eastAsia="Times New Roman" w:hAnsi="Times New Roman"/>
      <w:b/>
      <w:bCs/>
      <w:iCs/>
      <w:sz w:val="24"/>
      <w:szCs w:val="36"/>
      <w:lang w:val="en-US"/>
    </w:rPr>
  </w:style>
  <w:style w:type="character" w:customStyle="1" w:styleId="Naslov3Znak">
    <w:name w:val="Naslov 3 Znak"/>
    <w:aliases w:val="text Znak"/>
    <w:link w:val="Naslov3"/>
    <w:uiPriority w:val="9"/>
    <w:rsid w:val="00CB492B"/>
    <w:rPr>
      <w:rFonts w:ascii="Times New Roman" w:eastAsia="Times New Roman" w:hAnsi="Times New Roman"/>
      <w:bCs/>
      <w:sz w:val="24"/>
      <w:szCs w:val="28"/>
      <w:lang w:val="en-US"/>
    </w:rPr>
  </w:style>
  <w:style w:type="character" w:customStyle="1" w:styleId="Naslov4Znak">
    <w:name w:val="Naslov 4 Znak"/>
    <w:aliases w:val="Chapter Znak"/>
    <w:link w:val="Naslov4"/>
    <w:uiPriority w:val="9"/>
    <w:rsid w:val="008667CD"/>
    <w:rPr>
      <w:rFonts w:ascii="Times New Roman" w:eastAsia="Times New Roman" w:hAnsi="Times New Roman"/>
      <w:b/>
      <w:bCs/>
      <w:caps/>
      <w:sz w:val="24"/>
      <w:szCs w:val="36"/>
      <w:lang w:val="en-US"/>
    </w:rPr>
  </w:style>
  <w:style w:type="character" w:styleId="Hiperpovezava">
    <w:name w:val="Hyperlink"/>
    <w:semiHidden/>
    <w:rsid w:val="007223FE"/>
    <w:rPr>
      <w:color w:val="0000FF"/>
      <w:u w:val="single"/>
    </w:rPr>
  </w:style>
  <w:style w:type="paragraph" w:styleId="Glava">
    <w:name w:val="header"/>
    <w:basedOn w:val="Navaden"/>
    <w:link w:val="GlavaZnak"/>
    <w:semiHidden/>
    <w:rsid w:val="007223FE"/>
    <w:pPr>
      <w:tabs>
        <w:tab w:val="center" w:pos="4536"/>
        <w:tab w:val="right" w:pos="9072"/>
      </w:tabs>
    </w:pPr>
  </w:style>
  <w:style w:type="character" w:customStyle="1" w:styleId="GlavaZnak">
    <w:name w:val="Glava Znak"/>
    <w:link w:val="Glava"/>
    <w:semiHidden/>
    <w:rsid w:val="007223FE"/>
    <w:rPr>
      <w:rFonts w:ascii="Arial" w:eastAsia="Times New Roman" w:hAnsi="Arial" w:cs="Times New Roman"/>
      <w:szCs w:val="20"/>
      <w:lang w:eastAsia="cs-CZ"/>
    </w:rPr>
  </w:style>
  <w:style w:type="paragraph" w:styleId="Brezrazmikov">
    <w:name w:val="No Spacing"/>
    <w:aliases w:val="Institution"/>
    <w:uiPriority w:val="1"/>
    <w:qFormat/>
    <w:rsid w:val="007223FE"/>
    <w:pPr>
      <w:spacing w:before="60" w:line="288" w:lineRule="auto"/>
      <w:jc w:val="center"/>
    </w:pPr>
    <w:rPr>
      <w:rFonts w:ascii="Arial" w:eastAsia="Times New Roman" w:hAnsi="Arial"/>
      <w:i/>
    </w:rPr>
  </w:style>
  <w:style w:type="paragraph" w:styleId="Naslov">
    <w:name w:val="Title"/>
    <w:aliases w:val="Keywords"/>
    <w:basedOn w:val="Navaden"/>
    <w:next w:val="Navaden"/>
    <w:link w:val="NaslovZnak"/>
    <w:uiPriority w:val="10"/>
    <w:qFormat/>
    <w:rsid w:val="007223FE"/>
    <w:pPr>
      <w:jc w:val="left"/>
      <w:outlineLvl w:val="0"/>
    </w:pPr>
    <w:rPr>
      <w:b/>
      <w:bCs/>
      <w:kern w:val="28"/>
      <w:sz w:val="20"/>
      <w:szCs w:val="32"/>
    </w:rPr>
  </w:style>
  <w:style w:type="character" w:customStyle="1" w:styleId="NaslovZnak">
    <w:name w:val="Naslov Znak"/>
    <w:aliases w:val="Keywords Znak"/>
    <w:link w:val="Naslov"/>
    <w:uiPriority w:val="10"/>
    <w:rsid w:val="007223FE"/>
    <w:rPr>
      <w:rFonts w:ascii="Arial" w:eastAsia="Times New Roman" w:hAnsi="Arial" w:cs="Times New Roman"/>
      <w:b/>
      <w:bCs/>
      <w:kern w:val="28"/>
      <w:sz w:val="20"/>
      <w:szCs w:val="32"/>
      <w:lang w:eastAsia="cs-CZ"/>
    </w:rPr>
  </w:style>
  <w:style w:type="paragraph" w:styleId="Podnaslov">
    <w:name w:val="Subtitle"/>
    <w:aliases w:val="Subchapter"/>
    <w:basedOn w:val="Navaden"/>
    <w:next w:val="Navaden"/>
    <w:link w:val="PodnaslovZnak"/>
    <w:uiPriority w:val="11"/>
    <w:qFormat/>
    <w:rsid w:val="008667CD"/>
    <w:pPr>
      <w:tabs>
        <w:tab w:val="left" w:pos="567"/>
      </w:tabs>
    </w:pPr>
    <w:rPr>
      <w:b/>
      <w:sz w:val="24"/>
      <w:szCs w:val="32"/>
    </w:rPr>
  </w:style>
  <w:style w:type="character" w:customStyle="1" w:styleId="PodnadpisChar">
    <w:name w:val="Podnadpis Char"/>
    <w:uiPriority w:val="11"/>
    <w:rsid w:val="007223FE"/>
    <w:rPr>
      <w:rFonts w:eastAsia="Times New Roman"/>
      <w:color w:val="5A5A5A"/>
      <w:spacing w:val="15"/>
      <w:lang w:eastAsia="cs-CZ"/>
    </w:rPr>
  </w:style>
  <w:style w:type="character" w:customStyle="1" w:styleId="PodnaslovZnak">
    <w:name w:val="Podnaslov Znak"/>
    <w:aliases w:val="Subchapter Znak"/>
    <w:link w:val="Podnaslov"/>
    <w:uiPriority w:val="11"/>
    <w:rsid w:val="008667CD"/>
    <w:rPr>
      <w:rFonts w:ascii="Times New Roman" w:eastAsia="Times New Roman" w:hAnsi="Times New Roman"/>
      <w:b/>
      <w:sz w:val="24"/>
      <w:szCs w:val="32"/>
      <w:lang w:val="en-US"/>
    </w:rPr>
  </w:style>
  <w:style w:type="paragraph" w:customStyle="1" w:styleId="References">
    <w:name w:val="References"/>
    <w:link w:val="ReferencesChar"/>
    <w:qFormat/>
    <w:rsid w:val="007223FE"/>
    <w:pPr>
      <w:numPr>
        <w:numId w:val="1"/>
      </w:numPr>
      <w:spacing w:before="60" w:line="288" w:lineRule="auto"/>
    </w:pPr>
    <w:rPr>
      <w:rFonts w:ascii="Arial" w:eastAsia="Times New Roman" w:hAnsi="Arial"/>
      <w:bCs/>
      <w:sz w:val="18"/>
      <w:szCs w:val="26"/>
    </w:rPr>
  </w:style>
  <w:style w:type="character" w:customStyle="1" w:styleId="ReferencesChar">
    <w:name w:val="References Char"/>
    <w:link w:val="References"/>
    <w:rsid w:val="007223FE"/>
    <w:rPr>
      <w:rFonts w:ascii="Arial" w:eastAsia="Times New Roman" w:hAnsi="Arial" w:cs="Times New Roman"/>
      <w:bCs/>
      <w:sz w:val="18"/>
      <w:szCs w:val="26"/>
      <w:lang w:eastAsia="cs-CZ"/>
    </w:rPr>
  </w:style>
  <w:style w:type="character" w:customStyle="1" w:styleId="hps">
    <w:name w:val="hps"/>
    <w:rsid w:val="007223FE"/>
  </w:style>
  <w:style w:type="paragraph" w:customStyle="1" w:styleId="Acknowledgements">
    <w:name w:val="Acknowledgements"/>
    <w:basedOn w:val="Naslov3"/>
    <w:link w:val="AcknowledgementsChar"/>
    <w:qFormat/>
    <w:rsid w:val="007223FE"/>
    <w:pPr>
      <w:jc w:val="center"/>
    </w:pPr>
    <w:rPr>
      <w:b/>
      <w:i/>
    </w:rPr>
  </w:style>
  <w:style w:type="paragraph" w:customStyle="1" w:styleId="Figure">
    <w:name w:val="Figure"/>
    <w:basedOn w:val="Naslov3"/>
    <w:link w:val="FigureChar"/>
    <w:qFormat/>
    <w:rsid w:val="007223FE"/>
    <w:pPr>
      <w:spacing w:before="240"/>
      <w:jc w:val="center"/>
    </w:pPr>
  </w:style>
  <w:style w:type="character" w:customStyle="1" w:styleId="AcknowledgementsChar">
    <w:name w:val="Acknowledgements Char"/>
    <w:link w:val="Acknowledgements"/>
    <w:rsid w:val="007223FE"/>
    <w:rPr>
      <w:rFonts w:ascii="Arial" w:eastAsia="Times New Roman" w:hAnsi="Arial" w:cs="Times New Roman"/>
      <w:b/>
      <w:bCs/>
      <w:i/>
      <w:sz w:val="20"/>
      <w:szCs w:val="26"/>
      <w:lang w:val="en-US" w:eastAsia="cs-CZ"/>
    </w:rPr>
  </w:style>
  <w:style w:type="paragraph" w:customStyle="1" w:styleId="Table">
    <w:name w:val="Table"/>
    <w:basedOn w:val="Naslov3"/>
    <w:link w:val="TableChar"/>
    <w:qFormat/>
    <w:rsid w:val="007223FE"/>
    <w:pPr>
      <w:spacing w:before="240" w:after="40"/>
    </w:pPr>
    <w:rPr>
      <w:b/>
    </w:rPr>
  </w:style>
  <w:style w:type="character" w:customStyle="1" w:styleId="FigureChar">
    <w:name w:val="Figure Char"/>
    <w:link w:val="Figure"/>
    <w:rsid w:val="007223FE"/>
    <w:rPr>
      <w:rFonts w:ascii="Arial" w:eastAsia="Times New Roman" w:hAnsi="Arial" w:cs="Times New Roman"/>
      <w:bCs/>
      <w:sz w:val="20"/>
      <w:szCs w:val="26"/>
      <w:lang w:val="en-US" w:eastAsia="cs-CZ"/>
    </w:rPr>
  </w:style>
  <w:style w:type="character" w:customStyle="1" w:styleId="TableChar">
    <w:name w:val="Table Char"/>
    <w:link w:val="Table"/>
    <w:rsid w:val="007223FE"/>
    <w:rPr>
      <w:rFonts w:ascii="Arial" w:eastAsia="Times New Roman" w:hAnsi="Arial" w:cs="Times New Roman"/>
      <w:b/>
      <w:bCs/>
      <w:sz w:val="20"/>
      <w:szCs w:val="26"/>
      <w:lang w:eastAsia="cs-CZ"/>
    </w:rPr>
  </w:style>
  <w:style w:type="character" w:customStyle="1" w:styleId="shorttext">
    <w:name w:val="short_text"/>
    <w:rsid w:val="007223FE"/>
  </w:style>
  <w:style w:type="character" w:customStyle="1" w:styleId="cwcot">
    <w:name w:val="cwcot"/>
    <w:rsid w:val="007223FE"/>
  </w:style>
  <w:style w:type="paragraph" w:styleId="Noga">
    <w:name w:val="footer"/>
    <w:basedOn w:val="Navaden"/>
    <w:link w:val="NogaZnak"/>
    <w:uiPriority w:val="99"/>
    <w:unhideWhenUsed/>
    <w:rsid w:val="007223FE"/>
    <w:pPr>
      <w:tabs>
        <w:tab w:val="center" w:pos="4536"/>
        <w:tab w:val="right" w:pos="9072"/>
      </w:tabs>
      <w:spacing w:before="0" w:line="240" w:lineRule="auto"/>
    </w:pPr>
  </w:style>
  <w:style w:type="character" w:customStyle="1" w:styleId="NogaZnak">
    <w:name w:val="Noga Znak"/>
    <w:link w:val="Noga"/>
    <w:uiPriority w:val="99"/>
    <w:rsid w:val="007223FE"/>
    <w:rPr>
      <w:rFonts w:ascii="Arial" w:eastAsia="Times New Roman" w:hAnsi="Arial" w:cs="Times New Roman"/>
      <w:szCs w:val="20"/>
      <w:lang w:eastAsia="cs-CZ"/>
    </w:rPr>
  </w:style>
  <w:style w:type="character" w:customStyle="1" w:styleId="tlid-translation">
    <w:name w:val="tlid-translation"/>
    <w:basedOn w:val="Privzetapisavaodstavka"/>
    <w:rsid w:val="00282A0A"/>
  </w:style>
  <w:style w:type="character" w:styleId="SledenaHiperpovezava">
    <w:name w:val="FollowedHyperlink"/>
    <w:basedOn w:val="Privzetapisavaodstavka"/>
    <w:uiPriority w:val="99"/>
    <w:semiHidden/>
    <w:unhideWhenUsed/>
    <w:rsid w:val="00C16E66"/>
    <w:rPr>
      <w:color w:val="954F72" w:themeColor="followedHyperlink"/>
      <w:u w:val="single"/>
    </w:rPr>
  </w:style>
  <w:style w:type="paragraph" w:styleId="Besedilooblaka">
    <w:name w:val="Balloon Text"/>
    <w:basedOn w:val="Navaden"/>
    <w:link w:val="BesedilooblakaZnak"/>
    <w:uiPriority w:val="99"/>
    <w:semiHidden/>
    <w:unhideWhenUsed/>
    <w:rsid w:val="00D16E89"/>
    <w:pPr>
      <w:spacing w:before="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D16E89"/>
    <w:rPr>
      <w:rFonts w:ascii="Segoe UI" w:eastAsia="Times New Roman" w:hAnsi="Segoe UI" w:cs="Segoe UI"/>
      <w:sz w:val="18"/>
      <w:szCs w:val="18"/>
    </w:rPr>
  </w:style>
  <w:style w:type="paragraph" w:styleId="Odstavekseznama">
    <w:name w:val="List Paragraph"/>
    <w:basedOn w:val="Navaden"/>
    <w:uiPriority w:val="1"/>
    <w:qFormat/>
    <w:rsid w:val="00FA791B"/>
    <w:pPr>
      <w:ind w:left="720"/>
      <w:contextualSpacing/>
    </w:pPr>
  </w:style>
  <w:style w:type="character" w:styleId="Besedilooznabemesta">
    <w:name w:val="Placeholder Text"/>
    <w:basedOn w:val="Privzetapisavaodstavka"/>
    <w:uiPriority w:val="99"/>
    <w:semiHidden/>
    <w:rsid w:val="00F92A77"/>
    <w:rPr>
      <w:color w:val="808080"/>
    </w:rPr>
  </w:style>
  <w:style w:type="paragraph" w:styleId="Napis">
    <w:name w:val="caption"/>
    <w:basedOn w:val="Navaden"/>
    <w:next w:val="Navaden"/>
    <w:uiPriority w:val="35"/>
    <w:unhideWhenUsed/>
    <w:qFormat/>
    <w:rsid w:val="00A91DAA"/>
    <w:pPr>
      <w:spacing w:after="200" w:line="240" w:lineRule="auto"/>
      <w:jc w:val="center"/>
    </w:pPr>
    <w:rPr>
      <w:color w:val="000000" w:themeColor="text1"/>
      <w:szCs w:val="24"/>
    </w:rPr>
  </w:style>
  <w:style w:type="character" w:styleId="Poudarek">
    <w:name w:val="Emphasis"/>
    <w:basedOn w:val="Privzetapisavaodstavka"/>
    <w:uiPriority w:val="20"/>
    <w:qFormat/>
    <w:rsid w:val="0062787F"/>
    <w:rPr>
      <w:i/>
      <w:iCs/>
    </w:rPr>
  </w:style>
  <w:style w:type="character" w:customStyle="1" w:styleId="UnresolvedMention1">
    <w:name w:val="Unresolved Mention1"/>
    <w:basedOn w:val="Privzetapisavaodstavka"/>
    <w:uiPriority w:val="99"/>
    <w:semiHidden/>
    <w:unhideWhenUsed/>
    <w:rsid w:val="00287E54"/>
    <w:rPr>
      <w:color w:val="605E5C"/>
      <w:shd w:val="clear" w:color="auto" w:fill="E1DFDD"/>
    </w:rPr>
  </w:style>
  <w:style w:type="table" w:styleId="Tabelamrea">
    <w:name w:val="Table Grid"/>
    <w:basedOn w:val="Navadnatabela"/>
    <w:uiPriority w:val="59"/>
    <w:rsid w:val="00081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ija">
    <w:name w:val="Revision"/>
    <w:hidden/>
    <w:uiPriority w:val="99"/>
    <w:semiHidden/>
    <w:rsid w:val="00271A70"/>
    <w:rPr>
      <w:rFonts w:ascii="Arial" w:eastAsia="Times New Roman" w:hAnsi="Arial"/>
      <w:sz w:val="22"/>
      <w:lang w:val="en-US"/>
    </w:rPr>
  </w:style>
  <w:style w:type="character" w:styleId="Pripombasklic">
    <w:name w:val="annotation reference"/>
    <w:basedOn w:val="Privzetapisavaodstavka"/>
    <w:uiPriority w:val="99"/>
    <w:semiHidden/>
    <w:unhideWhenUsed/>
    <w:rsid w:val="007043C1"/>
    <w:rPr>
      <w:sz w:val="16"/>
      <w:szCs w:val="16"/>
    </w:rPr>
  </w:style>
  <w:style w:type="paragraph" w:styleId="Pripombabesedilo">
    <w:name w:val="annotation text"/>
    <w:basedOn w:val="Navaden"/>
    <w:link w:val="PripombabesediloZnak"/>
    <w:uiPriority w:val="99"/>
    <w:unhideWhenUsed/>
    <w:rsid w:val="007043C1"/>
    <w:pPr>
      <w:spacing w:line="240" w:lineRule="auto"/>
    </w:pPr>
    <w:rPr>
      <w:sz w:val="20"/>
    </w:rPr>
  </w:style>
  <w:style w:type="character" w:customStyle="1" w:styleId="PripombabesediloZnak">
    <w:name w:val="Pripomba – besedilo Znak"/>
    <w:basedOn w:val="Privzetapisavaodstavka"/>
    <w:link w:val="Pripombabesedilo"/>
    <w:uiPriority w:val="99"/>
    <w:rsid w:val="007043C1"/>
    <w:rPr>
      <w:rFonts w:ascii="Arial" w:eastAsia="Times New Roman" w:hAnsi="Arial"/>
      <w:lang w:val="en-US"/>
    </w:rPr>
  </w:style>
  <w:style w:type="paragraph" w:styleId="Zadevapripombe">
    <w:name w:val="annotation subject"/>
    <w:basedOn w:val="Pripombabesedilo"/>
    <w:next w:val="Pripombabesedilo"/>
    <w:link w:val="ZadevapripombeZnak"/>
    <w:uiPriority w:val="99"/>
    <w:semiHidden/>
    <w:unhideWhenUsed/>
    <w:rsid w:val="007043C1"/>
    <w:rPr>
      <w:b/>
      <w:bCs/>
    </w:rPr>
  </w:style>
  <w:style w:type="character" w:customStyle="1" w:styleId="ZadevapripombeZnak">
    <w:name w:val="Zadeva pripombe Znak"/>
    <w:basedOn w:val="PripombabesediloZnak"/>
    <w:link w:val="Zadevapripombe"/>
    <w:uiPriority w:val="99"/>
    <w:semiHidden/>
    <w:rsid w:val="007043C1"/>
    <w:rPr>
      <w:rFonts w:ascii="Arial" w:eastAsia="Times New Roman" w:hAnsi="Arial"/>
      <w:b/>
      <w:bCs/>
      <w:lang w:val="en-US"/>
    </w:rPr>
  </w:style>
  <w:style w:type="paragraph" w:customStyle="1" w:styleId="BodytextIndented">
    <w:name w:val="BodytextIndented"/>
    <w:basedOn w:val="Navaden"/>
    <w:rsid w:val="009F3539"/>
    <w:pPr>
      <w:spacing w:before="0" w:line="240" w:lineRule="auto"/>
      <w:ind w:firstLine="284"/>
    </w:pPr>
    <w:rPr>
      <w:rFonts w:ascii="Times" w:hAnsi="Times"/>
      <w:iCs/>
      <w:color w:val="000000"/>
      <w:lang w:eastAsia="en-US"/>
    </w:rPr>
  </w:style>
  <w:style w:type="character" w:customStyle="1" w:styleId="UnresolvedMention2">
    <w:name w:val="Unresolved Mention2"/>
    <w:basedOn w:val="Privzetapisavaodstavka"/>
    <w:uiPriority w:val="99"/>
    <w:semiHidden/>
    <w:unhideWhenUsed/>
    <w:rsid w:val="00730C28"/>
    <w:rPr>
      <w:color w:val="605E5C"/>
      <w:shd w:val="clear" w:color="auto" w:fill="E1DFDD"/>
    </w:rPr>
  </w:style>
  <w:style w:type="paragraph" w:styleId="Telobesedila">
    <w:name w:val="Body Text"/>
    <w:basedOn w:val="Navaden"/>
    <w:link w:val="TelobesedilaZnak"/>
    <w:uiPriority w:val="1"/>
    <w:qFormat/>
    <w:rsid w:val="00826798"/>
    <w:pPr>
      <w:widowControl w:val="0"/>
      <w:autoSpaceDE w:val="0"/>
      <w:autoSpaceDN w:val="0"/>
      <w:spacing w:before="0" w:line="240" w:lineRule="auto"/>
      <w:ind w:left="699" w:hanging="582"/>
      <w:jc w:val="left"/>
      <w:outlineLvl w:val="9"/>
    </w:pPr>
    <w:rPr>
      <w:rFonts w:ascii="Georgia" w:eastAsia="Georgia" w:hAnsi="Georgia" w:cs="Georgia"/>
      <w:lang w:eastAsia="en-US" w:bidi="en-US"/>
    </w:rPr>
  </w:style>
  <w:style w:type="character" w:customStyle="1" w:styleId="TelobesedilaZnak">
    <w:name w:val="Telo besedila Znak"/>
    <w:basedOn w:val="Privzetapisavaodstavka"/>
    <w:link w:val="Telobesedila"/>
    <w:uiPriority w:val="1"/>
    <w:rsid w:val="00826798"/>
    <w:rPr>
      <w:rFonts w:ascii="Georgia" w:eastAsia="Georgia" w:hAnsi="Georgia" w:cs="Georgia"/>
      <w:sz w:val="22"/>
      <w:szCs w:val="22"/>
      <w:lang w:val="en-US" w:eastAsia="en-US" w:bidi="en-US"/>
    </w:rPr>
  </w:style>
  <w:style w:type="character" w:customStyle="1" w:styleId="UnresolvedMention">
    <w:name w:val="Unresolved Mention"/>
    <w:basedOn w:val="Privzetapisavaodstavka"/>
    <w:uiPriority w:val="99"/>
    <w:semiHidden/>
    <w:unhideWhenUsed/>
    <w:rsid w:val="00EE1178"/>
    <w:rPr>
      <w:color w:val="605E5C"/>
      <w:shd w:val="clear" w:color="auto" w:fill="E1DFDD"/>
    </w:rPr>
  </w:style>
  <w:style w:type="character" w:customStyle="1" w:styleId="anchor-text">
    <w:name w:val="anchor-text"/>
    <w:basedOn w:val="Privzetapisavaodstavka"/>
    <w:rsid w:val="00C52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92736">
      <w:bodyDiv w:val="1"/>
      <w:marLeft w:val="0"/>
      <w:marRight w:val="0"/>
      <w:marTop w:val="0"/>
      <w:marBottom w:val="0"/>
      <w:divBdr>
        <w:top w:val="none" w:sz="0" w:space="0" w:color="auto"/>
        <w:left w:val="none" w:sz="0" w:space="0" w:color="auto"/>
        <w:bottom w:val="none" w:sz="0" w:space="0" w:color="auto"/>
        <w:right w:val="none" w:sz="0" w:space="0" w:color="auto"/>
      </w:divBdr>
      <w:divsChild>
        <w:div w:id="199784123">
          <w:marLeft w:val="0"/>
          <w:marRight w:val="0"/>
          <w:marTop w:val="0"/>
          <w:marBottom w:val="0"/>
          <w:divBdr>
            <w:top w:val="none" w:sz="0" w:space="0" w:color="auto"/>
            <w:left w:val="none" w:sz="0" w:space="0" w:color="auto"/>
            <w:bottom w:val="none" w:sz="0" w:space="0" w:color="auto"/>
            <w:right w:val="none" w:sz="0" w:space="0" w:color="auto"/>
          </w:divBdr>
          <w:divsChild>
            <w:div w:id="979073920">
              <w:marLeft w:val="0"/>
              <w:marRight w:val="0"/>
              <w:marTop w:val="0"/>
              <w:marBottom w:val="0"/>
              <w:divBdr>
                <w:top w:val="none" w:sz="0" w:space="0" w:color="auto"/>
                <w:left w:val="none" w:sz="0" w:space="0" w:color="auto"/>
                <w:bottom w:val="none" w:sz="0" w:space="0" w:color="auto"/>
                <w:right w:val="none" w:sz="0" w:space="0" w:color="auto"/>
              </w:divBdr>
              <w:divsChild>
                <w:div w:id="83271869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7315665">
      <w:bodyDiv w:val="1"/>
      <w:marLeft w:val="0"/>
      <w:marRight w:val="0"/>
      <w:marTop w:val="0"/>
      <w:marBottom w:val="0"/>
      <w:divBdr>
        <w:top w:val="none" w:sz="0" w:space="0" w:color="auto"/>
        <w:left w:val="none" w:sz="0" w:space="0" w:color="auto"/>
        <w:bottom w:val="none" w:sz="0" w:space="0" w:color="auto"/>
        <w:right w:val="none" w:sz="0" w:space="0" w:color="auto"/>
      </w:divBdr>
    </w:div>
    <w:div w:id="71631540">
      <w:bodyDiv w:val="1"/>
      <w:marLeft w:val="0"/>
      <w:marRight w:val="0"/>
      <w:marTop w:val="0"/>
      <w:marBottom w:val="0"/>
      <w:divBdr>
        <w:top w:val="none" w:sz="0" w:space="0" w:color="auto"/>
        <w:left w:val="none" w:sz="0" w:space="0" w:color="auto"/>
        <w:bottom w:val="none" w:sz="0" w:space="0" w:color="auto"/>
        <w:right w:val="none" w:sz="0" w:space="0" w:color="auto"/>
      </w:divBdr>
      <w:divsChild>
        <w:div w:id="138302533">
          <w:marLeft w:val="480"/>
          <w:marRight w:val="0"/>
          <w:marTop w:val="0"/>
          <w:marBottom w:val="0"/>
          <w:divBdr>
            <w:top w:val="none" w:sz="0" w:space="0" w:color="auto"/>
            <w:left w:val="none" w:sz="0" w:space="0" w:color="auto"/>
            <w:bottom w:val="none" w:sz="0" w:space="0" w:color="auto"/>
            <w:right w:val="none" w:sz="0" w:space="0" w:color="auto"/>
          </w:divBdr>
          <w:divsChild>
            <w:div w:id="5001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77427">
      <w:bodyDiv w:val="1"/>
      <w:marLeft w:val="0"/>
      <w:marRight w:val="0"/>
      <w:marTop w:val="0"/>
      <w:marBottom w:val="0"/>
      <w:divBdr>
        <w:top w:val="none" w:sz="0" w:space="0" w:color="auto"/>
        <w:left w:val="none" w:sz="0" w:space="0" w:color="auto"/>
        <w:bottom w:val="none" w:sz="0" w:space="0" w:color="auto"/>
        <w:right w:val="none" w:sz="0" w:space="0" w:color="auto"/>
      </w:divBdr>
    </w:div>
    <w:div w:id="114910282">
      <w:bodyDiv w:val="1"/>
      <w:marLeft w:val="0"/>
      <w:marRight w:val="0"/>
      <w:marTop w:val="0"/>
      <w:marBottom w:val="0"/>
      <w:divBdr>
        <w:top w:val="none" w:sz="0" w:space="0" w:color="auto"/>
        <w:left w:val="none" w:sz="0" w:space="0" w:color="auto"/>
        <w:bottom w:val="none" w:sz="0" w:space="0" w:color="auto"/>
        <w:right w:val="none" w:sz="0" w:space="0" w:color="auto"/>
      </w:divBdr>
      <w:divsChild>
        <w:div w:id="1481799602">
          <w:marLeft w:val="0"/>
          <w:marRight w:val="0"/>
          <w:marTop w:val="0"/>
          <w:marBottom w:val="0"/>
          <w:divBdr>
            <w:top w:val="none" w:sz="0" w:space="0" w:color="auto"/>
            <w:left w:val="none" w:sz="0" w:space="0" w:color="auto"/>
            <w:bottom w:val="none" w:sz="0" w:space="0" w:color="auto"/>
            <w:right w:val="none" w:sz="0" w:space="0" w:color="auto"/>
          </w:divBdr>
          <w:divsChild>
            <w:div w:id="710618801">
              <w:marLeft w:val="0"/>
              <w:marRight w:val="0"/>
              <w:marTop w:val="0"/>
              <w:marBottom w:val="0"/>
              <w:divBdr>
                <w:top w:val="none" w:sz="0" w:space="0" w:color="auto"/>
                <w:left w:val="none" w:sz="0" w:space="0" w:color="auto"/>
                <w:bottom w:val="none" w:sz="0" w:space="0" w:color="auto"/>
                <w:right w:val="none" w:sz="0" w:space="0" w:color="auto"/>
              </w:divBdr>
              <w:divsChild>
                <w:div w:id="37447432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7713727">
      <w:bodyDiv w:val="1"/>
      <w:marLeft w:val="0"/>
      <w:marRight w:val="0"/>
      <w:marTop w:val="0"/>
      <w:marBottom w:val="0"/>
      <w:divBdr>
        <w:top w:val="none" w:sz="0" w:space="0" w:color="auto"/>
        <w:left w:val="none" w:sz="0" w:space="0" w:color="auto"/>
        <w:bottom w:val="none" w:sz="0" w:space="0" w:color="auto"/>
        <w:right w:val="none" w:sz="0" w:space="0" w:color="auto"/>
      </w:divBdr>
    </w:div>
    <w:div w:id="168561879">
      <w:bodyDiv w:val="1"/>
      <w:marLeft w:val="0"/>
      <w:marRight w:val="0"/>
      <w:marTop w:val="0"/>
      <w:marBottom w:val="0"/>
      <w:divBdr>
        <w:top w:val="none" w:sz="0" w:space="0" w:color="auto"/>
        <w:left w:val="none" w:sz="0" w:space="0" w:color="auto"/>
        <w:bottom w:val="none" w:sz="0" w:space="0" w:color="auto"/>
        <w:right w:val="none" w:sz="0" w:space="0" w:color="auto"/>
      </w:divBdr>
      <w:divsChild>
        <w:div w:id="1933124244">
          <w:marLeft w:val="0"/>
          <w:marRight w:val="0"/>
          <w:marTop w:val="0"/>
          <w:marBottom w:val="0"/>
          <w:divBdr>
            <w:top w:val="none" w:sz="0" w:space="0" w:color="auto"/>
            <w:left w:val="none" w:sz="0" w:space="0" w:color="auto"/>
            <w:bottom w:val="none" w:sz="0" w:space="0" w:color="auto"/>
            <w:right w:val="none" w:sz="0" w:space="0" w:color="auto"/>
          </w:divBdr>
          <w:divsChild>
            <w:div w:id="1652369137">
              <w:marLeft w:val="0"/>
              <w:marRight w:val="0"/>
              <w:marTop w:val="0"/>
              <w:marBottom w:val="0"/>
              <w:divBdr>
                <w:top w:val="none" w:sz="0" w:space="0" w:color="auto"/>
                <w:left w:val="none" w:sz="0" w:space="0" w:color="auto"/>
                <w:bottom w:val="none" w:sz="0" w:space="0" w:color="auto"/>
                <w:right w:val="none" w:sz="0" w:space="0" w:color="auto"/>
              </w:divBdr>
              <w:divsChild>
                <w:div w:id="134840463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4343592">
      <w:bodyDiv w:val="1"/>
      <w:marLeft w:val="0"/>
      <w:marRight w:val="0"/>
      <w:marTop w:val="0"/>
      <w:marBottom w:val="0"/>
      <w:divBdr>
        <w:top w:val="none" w:sz="0" w:space="0" w:color="auto"/>
        <w:left w:val="none" w:sz="0" w:space="0" w:color="auto"/>
        <w:bottom w:val="none" w:sz="0" w:space="0" w:color="auto"/>
        <w:right w:val="none" w:sz="0" w:space="0" w:color="auto"/>
      </w:divBdr>
      <w:divsChild>
        <w:div w:id="2133550564">
          <w:marLeft w:val="0"/>
          <w:marRight w:val="0"/>
          <w:marTop w:val="0"/>
          <w:marBottom w:val="0"/>
          <w:divBdr>
            <w:top w:val="none" w:sz="0" w:space="0" w:color="auto"/>
            <w:left w:val="none" w:sz="0" w:space="0" w:color="auto"/>
            <w:bottom w:val="none" w:sz="0" w:space="0" w:color="auto"/>
            <w:right w:val="none" w:sz="0" w:space="0" w:color="auto"/>
          </w:divBdr>
          <w:divsChild>
            <w:div w:id="265771668">
              <w:marLeft w:val="0"/>
              <w:marRight w:val="0"/>
              <w:marTop w:val="0"/>
              <w:marBottom w:val="0"/>
              <w:divBdr>
                <w:top w:val="none" w:sz="0" w:space="0" w:color="auto"/>
                <w:left w:val="none" w:sz="0" w:space="0" w:color="auto"/>
                <w:bottom w:val="none" w:sz="0" w:space="0" w:color="auto"/>
                <w:right w:val="none" w:sz="0" w:space="0" w:color="auto"/>
              </w:divBdr>
              <w:divsChild>
                <w:div w:id="14558747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59263216">
      <w:bodyDiv w:val="1"/>
      <w:marLeft w:val="0"/>
      <w:marRight w:val="0"/>
      <w:marTop w:val="0"/>
      <w:marBottom w:val="0"/>
      <w:divBdr>
        <w:top w:val="none" w:sz="0" w:space="0" w:color="auto"/>
        <w:left w:val="none" w:sz="0" w:space="0" w:color="auto"/>
        <w:bottom w:val="none" w:sz="0" w:space="0" w:color="auto"/>
        <w:right w:val="none" w:sz="0" w:space="0" w:color="auto"/>
      </w:divBdr>
      <w:divsChild>
        <w:div w:id="314065131">
          <w:marLeft w:val="0"/>
          <w:marRight w:val="0"/>
          <w:marTop w:val="0"/>
          <w:marBottom w:val="0"/>
          <w:divBdr>
            <w:top w:val="none" w:sz="0" w:space="0" w:color="auto"/>
            <w:left w:val="none" w:sz="0" w:space="0" w:color="auto"/>
            <w:bottom w:val="none" w:sz="0" w:space="0" w:color="auto"/>
            <w:right w:val="none" w:sz="0" w:space="0" w:color="auto"/>
          </w:divBdr>
          <w:divsChild>
            <w:div w:id="216820871">
              <w:marLeft w:val="0"/>
              <w:marRight w:val="0"/>
              <w:marTop w:val="0"/>
              <w:marBottom w:val="0"/>
              <w:divBdr>
                <w:top w:val="none" w:sz="0" w:space="0" w:color="auto"/>
                <w:left w:val="none" w:sz="0" w:space="0" w:color="auto"/>
                <w:bottom w:val="none" w:sz="0" w:space="0" w:color="auto"/>
                <w:right w:val="none" w:sz="0" w:space="0" w:color="auto"/>
              </w:divBdr>
              <w:divsChild>
                <w:div w:id="196892557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82149397">
      <w:bodyDiv w:val="1"/>
      <w:marLeft w:val="0"/>
      <w:marRight w:val="0"/>
      <w:marTop w:val="0"/>
      <w:marBottom w:val="0"/>
      <w:divBdr>
        <w:top w:val="none" w:sz="0" w:space="0" w:color="auto"/>
        <w:left w:val="none" w:sz="0" w:space="0" w:color="auto"/>
        <w:bottom w:val="none" w:sz="0" w:space="0" w:color="auto"/>
        <w:right w:val="none" w:sz="0" w:space="0" w:color="auto"/>
      </w:divBdr>
      <w:divsChild>
        <w:div w:id="1926725238">
          <w:marLeft w:val="0"/>
          <w:marRight w:val="0"/>
          <w:marTop w:val="0"/>
          <w:marBottom w:val="0"/>
          <w:divBdr>
            <w:top w:val="none" w:sz="0" w:space="0" w:color="auto"/>
            <w:left w:val="none" w:sz="0" w:space="0" w:color="auto"/>
            <w:bottom w:val="none" w:sz="0" w:space="0" w:color="auto"/>
            <w:right w:val="none" w:sz="0" w:space="0" w:color="auto"/>
          </w:divBdr>
          <w:divsChild>
            <w:div w:id="833110330">
              <w:marLeft w:val="0"/>
              <w:marRight w:val="0"/>
              <w:marTop w:val="0"/>
              <w:marBottom w:val="0"/>
              <w:divBdr>
                <w:top w:val="none" w:sz="0" w:space="0" w:color="auto"/>
                <w:left w:val="none" w:sz="0" w:space="0" w:color="auto"/>
                <w:bottom w:val="none" w:sz="0" w:space="0" w:color="auto"/>
                <w:right w:val="none" w:sz="0" w:space="0" w:color="auto"/>
              </w:divBdr>
              <w:divsChild>
                <w:div w:id="51357040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32731592">
      <w:bodyDiv w:val="1"/>
      <w:marLeft w:val="0"/>
      <w:marRight w:val="0"/>
      <w:marTop w:val="0"/>
      <w:marBottom w:val="0"/>
      <w:divBdr>
        <w:top w:val="none" w:sz="0" w:space="0" w:color="auto"/>
        <w:left w:val="none" w:sz="0" w:space="0" w:color="auto"/>
        <w:bottom w:val="none" w:sz="0" w:space="0" w:color="auto"/>
        <w:right w:val="none" w:sz="0" w:space="0" w:color="auto"/>
      </w:divBdr>
      <w:divsChild>
        <w:div w:id="812525848">
          <w:marLeft w:val="0"/>
          <w:marRight w:val="0"/>
          <w:marTop w:val="0"/>
          <w:marBottom w:val="0"/>
          <w:divBdr>
            <w:top w:val="none" w:sz="0" w:space="0" w:color="auto"/>
            <w:left w:val="none" w:sz="0" w:space="0" w:color="auto"/>
            <w:bottom w:val="none" w:sz="0" w:space="0" w:color="auto"/>
            <w:right w:val="none" w:sz="0" w:space="0" w:color="auto"/>
          </w:divBdr>
          <w:divsChild>
            <w:div w:id="1246918822">
              <w:marLeft w:val="0"/>
              <w:marRight w:val="0"/>
              <w:marTop w:val="0"/>
              <w:marBottom w:val="0"/>
              <w:divBdr>
                <w:top w:val="none" w:sz="0" w:space="0" w:color="auto"/>
                <w:left w:val="none" w:sz="0" w:space="0" w:color="auto"/>
                <w:bottom w:val="none" w:sz="0" w:space="0" w:color="auto"/>
                <w:right w:val="none" w:sz="0" w:space="0" w:color="auto"/>
              </w:divBdr>
              <w:divsChild>
                <w:div w:id="125300575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35113108">
      <w:bodyDiv w:val="1"/>
      <w:marLeft w:val="0"/>
      <w:marRight w:val="0"/>
      <w:marTop w:val="0"/>
      <w:marBottom w:val="0"/>
      <w:divBdr>
        <w:top w:val="none" w:sz="0" w:space="0" w:color="auto"/>
        <w:left w:val="none" w:sz="0" w:space="0" w:color="auto"/>
        <w:bottom w:val="none" w:sz="0" w:space="0" w:color="auto"/>
        <w:right w:val="none" w:sz="0" w:space="0" w:color="auto"/>
      </w:divBdr>
    </w:div>
    <w:div w:id="343361089">
      <w:bodyDiv w:val="1"/>
      <w:marLeft w:val="0"/>
      <w:marRight w:val="0"/>
      <w:marTop w:val="0"/>
      <w:marBottom w:val="0"/>
      <w:divBdr>
        <w:top w:val="none" w:sz="0" w:space="0" w:color="auto"/>
        <w:left w:val="none" w:sz="0" w:space="0" w:color="auto"/>
        <w:bottom w:val="none" w:sz="0" w:space="0" w:color="auto"/>
        <w:right w:val="none" w:sz="0" w:space="0" w:color="auto"/>
      </w:divBdr>
      <w:divsChild>
        <w:div w:id="675612549">
          <w:marLeft w:val="0"/>
          <w:marRight w:val="0"/>
          <w:marTop w:val="0"/>
          <w:marBottom w:val="0"/>
          <w:divBdr>
            <w:top w:val="none" w:sz="0" w:space="0" w:color="auto"/>
            <w:left w:val="none" w:sz="0" w:space="0" w:color="auto"/>
            <w:bottom w:val="none" w:sz="0" w:space="0" w:color="auto"/>
            <w:right w:val="none" w:sz="0" w:space="0" w:color="auto"/>
          </w:divBdr>
          <w:divsChild>
            <w:div w:id="238905482">
              <w:marLeft w:val="0"/>
              <w:marRight w:val="0"/>
              <w:marTop w:val="0"/>
              <w:marBottom w:val="0"/>
              <w:divBdr>
                <w:top w:val="none" w:sz="0" w:space="0" w:color="auto"/>
                <w:left w:val="none" w:sz="0" w:space="0" w:color="auto"/>
                <w:bottom w:val="none" w:sz="0" w:space="0" w:color="auto"/>
                <w:right w:val="none" w:sz="0" w:space="0" w:color="auto"/>
              </w:divBdr>
              <w:divsChild>
                <w:div w:id="115514927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47760368">
      <w:bodyDiv w:val="1"/>
      <w:marLeft w:val="0"/>
      <w:marRight w:val="0"/>
      <w:marTop w:val="0"/>
      <w:marBottom w:val="0"/>
      <w:divBdr>
        <w:top w:val="none" w:sz="0" w:space="0" w:color="auto"/>
        <w:left w:val="none" w:sz="0" w:space="0" w:color="auto"/>
        <w:bottom w:val="none" w:sz="0" w:space="0" w:color="auto"/>
        <w:right w:val="none" w:sz="0" w:space="0" w:color="auto"/>
      </w:divBdr>
      <w:divsChild>
        <w:div w:id="446780085">
          <w:marLeft w:val="0"/>
          <w:marRight w:val="0"/>
          <w:marTop w:val="0"/>
          <w:marBottom w:val="0"/>
          <w:divBdr>
            <w:top w:val="none" w:sz="0" w:space="0" w:color="auto"/>
            <w:left w:val="none" w:sz="0" w:space="0" w:color="auto"/>
            <w:bottom w:val="none" w:sz="0" w:space="0" w:color="auto"/>
            <w:right w:val="none" w:sz="0" w:space="0" w:color="auto"/>
          </w:divBdr>
          <w:divsChild>
            <w:div w:id="1515219816">
              <w:marLeft w:val="0"/>
              <w:marRight w:val="0"/>
              <w:marTop w:val="0"/>
              <w:marBottom w:val="0"/>
              <w:divBdr>
                <w:top w:val="none" w:sz="0" w:space="0" w:color="auto"/>
                <w:left w:val="none" w:sz="0" w:space="0" w:color="auto"/>
                <w:bottom w:val="none" w:sz="0" w:space="0" w:color="auto"/>
                <w:right w:val="none" w:sz="0" w:space="0" w:color="auto"/>
              </w:divBdr>
              <w:divsChild>
                <w:div w:id="36486675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52342214">
      <w:bodyDiv w:val="1"/>
      <w:marLeft w:val="0"/>
      <w:marRight w:val="0"/>
      <w:marTop w:val="0"/>
      <w:marBottom w:val="0"/>
      <w:divBdr>
        <w:top w:val="none" w:sz="0" w:space="0" w:color="auto"/>
        <w:left w:val="none" w:sz="0" w:space="0" w:color="auto"/>
        <w:bottom w:val="none" w:sz="0" w:space="0" w:color="auto"/>
        <w:right w:val="none" w:sz="0" w:space="0" w:color="auto"/>
      </w:divBdr>
      <w:divsChild>
        <w:div w:id="1634872303">
          <w:marLeft w:val="0"/>
          <w:marRight w:val="0"/>
          <w:marTop w:val="0"/>
          <w:marBottom w:val="0"/>
          <w:divBdr>
            <w:top w:val="none" w:sz="0" w:space="0" w:color="auto"/>
            <w:left w:val="none" w:sz="0" w:space="0" w:color="auto"/>
            <w:bottom w:val="none" w:sz="0" w:space="0" w:color="auto"/>
            <w:right w:val="none" w:sz="0" w:space="0" w:color="auto"/>
          </w:divBdr>
          <w:divsChild>
            <w:div w:id="1153333546">
              <w:marLeft w:val="0"/>
              <w:marRight w:val="0"/>
              <w:marTop w:val="0"/>
              <w:marBottom w:val="0"/>
              <w:divBdr>
                <w:top w:val="none" w:sz="0" w:space="0" w:color="auto"/>
                <w:left w:val="none" w:sz="0" w:space="0" w:color="auto"/>
                <w:bottom w:val="none" w:sz="0" w:space="0" w:color="auto"/>
                <w:right w:val="none" w:sz="0" w:space="0" w:color="auto"/>
              </w:divBdr>
              <w:divsChild>
                <w:div w:id="134204707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66372158">
      <w:bodyDiv w:val="1"/>
      <w:marLeft w:val="0"/>
      <w:marRight w:val="0"/>
      <w:marTop w:val="0"/>
      <w:marBottom w:val="0"/>
      <w:divBdr>
        <w:top w:val="none" w:sz="0" w:space="0" w:color="auto"/>
        <w:left w:val="none" w:sz="0" w:space="0" w:color="auto"/>
        <w:bottom w:val="none" w:sz="0" w:space="0" w:color="auto"/>
        <w:right w:val="none" w:sz="0" w:space="0" w:color="auto"/>
      </w:divBdr>
    </w:div>
    <w:div w:id="366412042">
      <w:bodyDiv w:val="1"/>
      <w:marLeft w:val="0"/>
      <w:marRight w:val="0"/>
      <w:marTop w:val="0"/>
      <w:marBottom w:val="0"/>
      <w:divBdr>
        <w:top w:val="none" w:sz="0" w:space="0" w:color="auto"/>
        <w:left w:val="none" w:sz="0" w:space="0" w:color="auto"/>
        <w:bottom w:val="none" w:sz="0" w:space="0" w:color="auto"/>
        <w:right w:val="none" w:sz="0" w:space="0" w:color="auto"/>
      </w:divBdr>
    </w:div>
    <w:div w:id="465396776">
      <w:bodyDiv w:val="1"/>
      <w:marLeft w:val="0"/>
      <w:marRight w:val="0"/>
      <w:marTop w:val="0"/>
      <w:marBottom w:val="0"/>
      <w:divBdr>
        <w:top w:val="none" w:sz="0" w:space="0" w:color="auto"/>
        <w:left w:val="none" w:sz="0" w:space="0" w:color="auto"/>
        <w:bottom w:val="none" w:sz="0" w:space="0" w:color="auto"/>
        <w:right w:val="none" w:sz="0" w:space="0" w:color="auto"/>
      </w:divBdr>
      <w:divsChild>
        <w:div w:id="1363673782">
          <w:marLeft w:val="0"/>
          <w:marRight w:val="0"/>
          <w:marTop w:val="0"/>
          <w:marBottom w:val="0"/>
          <w:divBdr>
            <w:top w:val="none" w:sz="0" w:space="0" w:color="auto"/>
            <w:left w:val="none" w:sz="0" w:space="0" w:color="auto"/>
            <w:bottom w:val="none" w:sz="0" w:space="0" w:color="auto"/>
            <w:right w:val="none" w:sz="0" w:space="0" w:color="auto"/>
          </w:divBdr>
          <w:divsChild>
            <w:div w:id="1151142811">
              <w:marLeft w:val="0"/>
              <w:marRight w:val="0"/>
              <w:marTop w:val="0"/>
              <w:marBottom w:val="0"/>
              <w:divBdr>
                <w:top w:val="none" w:sz="0" w:space="0" w:color="auto"/>
                <w:left w:val="none" w:sz="0" w:space="0" w:color="auto"/>
                <w:bottom w:val="none" w:sz="0" w:space="0" w:color="auto"/>
                <w:right w:val="none" w:sz="0" w:space="0" w:color="auto"/>
              </w:divBdr>
              <w:divsChild>
                <w:div w:id="176175140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03670801">
      <w:bodyDiv w:val="1"/>
      <w:marLeft w:val="0"/>
      <w:marRight w:val="0"/>
      <w:marTop w:val="0"/>
      <w:marBottom w:val="0"/>
      <w:divBdr>
        <w:top w:val="none" w:sz="0" w:space="0" w:color="auto"/>
        <w:left w:val="none" w:sz="0" w:space="0" w:color="auto"/>
        <w:bottom w:val="none" w:sz="0" w:space="0" w:color="auto"/>
        <w:right w:val="none" w:sz="0" w:space="0" w:color="auto"/>
      </w:divBdr>
    </w:div>
    <w:div w:id="612640753">
      <w:bodyDiv w:val="1"/>
      <w:marLeft w:val="0"/>
      <w:marRight w:val="0"/>
      <w:marTop w:val="0"/>
      <w:marBottom w:val="0"/>
      <w:divBdr>
        <w:top w:val="none" w:sz="0" w:space="0" w:color="auto"/>
        <w:left w:val="none" w:sz="0" w:space="0" w:color="auto"/>
        <w:bottom w:val="none" w:sz="0" w:space="0" w:color="auto"/>
        <w:right w:val="none" w:sz="0" w:space="0" w:color="auto"/>
      </w:divBdr>
      <w:divsChild>
        <w:div w:id="653950068">
          <w:marLeft w:val="0"/>
          <w:marRight w:val="0"/>
          <w:marTop w:val="0"/>
          <w:marBottom w:val="0"/>
          <w:divBdr>
            <w:top w:val="none" w:sz="0" w:space="0" w:color="auto"/>
            <w:left w:val="none" w:sz="0" w:space="0" w:color="auto"/>
            <w:bottom w:val="none" w:sz="0" w:space="0" w:color="auto"/>
            <w:right w:val="none" w:sz="0" w:space="0" w:color="auto"/>
          </w:divBdr>
          <w:divsChild>
            <w:div w:id="1562985121">
              <w:marLeft w:val="0"/>
              <w:marRight w:val="0"/>
              <w:marTop w:val="0"/>
              <w:marBottom w:val="0"/>
              <w:divBdr>
                <w:top w:val="none" w:sz="0" w:space="0" w:color="auto"/>
                <w:left w:val="none" w:sz="0" w:space="0" w:color="auto"/>
                <w:bottom w:val="none" w:sz="0" w:space="0" w:color="auto"/>
                <w:right w:val="none" w:sz="0" w:space="0" w:color="auto"/>
              </w:divBdr>
              <w:divsChild>
                <w:div w:id="63367907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18074210">
      <w:bodyDiv w:val="1"/>
      <w:marLeft w:val="0"/>
      <w:marRight w:val="0"/>
      <w:marTop w:val="0"/>
      <w:marBottom w:val="0"/>
      <w:divBdr>
        <w:top w:val="none" w:sz="0" w:space="0" w:color="auto"/>
        <w:left w:val="none" w:sz="0" w:space="0" w:color="auto"/>
        <w:bottom w:val="none" w:sz="0" w:space="0" w:color="auto"/>
        <w:right w:val="none" w:sz="0" w:space="0" w:color="auto"/>
      </w:divBdr>
      <w:divsChild>
        <w:div w:id="1615625239">
          <w:marLeft w:val="0"/>
          <w:marRight w:val="0"/>
          <w:marTop w:val="0"/>
          <w:marBottom w:val="0"/>
          <w:divBdr>
            <w:top w:val="none" w:sz="0" w:space="0" w:color="auto"/>
            <w:left w:val="none" w:sz="0" w:space="0" w:color="auto"/>
            <w:bottom w:val="none" w:sz="0" w:space="0" w:color="auto"/>
            <w:right w:val="none" w:sz="0" w:space="0" w:color="auto"/>
          </w:divBdr>
          <w:divsChild>
            <w:div w:id="1762530074">
              <w:marLeft w:val="0"/>
              <w:marRight w:val="0"/>
              <w:marTop w:val="0"/>
              <w:marBottom w:val="0"/>
              <w:divBdr>
                <w:top w:val="none" w:sz="0" w:space="0" w:color="auto"/>
                <w:left w:val="none" w:sz="0" w:space="0" w:color="auto"/>
                <w:bottom w:val="none" w:sz="0" w:space="0" w:color="auto"/>
                <w:right w:val="none" w:sz="0" w:space="0" w:color="auto"/>
              </w:divBdr>
              <w:divsChild>
                <w:div w:id="19262613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52680744">
      <w:bodyDiv w:val="1"/>
      <w:marLeft w:val="0"/>
      <w:marRight w:val="0"/>
      <w:marTop w:val="0"/>
      <w:marBottom w:val="0"/>
      <w:divBdr>
        <w:top w:val="none" w:sz="0" w:space="0" w:color="auto"/>
        <w:left w:val="none" w:sz="0" w:space="0" w:color="auto"/>
        <w:bottom w:val="none" w:sz="0" w:space="0" w:color="auto"/>
        <w:right w:val="none" w:sz="0" w:space="0" w:color="auto"/>
      </w:divBdr>
      <w:divsChild>
        <w:div w:id="1925332260">
          <w:marLeft w:val="0"/>
          <w:marRight w:val="0"/>
          <w:marTop w:val="0"/>
          <w:marBottom w:val="0"/>
          <w:divBdr>
            <w:top w:val="none" w:sz="0" w:space="0" w:color="auto"/>
            <w:left w:val="none" w:sz="0" w:space="0" w:color="auto"/>
            <w:bottom w:val="none" w:sz="0" w:space="0" w:color="auto"/>
            <w:right w:val="none" w:sz="0" w:space="0" w:color="auto"/>
          </w:divBdr>
          <w:divsChild>
            <w:div w:id="853224717">
              <w:marLeft w:val="0"/>
              <w:marRight w:val="0"/>
              <w:marTop w:val="0"/>
              <w:marBottom w:val="0"/>
              <w:divBdr>
                <w:top w:val="none" w:sz="0" w:space="0" w:color="auto"/>
                <w:left w:val="none" w:sz="0" w:space="0" w:color="auto"/>
                <w:bottom w:val="none" w:sz="0" w:space="0" w:color="auto"/>
                <w:right w:val="none" w:sz="0" w:space="0" w:color="auto"/>
              </w:divBdr>
              <w:divsChild>
                <w:div w:id="39998778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62584974">
      <w:bodyDiv w:val="1"/>
      <w:marLeft w:val="0"/>
      <w:marRight w:val="0"/>
      <w:marTop w:val="0"/>
      <w:marBottom w:val="0"/>
      <w:divBdr>
        <w:top w:val="none" w:sz="0" w:space="0" w:color="auto"/>
        <w:left w:val="none" w:sz="0" w:space="0" w:color="auto"/>
        <w:bottom w:val="none" w:sz="0" w:space="0" w:color="auto"/>
        <w:right w:val="none" w:sz="0" w:space="0" w:color="auto"/>
      </w:divBdr>
      <w:divsChild>
        <w:div w:id="1801920608">
          <w:marLeft w:val="0"/>
          <w:marRight w:val="0"/>
          <w:marTop w:val="0"/>
          <w:marBottom w:val="0"/>
          <w:divBdr>
            <w:top w:val="none" w:sz="0" w:space="0" w:color="auto"/>
            <w:left w:val="none" w:sz="0" w:space="0" w:color="auto"/>
            <w:bottom w:val="none" w:sz="0" w:space="0" w:color="auto"/>
            <w:right w:val="none" w:sz="0" w:space="0" w:color="auto"/>
          </w:divBdr>
          <w:divsChild>
            <w:div w:id="1726368673">
              <w:marLeft w:val="0"/>
              <w:marRight w:val="0"/>
              <w:marTop w:val="0"/>
              <w:marBottom w:val="0"/>
              <w:divBdr>
                <w:top w:val="none" w:sz="0" w:space="0" w:color="auto"/>
                <w:left w:val="none" w:sz="0" w:space="0" w:color="auto"/>
                <w:bottom w:val="none" w:sz="0" w:space="0" w:color="auto"/>
                <w:right w:val="none" w:sz="0" w:space="0" w:color="auto"/>
              </w:divBdr>
              <w:divsChild>
                <w:div w:id="48439697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68220288">
      <w:bodyDiv w:val="1"/>
      <w:marLeft w:val="0"/>
      <w:marRight w:val="0"/>
      <w:marTop w:val="0"/>
      <w:marBottom w:val="0"/>
      <w:divBdr>
        <w:top w:val="none" w:sz="0" w:space="0" w:color="auto"/>
        <w:left w:val="none" w:sz="0" w:space="0" w:color="auto"/>
        <w:bottom w:val="none" w:sz="0" w:space="0" w:color="auto"/>
        <w:right w:val="none" w:sz="0" w:space="0" w:color="auto"/>
      </w:divBdr>
      <w:divsChild>
        <w:div w:id="2002927648">
          <w:marLeft w:val="0"/>
          <w:marRight w:val="0"/>
          <w:marTop w:val="0"/>
          <w:marBottom w:val="0"/>
          <w:divBdr>
            <w:top w:val="none" w:sz="0" w:space="0" w:color="auto"/>
            <w:left w:val="none" w:sz="0" w:space="0" w:color="auto"/>
            <w:bottom w:val="none" w:sz="0" w:space="0" w:color="auto"/>
            <w:right w:val="none" w:sz="0" w:space="0" w:color="auto"/>
          </w:divBdr>
          <w:divsChild>
            <w:div w:id="804737113">
              <w:marLeft w:val="0"/>
              <w:marRight w:val="0"/>
              <w:marTop w:val="0"/>
              <w:marBottom w:val="0"/>
              <w:divBdr>
                <w:top w:val="none" w:sz="0" w:space="0" w:color="auto"/>
                <w:left w:val="none" w:sz="0" w:space="0" w:color="auto"/>
                <w:bottom w:val="none" w:sz="0" w:space="0" w:color="auto"/>
                <w:right w:val="none" w:sz="0" w:space="0" w:color="auto"/>
              </w:divBdr>
              <w:divsChild>
                <w:div w:id="121412133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79091279">
      <w:bodyDiv w:val="1"/>
      <w:marLeft w:val="0"/>
      <w:marRight w:val="0"/>
      <w:marTop w:val="0"/>
      <w:marBottom w:val="0"/>
      <w:divBdr>
        <w:top w:val="none" w:sz="0" w:space="0" w:color="auto"/>
        <w:left w:val="none" w:sz="0" w:space="0" w:color="auto"/>
        <w:bottom w:val="none" w:sz="0" w:space="0" w:color="auto"/>
        <w:right w:val="none" w:sz="0" w:space="0" w:color="auto"/>
      </w:divBdr>
      <w:divsChild>
        <w:div w:id="1206716454">
          <w:marLeft w:val="0"/>
          <w:marRight w:val="0"/>
          <w:marTop w:val="0"/>
          <w:marBottom w:val="0"/>
          <w:divBdr>
            <w:top w:val="none" w:sz="0" w:space="0" w:color="auto"/>
            <w:left w:val="none" w:sz="0" w:space="0" w:color="auto"/>
            <w:bottom w:val="none" w:sz="0" w:space="0" w:color="auto"/>
            <w:right w:val="none" w:sz="0" w:space="0" w:color="auto"/>
          </w:divBdr>
          <w:divsChild>
            <w:div w:id="1017854548">
              <w:marLeft w:val="0"/>
              <w:marRight w:val="0"/>
              <w:marTop w:val="0"/>
              <w:marBottom w:val="0"/>
              <w:divBdr>
                <w:top w:val="none" w:sz="0" w:space="0" w:color="auto"/>
                <w:left w:val="none" w:sz="0" w:space="0" w:color="auto"/>
                <w:bottom w:val="none" w:sz="0" w:space="0" w:color="auto"/>
                <w:right w:val="none" w:sz="0" w:space="0" w:color="auto"/>
              </w:divBdr>
              <w:divsChild>
                <w:div w:id="172787129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686905456">
      <w:bodyDiv w:val="1"/>
      <w:marLeft w:val="0"/>
      <w:marRight w:val="0"/>
      <w:marTop w:val="0"/>
      <w:marBottom w:val="0"/>
      <w:divBdr>
        <w:top w:val="none" w:sz="0" w:space="0" w:color="auto"/>
        <w:left w:val="none" w:sz="0" w:space="0" w:color="auto"/>
        <w:bottom w:val="none" w:sz="0" w:space="0" w:color="auto"/>
        <w:right w:val="none" w:sz="0" w:space="0" w:color="auto"/>
      </w:divBdr>
    </w:div>
    <w:div w:id="710308364">
      <w:bodyDiv w:val="1"/>
      <w:marLeft w:val="0"/>
      <w:marRight w:val="0"/>
      <w:marTop w:val="0"/>
      <w:marBottom w:val="0"/>
      <w:divBdr>
        <w:top w:val="none" w:sz="0" w:space="0" w:color="auto"/>
        <w:left w:val="none" w:sz="0" w:space="0" w:color="auto"/>
        <w:bottom w:val="none" w:sz="0" w:space="0" w:color="auto"/>
        <w:right w:val="none" w:sz="0" w:space="0" w:color="auto"/>
      </w:divBdr>
      <w:divsChild>
        <w:div w:id="432166098">
          <w:marLeft w:val="0"/>
          <w:marRight w:val="0"/>
          <w:marTop w:val="0"/>
          <w:marBottom w:val="0"/>
          <w:divBdr>
            <w:top w:val="none" w:sz="0" w:space="0" w:color="auto"/>
            <w:left w:val="none" w:sz="0" w:space="0" w:color="auto"/>
            <w:bottom w:val="none" w:sz="0" w:space="0" w:color="auto"/>
            <w:right w:val="none" w:sz="0" w:space="0" w:color="auto"/>
          </w:divBdr>
        </w:div>
      </w:divsChild>
    </w:div>
    <w:div w:id="762536197">
      <w:bodyDiv w:val="1"/>
      <w:marLeft w:val="0"/>
      <w:marRight w:val="0"/>
      <w:marTop w:val="0"/>
      <w:marBottom w:val="0"/>
      <w:divBdr>
        <w:top w:val="none" w:sz="0" w:space="0" w:color="auto"/>
        <w:left w:val="none" w:sz="0" w:space="0" w:color="auto"/>
        <w:bottom w:val="none" w:sz="0" w:space="0" w:color="auto"/>
        <w:right w:val="none" w:sz="0" w:space="0" w:color="auto"/>
      </w:divBdr>
    </w:div>
    <w:div w:id="842086150">
      <w:bodyDiv w:val="1"/>
      <w:marLeft w:val="0"/>
      <w:marRight w:val="0"/>
      <w:marTop w:val="0"/>
      <w:marBottom w:val="0"/>
      <w:divBdr>
        <w:top w:val="none" w:sz="0" w:space="0" w:color="auto"/>
        <w:left w:val="none" w:sz="0" w:space="0" w:color="auto"/>
        <w:bottom w:val="none" w:sz="0" w:space="0" w:color="auto"/>
        <w:right w:val="none" w:sz="0" w:space="0" w:color="auto"/>
      </w:divBdr>
      <w:divsChild>
        <w:div w:id="737215796">
          <w:marLeft w:val="0"/>
          <w:marRight w:val="0"/>
          <w:marTop w:val="0"/>
          <w:marBottom w:val="0"/>
          <w:divBdr>
            <w:top w:val="none" w:sz="0" w:space="0" w:color="auto"/>
            <w:left w:val="none" w:sz="0" w:space="0" w:color="auto"/>
            <w:bottom w:val="none" w:sz="0" w:space="0" w:color="auto"/>
            <w:right w:val="none" w:sz="0" w:space="0" w:color="auto"/>
          </w:divBdr>
          <w:divsChild>
            <w:div w:id="133451789">
              <w:marLeft w:val="0"/>
              <w:marRight w:val="0"/>
              <w:marTop w:val="0"/>
              <w:marBottom w:val="0"/>
              <w:divBdr>
                <w:top w:val="none" w:sz="0" w:space="0" w:color="auto"/>
                <w:left w:val="none" w:sz="0" w:space="0" w:color="auto"/>
                <w:bottom w:val="none" w:sz="0" w:space="0" w:color="auto"/>
                <w:right w:val="none" w:sz="0" w:space="0" w:color="auto"/>
              </w:divBdr>
              <w:divsChild>
                <w:div w:id="204571052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59514736">
      <w:bodyDiv w:val="1"/>
      <w:marLeft w:val="0"/>
      <w:marRight w:val="0"/>
      <w:marTop w:val="0"/>
      <w:marBottom w:val="0"/>
      <w:divBdr>
        <w:top w:val="none" w:sz="0" w:space="0" w:color="auto"/>
        <w:left w:val="none" w:sz="0" w:space="0" w:color="auto"/>
        <w:bottom w:val="none" w:sz="0" w:space="0" w:color="auto"/>
        <w:right w:val="none" w:sz="0" w:space="0" w:color="auto"/>
      </w:divBdr>
      <w:divsChild>
        <w:div w:id="1198355545">
          <w:marLeft w:val="0"/>
          <w:marRight w:val="0"/>
          <w:marTop w:val="0"/>
          <w:marBottom w:val="0"/>
          <w:divBdr>
            <w:top w:val="none" w:sz="0" w:space="0" w:color="auto"/>
            <w:left w:val="none" w:sz="0" w:space="0" w:color="auto"/>
            <w:bottom w:val="none" w:sz="0" w:space="0" w:color="auto"/>
            <w:right w:val="none" w:sz="0" w:space="0" w:color="auto"/>
          </w:divBdr>
          <w:divsChild>
            <w:div w:id="1362054865">
              <w:marLeft w:val="0"/>
              <w:marRight w:val="0"/>
              <w:marTop w:val="0"/>
              <w:marBottom w:val="0"/>
              <w:divBdr>
                <w:top w:val="none" w:sz="0" w:space="0" w:color="auto"/>
                <w:left w:val="none" w:sz="0" w:space="0" w:color="auto"/>
                <w:bottom w:val="none" w:sz="0" w:space="0" w:color="auto"/>
                <w:right w:val="none" w:sz="0" w:space="0" w:color="auto"/>
              </w:divBdr>
              <w:divsChild>
                <w:div w:id="145663504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92735173">
      <w:bodyDiv w:val="1"/>
      <w:marLeft w:val="0"/>
      <w:marRight w:val="0"/>
      <w:marTop w:val="0"/>
      <w:marBottom w:val="0"/>
      <w:divBdr>
        <w:top w:val="none" w:sz="0" w:space="0" w:color="auto"/>
        <w:left w:val="none" w:sz="0" w:space="0" w:color="auto"/>
        <w:bottom w:val="none" w:sz="0" w:space="0" w:color="auto"/>
        <w:right w:val="none" w:sz="0" w:space="0" w:color="auto"/>
      </w:divBdr>
      <w:divsChild>
        <w:div w:id="1702322351">
          <w:marLeft w:val="0"/>
          <w:marRight w:val="0"/>
          <w:marTop w:val="0"/>
          <w:marBottom w:val="0"/>
          <w:divBdr>
            <w:top w:val="none" w:sz="0" w:space="0" w:color="auto"/>
            <w:left w:val="none" w:sz="0" w:space="0" w:color="auto"/>
            <w:bottom w:val="none" w:sz="0" w:space="0" w:color="auto"/>
            <w:right w:val="none" w:sz="0" w:space="0" w:color="auto"/>
          </w:divBdr>
          <w:divsChild>
            <w:div w:id="229851473">
              <w:marLeft w:val="0"/>
              <w:marRight w:val="0"/>
              <w:marTop w:val="0"/>
              <w:marBottom w:val="0"/>
              <w:divBdr>
                <w:top w:val="none" w:sz="0" w:space="0" w:color="auto"/>
                <w:left w:val="none" w:sz="0" w:space="0" w:color="auto"/>
                <w:bottom w:val="none" w:sz="0" w:space="0" w:color="auto"/>
                <w:right w:val="none" w:sz="0" w:space="0" w:color="auto"/>
              </w:divBdr>
              <w:divsChild>
                <w:div w:id="52509476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93927865">
      <w:bodyDiv w:val="1"/>
      <w:marLeft w:val="0"/>
      <w:marRight w:val="0"/>
      <w:marTop w:val="0"/>
      <w:marBottom w:val="0"/>
      <w:divBdr>
        <w:top w:val="none" w:sz="0" w:space="0" w:color="auto"/>
        <w:left w:val="none" w:sz="0" w:space="0" w:color="auto"/>
        <w:bottom w:val="none" w:sz="0" w:space="0" w:color="auto"/>
        <w:right w:val="none" w:sz="0" w:space="0" w:color="auto"/>
      </w:divBdr>
      <w:divsChild>
        <w:div w:id="1384717359">
          <w:marLeft w:val="0"/>
          <w:marRight w:val="0"/>
          <w:marTop w:val="0"/>
          <w:marBottom w:val="0"/>
          <w:divBdr>
            <w:top w:val="none" w:sz="0" w:space="0" w:color="auto"/>
            <w:left w:val="none" w:sz="0" w:space="0" w:color="auto"/>
            <w:bottom w:val="none" w:sz="0" w:space="0" w:color="auto"/>
            <w:right w:val="none" w:sz="0" w:space="0" w:color="auto"/>
          </w:divBdr>
          <w:divsChild>
            <w:div w:id="1261991543">
              <w:marLeft w:val="0"/>
              <w:marRight w:val="0"/>
              <w:marTop w:val="0"/>
              <w:marBottom w:val="0"/>
              <w:divBdr>
                <w:top w:val="none" w:sz="0" w:space="0" w:color="auto"/>
                <w:left w:val="none" w:sz="0" w:space="0" w:color="auto"/>
                <w:bottom w:val="none" w:sz="0" w:space="0" w:color="auto"/>
                <w:right w:val="none" w:sz="0" w:space="0" w:color="auto"/>
              </w:divBdr>
              <w:divsChild>
                <w:div w:id="85546235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98056063">
      <w:bodyDiv w:val="1"/>
      <w:marLeft w:val="0"/>
      <w:marRight w:val="0"/>
      <w:marTop w:val="0"/>
      <w:marBottom w:val="0"/>
      <w:divBdr>
        <w:top w:val="none" w:sz="0" w:space="0" w:color="auto"/>
        <w:left w:val="none" w:sz="0" w:space="0" w:color="auto"/>
        <w:bottom w:val="none" w:sz="0" w:space="0" w:color="auto"/>
        <w:right w:val="none" w:sz="0" w:space="0" w:color="auto"/>
      </w:divBdr>
      <w:divsChild>
        <w:div w:id="168761157">
          <w:marLeft w:val="0"/>
          <w:marRight w:val="0"/>
          <w:marTop w:val="0"/>
          <w:marBottom w:val="0"/>
          <w:divBdr>
            <w:top w:val="none" w:sz="0" w:space="0" w:color="auto"/>
            <w:left w:val="none" w:sz="0" w:space="0" w:color="auto"/>
            <w:bottom w:val="none" w:sz="0" w:space="0" w:color="auto"/>
            <w:right w:val="none" w:sz="0" w:space="0" w:color="auto"/>
          </w:divBdr>
          <w:divsChild>
            <w:div w:id="1251425431">
              <w:marLeft w:val="0"/>
              <w:marRight w:val="0"/>
              <w:marTop w:val="0"/>
              <w:marBottom w:val="0"/>
              <w:divBdr>
                <w:top w:val="none" w:sz="0" w:space="0" w:color="auto"/>
                <w:left w:val="none" w:sz="0" w:space="0" w:color="auto"/>
                <w:bottom w:val="none" w:sz="0" w:space="0" w:color="auto"/>
                <w:right w:val="none" w:sz="0" w:space="0" w:color="auto"/>
              </w:divBdr>
              <w:divsChild>
                <w:div w:id="144121813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898129377">
      <w:bodyDiv w:val="1"/>
      <w:marLeft w:val="0"/>
      <w:marRight w:val="0"/>
      <w:marTop w:val="0"/>
      <w:marBottom w:val="0"/>
      <w:divBdr>
        <w:top w:val="none" w:sz="0" w:space="0" w:color="auto"/>
        <w:left w:val="none" w:sz="0" w:space="0" w:color="auto"/>
        <w:bottom w:val="none" w:sz="0" w:space="0" w:color="auto"/>
        <w:right w:val="none" w:sz="0" w:space="0" w:color="auto"/>
      </w:divBdr>
      <w:divsChild>
        <w:div w:id="1796949665">
          <w:marLeft w:val="0"/>
          <w:marRight w:val="0"/>
          <w:marTop w:val="0"/>
          <w:marBottom w:val="0"/>
          <w:divBdr>
            <w:top w:val="none" w:sz="0" w:space="0" w:color="auto"/>
            <w:left w:val="none" w:sz="0" w:space="0" w:color="auto"/>
            <w:bottom w:val="none" w:sz="0" w:space="0" w:color="auto"/>
            <w:right w:val="none" w:sz="0" w:space="0" w:color="auto"/>
          </w:divBdr>
          <w:divsChild>
            <w:div w:id="1655257188">
              <w:marLeft w:val="0"/>
              <w:marRight w:val="0"/>
              <w:marTop w:val="0"/>
              <w:marBottom w:val="0"/>
              <w:divBdr>
                <w:top w:val="none" w:sz="0" w:space="0" w:color="auto"/>
                <w:left w:val="none" w:sz="0" w:space="0" w:color="auto"/>
                <w:bottom w:val="none" w:sz="0" w:space="0" w:color="auto"/>
                <w:right w:val="none" w:sz="0" w:space="0" w:color="auto"/>
              </w:divBdr>
              <w:divsChild>
                <w:div w:id="155230629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06918924">
      <w:bodyDiv w:val="1"/>
      <w:marLeft w:val="0"/>
      <w:marRight w:val="0"/>
      <w:marTop w:val="0"/>
      <w:marBottom w:val="0"/>
      <w:divBdr>
        <w:top w:val="none" w:sz="0" w:space="0" w:color="auto"/>
        <w:left w:val="none" w:sz="0" w:space="0" w:color="auto"/>
        <w:bottom w:val="none" w:sz="0" w:space="0" w:color="auto"/>
        <w:right w:val="none" w:sz="0" w:space="0" w:color="auto"/>
      </w:divBdr>
      <w:divsChild>
        <w:div w:id="1821656884">
          <w:marLeft w:val="0"/>
          <w:marRight w:val="0"/>
          <w:marTop w:val="0"/>
          <w:marBottom w:val="0"/>
          <w:divBdr>
            <w:top w:val="none" w:sz="0" w:space="0" w:color="auto"/>
            <w:left w:val="none" w:sz="0" w:space="0" w:color="auto"/>
            <w:bottom w:val="none" w:sz="0" w:space="0" w:color="auto"/>
            <w:right w:val="none" w:sz="0" w:space="0" w:color="auto"/>
          </w:divBdr>
          <w:divsChild>
            <w:div w:id="2136437604">
              <w:marLeft w:val="0"/>
              <w:marRight w:val="0"/>
              <w:marTop w:val="0"/>
              <w:marBottom w:val="0"/>
              <w:divBdr>
                <w:top w:val="none" w:sz="0" w:space="0" w:color="auto"/>
                <w:left w:val="none" w:sz="0" w:space="0" w:color="auto"/>
                <w:bottom w:val="none" w:sz="0" w:space="0" w:color="auto"/>
                <w:right w:val="none" w:sz="0" w:space="0" w:color="auto"/>
              </w:divBdr>
              <w:divsChild>
                <w:div w:id="163921488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15673819">
      <w:bodyDiv w:val="1"/>
      <w:marLeft w:val="0"/>
      <w:marRight w:val="0"/>
      <w:marTop w:val="0"/>
      <w:marBottom w:val="0"/>
      <w:divBdr>
        <w:top w:val="none" w:sz="0" w:space="0" w:color="auto"/>
        <w:left w:val="none" w:sz="0" w:space="0" w:color="auto"/>
        <w:bottom w:val="none" w:sz="0" w:space="0" w:color="auto"/>
        <w:right w:val="none" w:sz="0" w:space="0" w:color="auto"/>
      </w:divBdr>
      <w:divsChild>
        <w:div w:id="1293248317">
          <w:marLeft w:val="0"/>
          <w:marRight w:val="0"/>
          <w:marTop w:val="0"/>
          <w:marBottom w:val="0"/>
          <w:divBdr>
            <w:top w:val="none" w:sz="0" w:space="0" w:color="auto"/>
            <w:left w:val="none" w:sz="0" w:space="0" w:color="auto"/>
            <w:bottom w:val="none" w:sz="0" w:space="0" w:color="auto"/>
            <w:right w:val="none" w:sz="0" w:space="0" w:color="auto"/>
          </w:divBdr>
          <w:divsChild>
            <w:div w:id="735394312">
              <w:marLeft w:val="0"/>
              <w:marRight w:val="0"/>
              <w:marTop w:val="0"/>
              <w:marBottom w:val="0"/>
              <w:divBdr>
                <w:top w:val="none" w:sz="0" w:space="0" w:color="auto"/>
                <w:left w:val="none" w:sz="0" w:space="0" w:color="auto"/>
                <w:bottom w:val="none" w:sz="0" w:space="0" w:color="auto"/>
                <w:right w:val="none" w:sz="0" w:space="0" w:color="auto"/>
              </w:divBdr>
              <w:divsChild>
                <w:div w:id="74915527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18712239">
      <w:bodyDiv w:val="1"/>
      <w:marLeft w:val="0"/>
      <w:marRight w:val="0"/>
      <w:marTop w:val="0"/>
      <w:marBottom w:val="0"/>
      <w:divBdr>
        <w:top w:val="none" w:sz="0" w:space="0" w:color="auto"/>
        <w:left w:val="none" w:sz="0" w:space="0" w:color="auto"/>
        <w:bottom w:val="none" w:sz="0" w:space="0" w:color="auto"/>
        <w:right w:val="none" w:sz="0" w:space="0" w:color="auto"/>
      </w:divBdr>
      <w:divsChild>
        <w:div w:id="1610889928">
          <w:marLeft w:val="0"/>
          <w:marRight w:val="0"/>
          <w:marTop w:val="0"/>
          <w:marBottom w:val="0"/>
          <w:divBdr>
            <w:top w:val="none" w:sz="0" w:space="0" w:color="auto"/>
            <w:left w:val="none" w:sz="0" w:space="0" w:color="auto"/>
            <w:bottom w:val="none" w:sz="0" w:space="0" w:color="auto"/>
            <w:right w:val="none" w:sz="0" w:space="0" w:color="auto"/>
          </w:divBdr>
          <w:divsChild>
            <w:div w:id="2081556249">
              <w:marLeft w:val="0"/>
              <w:marRight w:val="0"/>
              <w:marTop w:val="0"/>
              <w:marBottom w:val="0"/>
              <w:divBdr>
                <w:top w:val="none" w:sz="0" w:space="0" w:color="auto"/>
                <w:left w:val="none" w:sz="0" w:space="0" w:color="auto"/>
                <w:bottom w:val="none" w:sz="0" w:space="0" w:color="auto"/>
                <w:right w:val="none" w:sz="0" w:space="0" w:color="auto"/>
              </w:divBdr>
              <w:divsChild>
                <w:div w:id="133472672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51671926">
      <w:bodyDiv w:val="1"/>
      <w:marLeft w:val="0"/>
      <w:marRight w:val="0"/>
      <w:marTop w:val="0"/>
      <w:marBottom w:val="0"/>
      <w:divBdr>
        <w:top w:val="none" w:sz="0" w:space="0" w:color="auto"/>
        <w:left w:val="none" w:sz="0" w:space="0" w:color="auto"/>
        <w:bottom w:val="none" w:sz="0" w:space="0" w:color="auto"/>
        <w:right w:val="none" w:sz="0" w:space="0" w:color="auto"/>
      </w:divBdr>
      <w:divsChild>
        <w:div w:id="360058405">
          <w:marLeft w:val="0"/>
          <w:marRight w:val="0"/>
          <w:marTop w:val="0"/>
          <w:marBottom w:val="0"/>
          <w:divBdr>
            <w:top w:val="none" w:sz="0" w:space="0" w:color="auto"/>
            <w:left w:val="none" w:sz="0" w:space="0" w:color="auto"/>
            <w:bottom w:val="none" w:sz="0" w:space="0" w:color="auto"/>
            <w:right w:val="none" w:sz="0" w:space="0" w:color="auto"/>
          </w:divBdr>
          <w:divsChild>
            <w:div w:id="231895792">
              <w:marLeft w:val="0"/>
              <w:marRight w:val="0"/>
              <w:marTop w:val="0"/>
              <w:marBottom w:val="0"/>
              <w:divBdr>
                <w:top w:val="none" w:sz="0" w:space="0" w:color="auto"/>
                <w:left w:val="none" w:sz="0" w:space="0" w:color="auto"/>
                <w:bottom w:val="none" w:sz="0" w:space="0" w:color="auto"/>
                <w:right w:val="none" w:sz="0" w:space="0" w:color="auto"/>
              </w:divBdr>
              <w:divsChild>
                <w:div w:id="88842266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76491928">
      <w:bodyDiv w:val="1"/>
      <w:marLeft w:val="0"/>
      <w:marRight w:val="0"/>
      <w:marTop w:val="0"/>
      <w:marBottom w:val="0"/>
      <w:divBdr>
        <w:top w:val="none" w:sz="0" w:space="0" w:color="auto"/>
        <w:left w:val="none" w:sz="0" w:space="0" w:color="auto"/>
        <w:bottom w:val="none" w:sz="0" w:space="0" w:color="auto"/>
        <w:right w:val="none" w:sz="0" w:space="0" w:color="auto"/>
      </w:divBdr>
      <w:divsChild>
        <w:div w:id="967861800">
          <w:marLeft w:val="0"/>
          <w:marRight w:val="0"/>
          <w:marTop w:val="0"/>
          <w:marBottom w:val="0"/>
          <w:divBdr>
            <w:top w:val="none" w:sz="0" w:space="0" w:color="auto"/>
            <w:left w:val="none" w:sz="0" w:space="0" w:color="auto"/>
            <w:bottom w:val="none" w:sz="0" w:space="0" w:color="auto"/>
            <w:right w:val="none" w:sz="0" w:space="0" w:color="auto"/>
          </w:divBdr>
          <w:divsChild>
            <w:div w:id="1013143236">
              <w:marLeft w:val="0"/>
              <w:marRight w:val="0"/>
              <w:marTop w:val="0"/>
              <w:marBottom w:val="0"/>
              <w:divBdr>
                <w:top w:val="none" w:sz="0" w:space="0" w:color="auto"/>
                <w:left w:val="none" w:sz="0" w:space="0" w:color="auto"/>
                <w:bottom w:val="none" w:sz="0" w:space="0" w:color="auto"/>
                <w:right w:val="none" w:sz="0" w:space="0" w:color="auto"/>
              </w:divBdr>
              <w:divsChild>
                <w:div w:id="134874962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977540495">
      <w:bodyDiv w:val="1"/>
      <w:marLeft w:val="0"/>
      <w:marRight w:val="0"/>
      <w:marTop w:val="0"/>
      <w:marBottom w:val="0"/>
      <w:divBdr>
        <w:top w:val="none" w:sz="0" w:space="0" w:color="auto"/>
        <w:left w:val="none" w:sz="0" w:space="0" w:color="auto"/>
        <w:bottom w:val="none" w:sz="0" w:space="0" w:color="auto"/>
        <w:right w:val="none" w:sz="0" w:space="0" w:color="auto"/>
      </w:divBdr>
      <w:divsChild>
        <w:div w:id="1037968875">
          <w:marLeft w:val="0"/>
          <w:marRight w:val="0"/>
          <w:marTop w:val="0"/>
          <w:marBottom w:val="0"/>
          <w:divBdr>
            <w:top w:val="none" w:sz="0" w:space="0" w:color="auto"/>
            <w:left w:val="none" w:sz="0" w:space="0" w:color="auto"/>
            <w:bottom w:val="none" w:sz="0" w:space="0" w:color="auto"/>
            <w:right w:val="none" w:sz="0" w:space="0" w:color="auto"/>
          </w:divBdr>
          <w:divsChild>
            <w:div w:id="1497767142">
              <w:marLeft w:val="0"/>
              <w:marRight w:val="0"/>
              <w:marTop w:val="0"/>
              <w:marBottom w:val="0"/>
              <w:divBdr>
                <w:top w:val="none" w:sz="0" w:space="0" w:color="auto"/>
                <w:left w:val="none" w:sz="0" w:space="0" w:color="auto"/>
                <w:bottom w:val="none" w:sz="0" w:space="0" w:color="auto"/>
                <w:right w:val="none" w:sz="0" w:space="0" w:color="auto"/>
              </w:divBdr>
              <w:divsChild>
                <w:div w:id="2005447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09217930">
      <w:bodyDiv w:val="1"/>
      <w:marLeft w:val="0"/>
      <w:marRight w:val="0"/>
      <w:marTop w:val="0"/>
      <w:marBottom w:val="0"/>
      <w:divBdr>
        <w:top w:val="none" w:sz="0" w:space="0" w:color="auto"/>
        <w:left w:val="none" w:sz="0" w:space="0" w:color="auto"/>
        <w:bottom w:val="none" w:sz="0" w:space="0" w:color="auto"/>
        <w:right w:val="none" w:sz="0" w:space="0" w:color="auto"/>
      </w:divBdr>
      <w:divsChild>
        <w:div w:id="2108572528">
          <w:marLeft w:val="0"/>
          <w:marRight w:val="0"/>
          <w:marTop w:val="0"/>
          <w:marBottom w:val="0"/>
          <w:divBdr>
            <w:top w:val="single" w:sz="12" w:space="0" w:color="auto"/>
            <w:left w:val="single" w:sz="12" w:space="0" w:color="auto"/>
            <w:bottom w:val="single" w:sz="12" w:space="0" w:color="auto"/>
            <w:right w:val="single" w:sz="12" w:space="0" w:color="auto"/>
          </w:divBdr>
          <w:divsChild>
            <w:div w:id="13835568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42679391">
      <w:bodyDiv w:val="1"/>
      <w:marLeft w:val="0"/>
      <w:marRight w:val="0"/>
      <w:marTop w:val="0"/>
      <w:marBottom w:val="0"/>
      <w:divBdr>
        <w:top w:val="none" w:sz="0" w:space="0" w:color="auto"/>
        <w:left w:val="none" w:sz="0" w:space="0" w:color="auto"/>
        <w:bottom w:val="none" w:sz="0" w:space="0" w:color="auto"/>
        <w:right w:val="none" w:sz="0" w:space="0" w:color="auto"/>
      </w:divBdr>
      <w:divsChild>
        <w:div w:id="258173651">
          <w:marLeft w:val="0"/>
          <w:marRight w:val="0"/>
          <w:marTop w:val="0"/>
          <w:marBottom w:val="0"/>
          <w:divBdr>
            <w:top w:val="none" w:sz="0" w:space="0" w:color="auto"/>
            <w:left w:val="none" w:sz="0" w:space="0" w:color="auto"/>
            <w:bottom w:val="none" w:sz="0" w:space="0" w:color="auto"/>
            <w:right w:val="none" w:sz="0" w:space="0" w:color="auto"/>
          </w:divBdr>
          <w:divsChild>
            <w:div w:id="1944221311">
              <w:marLeft w:val="0"/>
              <w:marRight w:val="0"/>
              <w:marTop w:val="0"/>
              <w:marBottom w:val="0"/>
              <w:divBdr>
                <w:top w:val="none" w:sz="0" w:space="0" w:color="auto"/>
                <w:left w:val="none" w:sz="0" w:space="0" w:color="auto"/>
                <w:bottom w:val="none" w:sz="0" w:space="0" w:color="auto"/>
                <w:right w:val="none" w:sz="0" w:space="0" w:color="auto"/>
              </w:divBdr>
              <w:divsChild>
                <w:div w:id="56236898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64643744">
      <w:bodyDiv w:val="1"/>
      <w:marLeft w:val="0"/>
      <w:marRight w:val="0"/>
      <w:marTop w:val="0"/>
      <w:marBottom w:val="0"/>
      <w:divBdr>
        <w:top w:val="none" w:sz="0" w:space="0" w:color="auto"/>
        <w:left w:val="none" w:sz="0" w:space="0" w:color="auto"/>
        <w:bottom w:val="none" w:sz="0" w:space="0" w:color="auto"/>
        <w:right w:val="none" w:sz="0" w:space="0" w:color="auto"/>
      </w:divBdr>
      <w:divsChild>
        <w:div w:id="627780703">
          <w:marLeft w:val="0"/>
          <w:marRight w:val="0"/>
          <w:marTop w:val="0"/>
          <w:marBottom w:val="0"/>
          <w:divBdr>
            <w:top w:val="none" w:sz="0" w:space="0" w:color="auto"/>
            <w:left w:val="none" w:sz="0" w:space="0" w:color="auto"/>
            <w:bottom w:val="none" w:sz="0" w:space="0" w:color="auto"/>
            <w:right w:val="none" w:sz="0" w:space="0" w:color="auto"/>
          </w:divBdr>
          <w:divsChild>
            <w:div w:id="1127552646">
              <w:marLeft w:val="0"/>
              <w:marRight w:val="0"/>
              <w:marTop w:val="0"/>
              <w:marBottom w:val="0"/>
              <w:divBdr>
                <w:top w:val="none" w:sz="0" w:space="0" w:color="auto"/>
                <w:left w:val="none" w:sz="0" w:space="0" w:color="auto"/>
                <w:bottom w:val="none" w:sz="0" w:space="0" w:color="auto"/>
                <w:right w:val="none" w:sz="0" w:space="0" w:color="auto"/>
              </w:divBdr>
              <w:divsChild>
                <w:div w:id="212018058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67607899">
      <w:bodyDiv w:val="1"/>
      <w:marLeft w:val="0"/>
      <w:marRight w:val="0"/>
      <w:marTop w:val="0"/>
      <w:marBottom w:val="0"/>
      <w:divBdr>
        <w:top w:val="none" w:sz="0" w:space="0" w:color="auto"/>
        <w:left w:val="none" w:sz="0" w:space="0" w:color="auto"/>
        <w:bottom w:val="none" w:sz="0" w:space="0" w:color="auto"/>
        <w:right w:val="none" w:sz="0" w:space="0" w:color="auto"/>
      </w:divBdr>
      <w:divsChild>
        <w:div w:id="1829125406">
          <w:marLeft w:val="0"/>
          <w:marRight w:val="0"/>
          <w:marTop w:val="0"/>
          <w:marBottom w:val="0"/>
          <w:divBdr>
            <w:top w:val="none" w:sz="0" w:space="0" w:color="auto"/>
            <w:left w:val="none" w:sz="0" w:space="0" w:color="auto"/>
            <w:bottom w:val="none" w:sz="0" w:space="0" w:color="auto"/>
            <w:right w:val="none" w:sz="0" w:space="0" w:color="auto"/>
          </w:divBdr>
          <w:divsChild>
            <w:div w:id="164054624">
              <w:marLeft w:val="0"/>
              <w:marRight w:val="0"/>
              <w:marTop w:val="0"/>
              <w:marBottom w:val="0"/>
              <w:divBdr>
                <w:top w:val="none" w:sz="0" w:space="0" w:color="auto"/>
                <w:left w:val="none" w:sz="0" w:space="0" w:color="auto"/>
                <w:bottom w:val="none" w:sz="0" w:space="0" w:color="auto"/>
                <w:right w:val="none" w:sz="0" w:space="0" w:color="auto"/>
              </w:divBdr>
              <w:divsChild>
                <w:div w:id="71342879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77478032">
      <w:bodyDiv w:val="1"/>
      <w:marLeft w:val="0"/>
      <w:marRight w:val="0"/>
      <w:marTop w:val="0"/>
      <w:marBottom w:val="0"/>
      <w:divBdr>
        <w:top w:val="none" w:sz="0" w:space="0" w:color="auto"/>
        <w:left w:val="none" w:sz="0" w:space="0" w:color="auto"/>
        <w:bottom w:val="none" w:sz="0" w:space="0" w:color="auto"/>
        <w:right w:val="none" w:sz="0" w:space="0" w:color="auto"/>
      </w:divBdr>
      <w:divsChild>
        <w:div w:id="179052328">
          <w:marLeft w:val="0"/>
          <w:marRight w:val="0"/>
          <w:marTop w:val="0"/>
          <w:marBottom w:val="0"/>
          <w:divBdr>
            <w:top w:val="none" w:sz="0" w:space="0" w:color="auto"/>
            <w:left w:val="none" w:sz="0" w:space="0" w:color="auto"/>
            <w:bottom w:val="none" w:sz="0" w:space="0" w:color="auto"/>
            <w:right w:val="none" w:sz="0" w:space="0" w:color="auto"/>
          </w:divBdr>
          <w:divsChild>
            <w:div w:id="112680410">
              <w:marLeft w:val="0"/>
              <w:marRight w:val="0"/>
              <w:marTop w:val="0"/>
              <w:marBottom w:val="0"/>
              <w:divBdr>
                <w:top w:val="none" w:sz="0" w:space="0" w:color="auto"/>
                <w:left w:val="none" w:sz="0" w:space="0" w:color="auto"/>
                <w:bottom w:val="none" w:sz="0" w:space="0" w:color="auto"/>
                <w:right w:val="none" w:sz="0" w:space="0" w:color="auto"/>
              </w:divBdr>
              <w:divsChild>
                <w:div w:id="212542192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81873674">
      <w:bodyDiv w:val="1"/>
      <w:marLeft w:val="0"/>
      <w:marRight w:val="0"/>
      <w:marTop w:val="0"/>
      <w:marBottom w:val="0"/>
      <w:divBdr>
        <w:top w:val="none" w:sz="0" w:space="0" w:color="auto"/>
        <w:left w:val="none" w:sz="0" w:space="0" w:color="auto"/>
        <w:bottom w:val="none" w:sz="0" w:space="0" w:color="auto"/>
        <w:right w:val="none" w:sz="0" w:space="0" w:color="auto"/>
      </w:divBdr>
      <w:divsChild>
        <w:div w:id="1999335026">
          <w:marLeft w:val="0"/>
          <w:marRight w:val="0"/>
          <w:marTop w:val="0"/>
          <w:marBottom w:val="0"/>
          <w:divBdr>
            <w:top w:val="none" w:sz="0" w:space="0" w:color="auto"/>
            <w:left w:val="none" w:sz="0" w:space="0" w:color="auto"/>
            <w:bottom w:val="none" w:sz="0" w:space="0" w:color="auto"/>
            <w:right w:val="none" w:sz="0" w:space="0" w:color="auto"/>
          </w:divBdr>
          <w:divsChild>
            <w:div w:id="609822362">
              <w:marLeft w:val="0"/>
              <w:marRight w:val="0"/>
              <w:marTop w:val="0"/>
              <w:marBottom w:val="0"/>
              <w:divBdr>
                <w:top w:val="none" w:sz="0" w:space="0" w:color="auto"/>
                <w:left w:val="none" w:sz="0" w:space="0" w:color="auto"/>
                <w:bottom w:val="none" w:sz="0" w:space="0" w:color="auto"/>
                <w:right w:val="none" w:sz="0" w:space="0" w:color="auto"/>
              </w:divBdr>
              <w:divsChild>
                <w:div w:id="167945690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92552728">
      <w:bodyDiv w:val="1"/>
      <w:marLeft w:val="0"/>
      <w:marRight w:val="0"/>
      <w:marTop w:val="0"/>
      <w:marBottom w:val="0"/>
      <w:divBdr>
        <w:top w:val="none" w:sz="0" w:space="0" w:color="auto"/>
        <w:left w:val="none" w:sz="0" w:space="0" w:color="auto"/>
        <w:bottom w:val="none" w:sz="0" w:space="0" w:color="auto"/>
        <w:right w:val="none" w:sz="0" w:space="0" w:color="auto"/>
      </w:divBdr>
      <w:divsChild>
        <w:div w:id="503282088">
          <w:marLeft w:val="0"/>
          <w:marRight w:val="0"/>
          <w:marTop w:val="0"/>
          <w:marBottom w:val="0"/>
          <w:divBdr>
            <w:top w:val="none" w:sz="0" w:space="0" w:color="auto"/>
            <w:left w:val="none" w:sz="0" w:space="0" w:color="auto"/>
            <w:bottom w:val="none" w:sz="0" w:space="0" w:color="auto"/>
            <w:right w:val="none" w:sz="0" w:space="0" w:color="auto"/>
          </w:divBdr>
          <w:divsChild>
            <w:div w:id="412706767">
              <w:marLeft w:val="0"/>
              <w:marRight w:val="0"/>
              <w:marTop w:val="0"/>
              <w:marBottom w:val="0"/>
              <w:divBdr>
                <w:top w:val="none" w:sz="0" w:space="0" w:color="auto"/>
                <w:left w:val="none" w:sz="0" w:space="0" w:color="auto"/>
                <w:bottom w:val="none" w:sz="0" w:space="0" w:color="auto"/>
                <w:right w:val="none" w:sz="0" w:space="0" w:color="auto"/>
              </w:divBdr>
              <w:divsChild>
                <w:div w:id="105952077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97671825">
      <w:bodyDiv w:val="1"/>
      <w:marLeft w:val="0"/>
      <w:marRight w:val="0"/>
      <w:marTop w:val="0"/>
      <w:marBottom w:val="0"/>
      <w:divBdr>
        <w:top w:val="none" w:sz="0" w:space="0" w:color="auto"/>
        <w:left w:val="none" w:sz="0" w:space="0" w:color="auto"/>
        <w:bottom w:val="none" w:sz="0" w:space="0" w:color="auto"/>
        <w:right w:val="none" w:sz="0" w:space="0" w:color="auto"/>
      </w:divBdr>
      <w:divsChild>
        <w:div w:id="1924682216">
          <w:marLeft w:val="0"/>
          <w:marRight w:val="0"/>
          <w:marTop w:val="0"/>
          <w:marBottom w:val="0"/>
          <w:divBdr>
            <w:top w:val="none" w:sz="0" w:space="0" w:color="auto"/>
            <w:left w:val="none" w:sz="0" w:space="0" w:color="auto"/>
            <w:bottom w:val="none" w:sz="0" w:space="0" w:color="auto"/>
            <w:right w:val="none" w:sz="0" w:space="0" w:color="auto"/>
          </w:divBdr>
          <w:divsChild>
            <w:div w:id="1586768411">
              <w:marLeft w:val="0"/>
              <w:marRight w:val="0"/>
              <w:marTop w:val="0"/>
              <w:marBottom w:val="0"/>
              <w:divBdr>
                <w:top w:val="none" w:sz="0" w:space="0" w:color="auto"/>
                <w:left w:val="none" w:sz="0" w:space="0" w:color="auto"/>
                <w:bottom w:val="none" w:sz="0" w:space="0" w:color="auto"/>
                <w:right w:val="none" w:sz="0" w:space="0" w:color="auto"/>
              </w:divBdr>
              <w:divsChild>
                <w:div w:id="69765916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20345088">
      <w:bodyDiv w:val="1"/>
      <w:marLeft w:val="0"/>
      <w:marRight w:val="0"/>
      <w:marTop w:val="0"/>
      <w:marBottom w:val="0"/>
      <w:divBdr>
        <w:top w:val="none" w:sz="0" w:space="0" w:color="auto"/>
        <w:left w:val="none" w:sz="0" w:space="0" w:color="auto"/>
        <w:bottom w:val="none" w:sz="0" w:space="0" w:color="auto"/>
        <w:right w:val="none" w:sz="0" w:space="0" w:color="auto"/>
      </w:divBdr>
      <w:divsChild>
        <w:div w:id="1883403140">
          <w:marLeft w:val="0"/>
          <w:marRight w:val="0"/>
          <w:marTop w:val="0"/>
          <w:marBottom w:val="0"/>
          <w:divBdr>
            <w:top w:val="none" w:sz="0" w:space="0" w:color="auto"/>
            <w:left w:val="none" w:sz="0" w:space="0" w:color="auto"/>
            <w:bottom w:val="none" w:sz="0" w:space="0" w:color="auto"/>
            <w:right w:val="none" w:sz="0" w:space="0" w:color="auto"/>
          </w:divBdr>
          <w:divsChild>
            <w:div w:id="812984509">
              <w:marLeft w:val="0"/>
              <w:marRight w:val="0"/>
              <w:marTop w:val="0"/>
              <w:marBottom w:val="0"/>
              <w:divBdr>
                <w:top w:val="none" w:sz="0" w:space="0" w:color="auto"/>
                <w:left w:val="none" w:sz="0" w:space="0" w:color="auto"/>
                <w:bottom w:val="none" w:sz="0" w:space="0" w:color="auto"/>
                <w:right w:val="none" w:sz="0" w:space="0" w:color="auto"/>
              </w:divBdr>
              <w:divsChild>
                <w:div w:id="10985979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137604800">
      <w:bodyDiv w:val="1"/>
      <w:marLeft w:val="0"/>
      <w:marRight w:val="0"/>
      <w:marTop w:val="0"/>
      <w:marBottom w:val="0"/>
      <w:divBdr>
        <w:top w:val="none" w:sz="0" w:space="0" w:color="auto"/>
        <w:left w:val="none" w:sz="0" w:space="0" w:color="auto"/>
        <w:bottom w:val="none" w:sz="0" w:space="0" w:color="auto"/>
        <w:right w:val="none" w:sz="0" w:space="0" w:color="auto"/>
      </w:divBdr>
    </w:div>
    <w:div w:id="1168403631">
      <w:bodyDiv w:val="1"/>
      <w:marLeft w:val="0"/>
      <w:marRight w:val="0"/>
      <w:marTop w:val="0"/>
      <w:marBottom w:val="0"/>
      <w:divBdr>
        <w:top w:val="none" w:sz="0" w:space="0" w:color="auto"/>
        <w:left w:val="none" w:sz="0" w:space="0" w:color="auto"/>
        <w:bottom w:val="none" w:sz="0" w:space="0" w:color="auto"/>
        <w:right w:val="none" w:sz="0" w:space="0" w:color="auto"/>
      </w:divBdr>
    </w:div>
    <w:div w:id="1171918001">
      <w:bodyDiv w:val="1"/>
      <w:marLeft w:val="0"/>
      <w:marRight w:val="0"/>
      <w:marTop w:val="0"/>
      <w:marBottom w:val="0"/>
      <w:divBdr>
        <w:top w:val="none" w:sz="0" w:space="0" w:color="auto"/>
        <w:left w:val="none" w:sz="0" w:space="0" w:color="auto"/>
        <w:bottom w:val="none" w:sz="0" w:space="0" w:color="auto"/>
        <w:right w:val="none" w:sz="0" w:space="0" w:color="auto"/>
      </w:divBdr>
    </w:div>
    <w:div w:id="1185284604">
      <w:bodyDiv w:val="1"/>
      <w:marLeft w:val="0"/>
      <w:marRight w:val="0"/>
      <w:marTop w:val="0"/>
      <w:marBottom w:val="0"/>
      <w:divBdr>
        <w:top w:val="none" w:sz="0" w:space="0" w:color="auto"/>
        <w:left w:val="none" w:sz="0" w:space="0" w:color="auto"/>
        <w:bottom w:val="none" w:sz="0" w:space="0" w:color="auto"/>
        <w:right w:val="none" w:sz="0" w:space="0" w:color="auto"/>
      </w:divBdr>
      <w:divsChild>
        <w:div w:id="1986667077">
          <w:marLeft w:val="0"/>
          <w:marRight w:val="0"/>
          <w:marTop w:val="0"/>
          <w:marBottom w:val="0"/>
          <w:divBdr>
            <w:top w:val="none" w:sz="0" w:space="0" w:color="auto"/>
            <w:left w:val="none" w:sz="0" w:space="0" w:color="auto"/>
            <w:bottom w:val="none" w:sz="0" w:space="0" w:color="auto"/>
            <w:right w:val="none" w:sz="0" w:space="0" w:color="auto"/>
          </w:divBdr>
          <w:divsChild>
            <w:div w:id="1024406982">
              <w:marLeft w:val="0"/>
              <w:marRight w:val="0"/>
              <w:marTop w:val="0"/>
              <w:marBottom w:val="0"/>
              <w:divBdr>
                <w:top w:val="none" w:sz="0" w:space="0" w:color="auto"/>
                <w:left w:val="none" w:sz="0" w:space="0" w:color="auto"/>
                <w:bottom w:val="none" w:sz="0" w:space="0" w:color="auto"/>
                <w:right w:val="none" w:sz="0" w:space="0" w:color="auto"/>
              </w:divBdr>
              <w:divsChild>
                <w:div w:id="106263282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39749582">
      <w:bodyDiv w:val="1"/>
      <w:marLeft w:val="0"/>
      <w:marRight w:val="0"/>
      <w:marTop w:val="0"/>
      <w:marBottom w:val="0"/>
      <w:divBdr>
        <w:top w:val="none" w:sz="0" w:space="0" w:color="auto"/>
        <w:left w:val="none" w:sz="0" w:space="0" w:color="auto"/>
        <w:bottom w:val="none" w:sz="0" w:space="0" w:color="auto"/>
        <w:right w:val="none" w:sz="0" w:space="0" w:color="auto"/>
      </w:divBdr>
    </w:div>
    <w:div w:id="1262105712">
      <w:bodyDiv w:val="1"/>
      <w:marLeft w:val="0"/>
      <w:marRight w:val="0"/>
      <w:marTop w:val="0"/>
      <w:marBottom w:val="0"/>
      <w:divBdr>
        <w:top w:val="none" w:sz="0" w:space="0" w:color="auto"/>
        <w:left w:val="none" w:sz="0" w:space="0" w:color="auto"/>
        <w:bottom w:val="none" w:sz="0" w:space="0" w:color="auto"/>
        <w:right w:val="none" w:sz="0" w:space="0" w:color="auto"/>
      </w:divBdr>
      <w:divsChild>
        <w:div w:id="814686859">
          <w:marLeft w:val="0"/>
          <w:marRight w:val="0"/>
          <w:marTop w:val="0"/>
          <w:marBottom w:val="0"/>
          <w:divBdr>
            <w:top w:val="none" w:sz="0" w:space="0" w:color="auto"/>
            <w:left w:val="none" w:sz="0" w:space="0" w:color="auto"/>
            <w:bottom w:val="none" w:sz="0" w:space="0" w:color="auto"/>
            <w:right w:val="none" w:sz="0" w:space="0" w:color="auto"/>
          </w:divBdr>
          <w:divsChild>
            <w:div w:id="496728824">
              <w:marLeft w:val="0"/>
              <w:marRight w:val="0"/>
              <w:marTop w:val="0"/>
              <w:marBottom w:val="0"/>
              <w:divBdr>
                <w:top w:val="none" w:sz="0" w:space="0" w:color="auto"/>
                <w:left w:val="none" w:sz="0" w:space="0" w:color="auto"/>
                <w:bottom w:val="none" w:sz="0" w:space="0" w:color="auto"/>
                <w:right w:val="none" w:sz="0" w:space="0" w:color="auto"/>
              </w:divBdr>
              <w:divsChild>
                <w:div w:id="49558325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63611675">
      <w:bodyDiv w:val="1"/>
      <w:marLeft w:val="0"/>
      <w:marRight w:val="0"/>
      <w:marTop w:val="0"/>
      <w:marBottom w:val="0"/>
      <w:divBdr>
        <w:top w:val="none" w:sz="0" w:space="0" w:color="auto"/>
        <w:left w:val="none" w:sz="0" w:space="0" w:color="auto"/>
        <w:bottom w:val="none" w:sz="0" w:space="0" w:color="auto"/>
        <w:right w:val="none" w:sz="0" w:space="0" w:color="auto"/>
      </w:divBdr>
      <w:divsChild>
        <w:div w:id="1193155981">
          <w:marLeft w:val="0"/>
          <w:marRight w:val="0"/>
          <w:marTop w:val="0"/>
          <w:marBottom w:val="0"/>
          <w:divBdr>
            <w:top w:val="none" w:sz="0" w:space="0" w:color="auto"/>
            <w:left w:val="none" w:sz="0" w:space="0" w:color="auto"/>
            <w:bottom w:val="none" w:sz="0" w:space="0" w:color="auto"/>
            <w:right w:val="none" w:sz="0" w:space="0" w:color="auto"/>
          </w:divBdr>
          <w:divsChild>
            <w:div w:id="2004426272">
              <w:marLeft w:val="0"/>
              <w:marRight w:val="0"/>
              <w:marTop w:val="0"/>
              <w:marBottom w:val="0"/>
              <w:divBdr>
                <w:top w:val="none" w:sz="0" w:space="0" w:color="auto"/>
                <w:left w:val="none" w:sz="0" w:space="0" w:color="auto"/>
                <w:bottom w:val="none" w:sz="0" w:space="0" w:color="auto"/>
                <w:right w:val="none" w:sz="0" w:space="0" w:color="auto"/>
              </w:divBdr>
              <w:divsChild>
                <w:div w:id="175165476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20696080">
      <w:bodyDiv w:val="1"/>
      <w:marLeft w:val="0"/>
      <w:marRight w:val="0"/>
      <w:marTop w:val="0"/>
      <w:marBottom w:val="0"/>
      <w:divBdr>
        <w:top w:val="none" w:sz="0" w:space="0" w:color="auto"/>
        <w:left w:val="none" w:sz="0" w:space="0" w:color="auto"/>
        <w:bottom w:val="none" w:sz="0" w:space="0" w:color="auto"/>
        <w:right w:val="none" w:sz="0" w:space="0" w:color="auto"/>
      </w:divBdr>
      <w:divsChild>
        <w:div w:id="749622820">
          <w:marLeft w:val="0"/>
          <w:marRight w:val="0"/>
          <w:marTop w:val="0"/>
          <w:marBottom w:val="0"/>
          <w:divBdr>
            <w:top w:val="none" w:sz="0" w:space="0" w:color="auto"/>
            <w:left w:val="none" w:sz="0" w:space="0" w:color="auto"/>
            <w:bottom w:val="none" w:sz="0" w:space="0" w:color="auto"/>
            <w:right w:val="none" w:sz="0" w:space="0" w:color="auto"/>
          </w:divBdr>
          <w:divsChild>
            <w:div w:id="1459029851">
              <w:marLeft w:val="0"/>
              <w:marRight w:val="0"/>
              <w:marTop w:val="0"/>
              <w:marBottom w:val="0"/>
              <w:divBdr>
                <w:top w:val="none" w:sz="0" w:space="0" w:color="auto"/>
                <w:left w:val="none" w:sz="0" w:space="0" w:color="auto"/>
                <w:bottom w:val="none" w:sz="0" w:space="0" w:color="auto"/>
                <w:right w:val="none" w:sz="0" w:space="0" w:color="auto"/>
              </w:divBdr>
              <w:divsChild>
                <w:div w:id="166239453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50915627">
      <w:bodyDiv w:val="1"/>
      <w:marLeft w:val="0"/>
      <w:marRight w:val="0"/>
      <w:marTop w:val="0"/>
      <w:marBottom w:val="0"/>
      <w:divBdr>
        <w:top w:val="none" w:sz="0" w:space="0" w:color="auto"/>
        <w:left w:val="none" w:sz="0" w:space="0" w:color="auto"/>
        <w:bottom w:val="none" w:sz="0" w:space="0" w:color="auto"/>
        <w:right w:val="none" w:sz="0" w:space="0" w:color="auto"/>
      </w:divBdr>
    </w:div>
    <w:div w:id="1351638246">
      <w:bodyDiv w:val="1"/>
      <w:marLeft w:val="0"/>
      <w:marRight w:val="0"/>
      <w:marTop w:val="0"/>
      <w:marBottom w:val="0"/>
      <w:divBdr>
        <w:top w:val="none" w:sz="0" w:space="0" w:color="auto"/>
        <w:left w:val="none" w:sz="0" w:space="0" w:color="auto"/>
        <w:bottom w:val="none" w:sz="0" w:space="0" w:color="auto"/>
        <w:right w:val="none" w:sz="0" w:space="0" w:color="auto"/>
      </w:divBdr>
      <w:divsChild>
        <w:div w:id="1366564171">
          <w:marLeft w:val="0"/>
          <w:marRight w:val="0"/>
          <w:marTop w:val="0"/>
          <w:marBottom w:val="0"/>
          <w:divBdr>
            <w:top w:val="none" w:sz="0" w:space="0" w:color="auto"/>
            <w:left w:val="none" w:sz="0" w:space="0" w:color="auto"/>
            <w:bottom w:val="none" w:sz="0" w:space="0" w:color="auto"/>
            <w:right w:val="none" w:sz="0" w:space="0" w:color="auto"/>
          </w:divBdr>
          <w:divsChild>
            <w:div w:id="444884304">
              <w:marLeft w:val="0"/>
              <w:marRight w:val="0"/>
              <w:marTop w:val="0"/>
              <w:marBottom w:val="0"/>
              <w:divBdr>
                <w:top w:val="none" w:sz="0" w:space="0" w:color="auto"/>
                <w:left w:val="none" w:sz="0" w:space="0" w:color="auto"/>
                <w:bottom w:val="none" w:sz="0" w:space="0" w:color="auto"/>
                <w:right w:val="none" w:sz="0" w:space="0" w:color="auto"/>
              </w:divBdr>
              <w:divsChild>
                <w:div w:id="138340545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62901869">
      <w:bodyDiv w:val="1"/>
      <w:marLeft w:val="0"/>
      <w:marRight w:val="0"/>
      <w:marTop w:val="0"/>
      <w:marBottom w:val="0"/>
      <w:divBdr>
        <w:top w:val="none" w:sz="0" w:space="0" w:color="auto"/>
        <w:left w:val="none" w:sz="0" w:space="0" w:color="auto"/>
        <w:bottom w:val="none" w:sz="0" w:space="0" w:color="auto"/>
        <w:right w:val="none" w:sz="0" w:space="0" w:color="auto"/>
      </w:divBdr>
      <w:divsChild>
        <w:div w:id="520515881">
          <w:marLeft w:val="0"/>
          <w:marRight w:val="0"/>
          <w:marTop w:val="0"/>
          <w:marBottom w:val="0"/>
          <w:divBdr>
            <w:top w:val="none" w:sz="0" w:space="0" w:color="auto"/>
            <w:left w:val="none" w:sz="0" w:space="0" w:color="auto"/>
            <w:bottom w:val="none" w:sz="0" w:space="0" w:color="auto"/>
            <w:right w:val="none" w:sz="0" w:space="0" w:color="auto"/>
          </w:divBdr>
          <w:divsChild>
            <w:div w:id="608050429">
              <w:marLeft w:val="0"/>
              <w:marRight w:val="0"/>
              <w:marTop w:val="0"/>
              <w:marBottom w:val="0"/>
              <w:divBdr>
                <w:top w:val="none" w:sz="0" w:space="0" w:color="auto"/>
                <w:left w:val="none" w:sz="0" w:space="0" w:color="auto"/>
                <w:bottom w:val="none" w:sz="0" w:space="0" w:color="auto"/>
                <w:right w:val="none" w:sz="0" w:space="0" w:color="auto"/>
              </w:divBdr>
              <w:divsChild>
                <w:div w:id="189157196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70717667">
      <w:bodyDiv w:val="1"/>
      <w:marLeft w:val="0"/>
      <w:marRight w:val="0"/>
      <w:marTop w:val="0"/>
      <w:marBottom w:val="0"/>
      <w:divBdr>
        <w:top w:val="none" w:sz="0" w:space="0" w:color="auto"/>
        <w:left w:val="none" w:sz="0" w:space="0" w:color="auto"/>
        <w:bottom w:val="none" w:sz="0" w:space="0" w:color="auto"/>
        <w:right w:val="none" w:sz="0" w:space="0" w:color="auto"/>
      </w:divBdr>
      <w:divsChild>
        <w:div w:id="2048330912">
          <w:marLeft w:val="0"/>
          <w:marRight w:val="0"/>
          <w:marTop w:val="0"/>
          <w:marBottom w:val="0"/>
          <w:divBdr>
            <w:top w:val="none" w:sz="0" w:space="0" w:color="auto"/>
            <w:left w:val="none" w:sz="0" w:space="0" w:color="auto"/>
            <w:bottom w:val="none" w:sz="0" w:space="0" w:color="auto"/>
            <w:right w:val="none" w:sz="0" w:space="0" w:color="auto"/>
          </w:divBdr>
          <w:divsChild>
            <w:div w:id="465901036">
              <w:marLeft w:val="0"/>
              <w:marRight w:val="0"/>
              <w:marTop w:val="0"/>
              <w:marBottom w:val="0"/>
              <w:divBdr>
                <w:top w:val="none" w:sz="0" w:space="0" w:color="auto"/>
                <w:left w:val="none" w:sz="0" w:space="0" w:color="auto"/>
                <w:bottom w:val="none" w:sz="0" w:space="0" w:color="auto"/>
                <w:right w:val="none" w:sz="0" w:space="0" w:color="auto"/>
              </w:divBdr>
              <w:divsChild>
                <w:div w:id="76723810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86492522">
      <w:bodyDiv w:val="1"/>
      <w:marLeft w:val="0"/>
      <w:marRight w:val="0"/>
      <w:marTop w:val="0"/>
      <w:marBottom w:val="0"/>
      <w:divBdr>
        <w:top w:val="none" w:sz="0" w:space="0" w:color="auto"/>
        <w:left w:val="none" w:sz="0" w:space="0" w:color="auto"/>
        <w:bottom w:val="none" w:sz="0" w:space="0" w:color="auto"/>
        <w:right w:val="none" w:sz="0" w:space="0" w:color="auto"/>
      </w:divBdr>
      <w:divsChild>
        <w:div w:id="1566258398">
          <w:marLeft w:val="0"/>
          <w:marRight w:val="0"/>
          <w:marTop w:val="0"/>
          <w:marBottom w:val="0"/>
          <w:divBdr>
            <w:top w:val="none" w:sz="0" w:space="0" w:color="auto"/>
            <w:left w:val="none" w:sz="0" w:space="0" w:color="auto"/>
            <w:bottom w:val="none" w:sz="0" w:space="0" w:color="auto"/>
            <w:right w:val="none" w:sz="0" w:space="0" w:color="auto"/>
          </w:divBdr>
          <w:divsChild>
            <w:div w:id="1803618273">
              <w:marLeft w:val="0"/>
              <w:marRight w:val="0"/>
              <w:marTop w:val="0"/>
              <w:marBottom w:val="0"/>
              <w:divBdr>
                <w:top w:val="none" w:sz="0" w:space="0" w:color="auto"/>
                <w:left w:val="none" w:sz="0" w:space="0" w:color="auto"/>
                <w:bottom w:val="none" w:sz="0" w:space="0" w:color="auto"/>
                <w:right w:val="none" w:sz="0" w:space="0" w:color="auto"/>
              </w:divBdr>
              <w:divsChild>
                <w:div w:id="55882935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29617907">
      <w:bodyDiv w:val="1"/>
      <w:marLeft w:val="0"/>
      <w:marRight w:val="0"/>
      <w:marTop w:val="0"/>
      <w:marBottom w:val="0"/>
      <w:divBdr>
        <w:top w:val="none" w:sz="0" w:space="0" w:color="auto"/>
        <w:left w:val="none" w:sz="0" w:space="0" w:color="auto"/>
        <w:bottom w:val="none" w:sz="0" w:space="0" w:color="auto"/>
        <w:right w:val="none" w:sz="0" w:space="0" w:color="auto"/>
      </w:divBdr>
      <w:divsChild>
        <w:div w:id="1100031588">
          <w:marLeft w:val="0"/>
          <w:marRight w:val="0"/>
          <w:marTop w:val="0"/>
          <w:marBottom w:val="0"/>
          <w:divBdr>
            <w:top w:val="none" w:sz="0" w:space="0" w:color="auto"/>
            <w:left w:val="none" w:sz="0" w:space="0" w:color="auto"/>
            <w:bottom w:val="none" w:sz="0" w:space="0" w:color="auto"/>
            <w:right w:val="none" w:sz="0" w:space="0" w:color="auto"/>
          </w:divBdr>
          <w:divsChild>
            <w:div w:id="466245997">
              <w:marLeft w:val="0"/>
              <w:marRight w:val="0"/>
              <w:marTop w:val="0"/>
              <w:marBottom w:val="0"/>
              <w:divBdr>
                <w:top w:val="none" w:sz="0" w:space="0" w:color="auto"/>
                <w:left w:val="none" w:sz="0" w:space="0" w:color="auto"/>
                <w:bottom w:val="none" w:sz="0" w:space="0" w:color="auto"/>
                <w:right w:val="none" w:sz="0" w:space="0" w:color="auto"/>
              </w:divBdr>
              <w:divsChild>
                <w:div w:id="31846067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497762744">
      <w:bodyDiv w:val="1"/>
      <w:marLeft w:val="0"/>
      <w:marRight w:val="0"/>
      <w:marTop w:val="0"/>
      <w:marBottom w:val="0"/>
      <w:divBdr>
        <w:top w:val="none" w:sz="0" w:space="0" w:color="auto"/>
        <w:left w:val="none" w:sz="0" w:space="0" w:color="auto"/>
        <w:bottom w:val="none" w:sz="0" w:space="0" w:color="auto"/>
        <w:right w:val="none" w:sz="0" w:space="0" w:color="auto"/>
      </w:divBdr>
      <w:divsChild>
        <w:div w:id="2083022674">
          <w:marLeft w:val="0"/>
          <w:marRight w:val="0"/>
          <w:marTop w:val="0"/>
          <w:marBottom w:val="0"/>
          <w:divBdr>
            <w:top w:val="none" w:sz="0" w:space="0" w:color="auto"/>
            <w:left w:val="none" w:sz="0" w:space="0" w:color="auto"/>
            <w:bottom w:val="none" w:sz="0" w:space="0" w:color="auto"/>
            <w:right w:val="none" w:sz="0" w:space="0" w:color="auto"/>
          </w:divBdr>
          <w:divsChild>
            <w:div w:id="1266307745">
              <w:marLeft w:val="0"/>
              <w:marRight w:val="0"/>
              <w:marTop w:val="0"/>
              <w:marBottom w:val="0"/>
              <w:divBdr>
                <w:top w:val="none" w:sz="0" w:space="0" w:color="auto"/>
                <w:left w:val="none" w:sz="0" w:space="0" w:color="auto"/>
                <w:bottom w:val="none" w:sz="0" w:space="0" w:color="auto"/>
                <w:right w:val="none" w:sz="0" w:space="0" w:color="auto"/>
              </w:divBdr>
              <w:divsChild>
                <w:div w:id="183579698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78203777">
      <w:bodyDiv w:val="1"/>
      <w:marLeft w:val="0"/>
      <w:marRight w:val="0"/>
      <w:marTop w:val="0"/>
      <w:marBottom w:val="0"/>
      <w:divBdr>
        <w:top w:val="none" w:sz="0" w:space="0" w:color="auto"/>
        <w:left w:val="none" w:sz="0" w:space="0" w:color="auto"/>
        <w:bottom w:val="none" w:sz="0" w:space="0" w:color="auto"/>
        <w:right w:val="none" w:sz="0" w:space="0" w:color="auto"/>
      </w:divBdr>
      <w:divsChild>
        <w:div w:id="1845122232">
          <w:marLeft w:val="0"/>
          <w:marRight w:val="0"/>
          <w:marTop w:val="0"/>
          <w:marBottom w:val="0"/>
          <w:divBdr>
            <w:top w:val="single" w:sz="2" w:space="0" w:color="D9D9E3"/>
            <w:left w:val="single" w:sz="2" w:space="0" w:color="D9D9E3"/>
            <w:bottom w:val="single" w:sz="2" w:space="0" w:color="D9D9E3"/>
            <w:right w:val="single" w:sz="2" w:space="0" w:color="D9D9E3"/>
          </w:divBdr>
          <w:divsChild>
            <w:div w:id="443040232">
              <w:marLeft w:val="0"/>
              <w:marRight w:val="0"/>
              <w:marTop w:val="0"/>
              <w:marBottom w:val="0"/>
              <w:divBdr>
                <w:top w:val="single" w:sz="2" w:space="0" w:color="D9D9E3"/>
                <w:left w:val="single" w:sz="2" w:space="0" w:color="D9D9E3"/>
                <w:bottom w:val="single" w:sz="2" w:space="0" w:color="D9D9E3"/>
                <w:right w:val="single" w:sz="2" w:space="0" w:color="D9D9E3"/>
              </w:divBdr>
              <w:divsChild>
                <w:div w:id="1339694743">
                  <w:marLeft w:val="0"/>
                  <w:marRight w:val="0"/>
                  <w:marTop w:val="0"/>
                  <w:marBottom w:val="0"/>
                  <w:divBdr>
                    <w:top w:val="single" w:sz="2" w:space="0" w:color="D9D9E3"/>
                    <w:left w:val="single" w:sz="2" w:space="0" w:color="D9D9E3"/>
                    <w:bottom w:val="single" w:sz="2" w:space="0" w:color="D9D9E3"/>
                    <w:right w:val="single" w:sz="2" w:space="0" w:color="D9D9E3"/>
                  </w:divBdr>
                  <w:divsChild>
                    <w:div w:id="1485589581">
                      <w:marLeft w:val="0"/>
                      <w:marRight w:val="0"/>
                      <w:marTop w:val="0"/>
                      <w:marBottom w:val="0"/>
                      <w:divBdr>
                        <w:top w:val="single" w:sz="2" w:space="0" w:color="D9D9E3"/>
                        <w:left w:val="single" w:sz="2" w:space="0" w:color="D9D9E3"/>
                        <w:bottom w:val="single" w:sz="2" w:space="0" w:color="D9D9E3"/>
                        <w:right w:val="single" w:sz="2" w:space="0" w:color="D9D9E3"/>
                      </w:divBdr>
                      <w:divsChild>
                        <w:div w:id="2070878425">
                          <w:marLeft w:val="0"/>
                          <w:marRight w:val="0"/>
                          <w:marTop w:val="0"/>
                          <w:marBottom w:val="0"/>
                          <w:divBdr>
                            <w:top w:val="single" w:sz="2" w:space="0" w:color="auto"/>
                            <w:left w:val="single" w:sz="2" w:space="0" w:color="auto"/>
                            <w:bottom w:val="single" w:sz="6" w:space="0" w:color="auto"/>
                            <w:right w:val="single" w:sz="2" w:space="0" w:color="auto"/>
                          </w:divBdr>
                          <w:divsChild>
                            <w:div w:id="1303267273">
                              <w:marLeft w:val="0"/>
                              <w:marRight w:val="0"/>
                              <w:marTop w:val="100"/>
                              <w:marBottom w:val="100"/>
                              <w:divBdr>
                                <w:top w:val="single" w:sz="2" w:space="0" w:color="D9D9E3"/>
                                <w:left w:val="single" w:sz="2" w:space="0" w:color="D9D9E3"/>
                                <w:bottom w:val="single" w:sz="2" w:space="0" w:color="D9D9E3"/>
                                <w:right w:val="single" w:sz="2" w:space="0" w:color="D9D9E3"/>
                              </w:divBdr>
                              <w:divsChild>
                                <w:div w:id="600339639">
                                  <w:marLeft w:val="0"/>
                                  <w:marRight w:val="0"/>
                                  <w:marTop w:val="0"/>
                                  <w:marBottom w:val="0"/>
                                  <w:divBdr>
                                    <w:top w:val="single" w:sz="2" w:space="0" w:color="D9D9E3"/>
                                    <w:left w:val="single" w:sz="2" w:space="0" w:color="D9D9E3"/>
                                    <w:bottom w:val="single" w:sz="2" w:space="0" w:color="D9D9E3"/>
                                    <w:right w:val="single" w:sz="2" w:space="0" w:color="D9D9E3"/>
                                  </w:divBdr>
                                  <w:divsChild>
                                    <w:div w:id="1485707493">
                                      <w:marLeft w:val="0"/>
                                      <w:marRight w:val="0"/>
                                      <w:marTop w:val="0"/>
                                      <w:marBottom w:val="0"/>
                                      <w:divBdr>
                                        <w:top w:val="single" w:sz="2" w:space="0" w:color="D9D9E3"/>
                                        <w:left w:val="single" w:sz="2" w:space="0" w:color="D9D9E3"/>
                                        <w:bottom w:val="single" w:sz="2" w:space="0" w:color="D9D9E3"/>
                                        <w:right w:val="single" w:sz="2" w:space="0" w:color="D9D9E3"/>
                                      </w:divBdr>
                                      <w:divsChild>
                                        <w:div w:id="1616518188">
                                          <w:marLeft w:val="0"/>
                                          <w:marRight w:val="0"/>
                                          <w:marTop w:val="0"/>
                                          <w:marBottom w:val="0"/>
                                          <w:divBdr>
                                            <w:top w:val="single" w:sz="2" w:space="0" w:color="D9D9E3"/>
                                            <w:left w:val="single" w:sz="2" w:space="0" w:color="D9D9E3"/>
                                            <w:bottom w:val="single" w:sz="2" w:space="0" w:color="D9D9E3"/>
                                            <w:right w:val="single" w:sz="2" w:space="0" w:color="D9D9E3"/>
                                          </w:divBdr>
                                          <w:divsChild>
                                            <w:div w:id="79253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70048838">
          <w:marLeft w:val="0"/>
          <w:marRight w:val="0"/>
          <w:marTop w:val="0"/>
          <w:marBottom w:val="0"/>
          <w:divBdr>
            <w:top w:val="none" w:sz="0" w:space="0" w:color="auto"/>
            <w:left w:val="none" w:sz="0" w:space="0" w:color="auto"/>
            <w:bottom w:val="none" w:sz="0" w:space="0" w:color="auto"/>
            <w:right w:val="none" w:sz="0" w:space="0" w:color="auto"/>
          </w:divBdr>
        </w:div>
      </w:divsChild>
    </w:div>
    <w:div w:id="1600526583">
      <w:bodyDiv w:val="1"/>
      <w:marLeft w:val="0"/>
      <w:marRight w:val="0"/>
      <w:marTop w:val="0"/>
      <w:marBottom w:val="0"/>
      <w:divBdr>
        <w:top w:val="none" w:sz="0" w:space="0" w:color="auto"/>
        <w:left w:val="none" w:sz="0" w:space="0" w:color="auto"/>
        <w:bottom w:val="none" w:sz="0" w:space="0" w:color="auto"/>
        <w:right w:val="none" w:sz="0" w:space="0" w:color="auto"/>
      </w:divBdr>
      <w:divsChild>
        <w:div w:id="130752403">
          <w:marLeft w:val="0"/>
          <w:marRight w:val="0"/>
          <w:marTop w:val="0"/>
          <w:marBottom w:val="0"/>
          <w:divBdr>
            <w:top w:val="none" w:sz="0" w:space="0" w:color="auto"/>
            <w:left w:val="none" w:sz="0" w:space="0" w:color="auto"/>
            <w:bottom w:val="none" w:sz="0" w:space="0" w:color="auto"/>
            <w:right w:val="none" w:sz="0" w:space="0" w:color="auto"/>
          </w:divBdr>
          <w:divsChild>
            <w:div w:id="887231006">
              <w:marLeft w:val="0"/>
              <w:marRight w:val="0"/>
              <w:marTop w:val="0"/>
              <w:marBottom w:val="0"/>
              <w:divBdr>
                <w:top w:val="none" w:sz="0" w:space="0" w:color="auto"/>
                <w:left w:val="none" w:sz="0" w:space="0" w:color="auto"/>
                <w:bottom w:val="none" w:sz="0" w:space="0" w:color="auto"/>
                <w:right w:val="none" w:sz="0" w:space="0" w:color="auto"/>
              </w:divBdr>
              <w:divsChild>
                <w:div w:id="131421309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13248380">
      <w:bodyDiv w:val="1"/>
      <w:marLeft w:val="0"/>
      <w:marRight w:val="0"/>
      <w:marTop w:val="0"/>
      <w:marBottom w:val="0"/>
      <w:divBdr>
        <w:top w:val="none" w:sz="0" w:space="0" w:color="auto"/>
        <w:left w:val="none" w:sz="0" w:space="0" w:color="auto"/>
        <w:bottom w:val="none" w:sz="0" w:space="0" w:color="auto"/>
        <w:right w:val="none" w:sz="0" w:space="0" w:color="auto"/>
      </w:divBdr>
      <w:divsChild>
        <w:div w:id="1673483583">
          <w:marLeft w:val="0"/>
          <w:marRight w:val="0"/>
          <w:marTop w:val="0"/>
          <w:marBottom w:val="0"/>
          <w:divBdr>
            <w:top w:val="none" w:sz="0" w:space="0" w:color="auto"/>
            <w:left w:val="none" w:sz="0" w:space="0" w:color="auto"/>
            <w:bottom w:val="none" w:sz="0" w:space="0" w:color="auto"/>
            <w:right w:val="none" w:sz="0" w:space="0" w:color="auto"/>
          </w:divBdr>
          <w:divsChild>
            <w:div w:id="170335870">
              <w:marLeft w:val="0"/>
              <w:marRight w:val="0"/>
              <w:marTop w:val="0"/>
              <w:marBottom w:val="0"/>
              <w:divBdr>
                <w:top w:val="none" w:sz="0" w:space="0" w:color="auto"/>
                <w:left w:val="none" w:sz="0" w:space="0" w:color="auto"/>
                <w:bottom w:val="none" w:sz="0" w:space="0" w:color="auto"/>
                <w:right w:val="none" w:sz="0" w:space="0" w:color="auto"/>
              </w:divBdr>
              <w:divsChild>
                <w:div w:id="202744437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15015957">
      <w:bodyDiv w:val="1"/>
      <w:marLeft w:val="0"/>
      <w:marRight w:val="0"/>
      <w:marTop w:val="0"/>
      <w:marBottom w:val="0"/>
      <w:divBdr>
        <w:top w:val="none" w:sz="0" w:space="0" w:color="auto"/>
        <w:left w:val="none" w:sz="0" w:space="0" w:color="auto"/>
        <w:bottom w:val="none" w:sz="0" w:space="0" w:color="auto"/>
        <w:right w:val="none" w:sz="0" w:space="0" w:color="auto"/>
      </w:divBdr>
      <w:divsChild>
        <w:div w:id="323823114">
          <w:marLeft w:val="0"/>
          <w:marRight w:val="0"/>
          <w:marTop w:val="0"/>
          <w:marBottom w:val="0"/>
          <w:divBdr>
            <w:top w:val="none" w:sz="0" w:space="0" w:color="auto"/>
            <w:left w:val="none" w:sz="0" w:space="0" w:color="auto"/>
            <w:bottom w:val="none" w:sz="0" w:space="0" w:color="auto"/>
            <w:right w:val="none" w:sz="0" w:space="0" w:color="auto"/>
          </w:divBdr>
          <w:divsChild>
            <w:div w:id="990333284">
              <w:marLeft w:val="0"/>
              <w:marRight w:val="0"/>
              <w:marTop w:val="0"/>
              <w:marBottom w:val="0"/>
              <w:divBdr>
                <w:top w:val="none" w:sz="0" w:space="0" w:color="auto"/>
                <w:left w:val="none" w:sz="0" w:space="0" w:color="auto"/>
                <w:bottom w:val="none" w:sz="0" w:space="0" w:color="auto"/>
                <w:right w:val="none" w:sz="0" w:space="0" w:color="auto"/>
              </w:divBdr>
              <w:divsChild>
                <w:div w:id="73770367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24533224">
      <w:bodyDiv w:val="1"/>
      <w:marLeft w:val="0"/>
      <w:marRight w:val="0"/>
      <w:marTop w:val="0"/>
      <w:marBottom w:val="0"/>
      <w:divBdr>
        <w:top w:val="none" w:sz="0" w:space="0" w:color="auto"/>
        <w:left w:val="none" w:sz="0" w:space="0" w:color="auto"/>
        <w:bottom w:val="none" w:sz="0" w:space="0" w:color="auto"/>
        <w:right w:val="none" w:sz="0" w:space="0" w:color="auto"/>
      </w:divBdr>
      <w:divsChild>
        <w:div w:id="670059004">
          <w:marLeft w:val="0"/>
          <w:marRight w:val="0"/>
          <w:marTop w:val="0"/>
          <w:marBottom w:val="0"/>
          <w:divBdr>
            <w:top w:val="none" w:sz="0" w:space="0" w:color="auto"/>
            <w:left w:val="none" w:sz="0" w:space="0" w:color="auto"/>
            <w:bottom w:val="none" w:sz="0" w:space="0" w:color="auto"/>
            <w:right w:val="none" w:sz="0" w:space="0" w:color="auto"/>
          </w:divBdr>
          <w:divsChild>
            <w:div w:id="1536969294">
              <w:marLeft w:val="0"/>
              <w:marRight w:val="0"/>
              <w:marTop w:val="0"/>
              <w:marBottom w:val="0"/>
              <w:divBdr>
                <w:top w:val="none" w:sz="0" w:space="0" w:color="auto"/>
                <w:left w:val="none" w:sz="0" w:space="0" w:color="auto"/>
                <w:bottom w:val="none" w:sz="0" w:space="0" w:color="auto"/>
                <w:right w:val="none" w:sz="0" w:space="0" w:color="auto"/>
              </w:divBdr>
              <w:divsChild>
                <w:div w:id="49461406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31940403">
      <w:bodyDiv w:val="1"/>
      <w:marLeft w:val="0"/>
      <w:marRight w:val="0"/>
      <w:marTop w:val="0"/>
      <w:marBottom w:val="0"/>
      <w:divBdr>
        <w:top w:val="none" w:sz="0" w:space="0" w:color="auto"/>
        <w:left w:val="none" w:sz="0" w:space="0" w:color="auto"/>
        <w:bottom w:val="none" w:sz="0" w:space="0" w:color="auto"/>
        <w:right w:val="none" w:sz="0" w:space="0" w:color="auto"/>
      </w:divBdr>
      <w:divsChild>
        <w:div w:id="1843231738">
          <w:marLeft w:val="0"/>
          <w:marRight w:val="0"/>
          <w:marTop w:val="0"/>
          <w:marBottom w:val="0"/>
          <w:divBdr>
            <w:top w:val="none" w:sz="0" w:space="0" w:color="auto"/>
            <w:left w:val="none" w:sz="0" w:space="0" w:color="auto"/>
            <w:bottom w:val="none" w:sz="0" w:space="0" w:color="auto"/>
            <w:right w:val="none" w:sz="0" w:space="0" w:color="auto"/>
          </w:divBdr>
          <w:divsChild>
            <w:div w:id="2041123317">
              <w:marLeft w:val="0"/>
              <w:marRight w:val="0"/>
              <w:marTop w:val="0"/>
              <w:marBottom w:val="0"/>
              <w:divBdr>
                <w:top w:val="none" w:sz="0" w:space="0" w:color="auto"/>
                <w:left w:val="none" w:sz="0" w:space="0" w:color="auto"/>
                <w:bottom w:val="none" w:sz="0" w:space="0" w:color="auto"/>
                <w:right w:val="none" w:sz="0" w:space="0" w:color="auto"/>
              </w:divBdr>
              <w:divsChild>
                <w:div w:id="204355827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692994893">
      <w:bodyDiv w:val="1"/>
      <w:marLeft w:val="0"/>
      <w:marRight w:val="0"/>
      <w:marTop w:val="0"/>
      <w:marBottom w:val="0"/>
      <w:divBdr>
        <w:top w:val="none" w:sz="0" w:space="0" w:color="auto"/>
        <w:left w:val="none" w:sz="0" w:space="0" w:color="auto"/>
        <w:bottom w:val="none" w:sz="0" w:space="0" w:color="auto"/>
        <w:right w:val="none" w:sz="0" w:space="0" w:color="auto"/>
      </w:divBdr>
      <w:divsChild>
        <w:div w:id="2009282193">
          <w:marLeft w:val="0"/>
          <w:marRight w:val="0"/>
          <w:marTop w:val="0"/>
          <w:marBottom w:val="0"/>
          <w:divBdr>
            <w:top w:val="none" w:sz="0" w:space="0" w:color="auto"/>
            <w:left w:val="none" w:sz="0" w:space="0" w:color="auto"/>
            <w:bottom w:val="none" w:sz="0" w:space="0" w:color="auto"/>
            <w:right w:val="none" w:sz="0" w:space="0" w:color="auto"/>
          </w:divBdr>
          <w:divsChild>
            <w:div w:id="963194019">
              <w:marLeft w:val="0"/>
              <w:marRight w:val="0"/>
              <w:marTop w:val="0"/>
              <w:marBottom w:val="0"/>
              <w:divBdr>
                <w:top w:val="none" w:sz="0" w:space="0" w:color="auto"/>
                <w:left w:val="none" w:sz="0" w:space="0" w:color="auto"/>
                <w:bottom w:val="none" w:sz="0" w:space="0" w:color="auto"/>
                <w:right w:val="none" w:sz="0" w:space="0" w:color="auto"/>
              </w:divBdr>
              <w:divsChild>
                <w:div w:id="125555513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07019360">
      <w:bodyDiv w:val="1"/>
      <w:marLeft w:val="0"/>
      <w:marRight w:val="0"/>
      <w:marTop w:val="0"/>
      <w:marBottom w:val="0"/>
      <w:divBdr>
        <w:top w:val="none" w:sz="0" w:space="0" w:color="auto"/>
        <w:left w:val="none" w:sz="0" w:space="0" w:color="auto"/>
        <w:bottom w:val="none" w:sz="0" w:space="0" w:color="auto"/>
        <w:right w:val="none" w:sz="0" w:space="0" w:color="auto"/>
      </w:divBdr>
      <w:divsChild>
        <w:div w:id="1319725102">
          <w:marLeft w:val="0"/>
          <w:marRight w:val="0"/>
          <w:marTop w:val="0"/>
          <w:marBottom w:val="0"/>
          <w:divBdr>
            <w:top w:val="none" w:sz="0" w:space="0" w:color="auto"/>
            <w:left w:val="none" w:sz="0" w:space="0" w:color="auto"/>
            <w:bottom w:val="none" w:sz="0" w:space="0" w:color="auto"/>
            <w:right w:val="none" w:sz="0" w:space="0" w:color="auto"/>
          </w:divBdr>
          <w:divsChild>
            <w:div w:id="799104542">
              <w:marLeft w:val="0"/>
              <w:marRight w:val="0"/>
              <w:marTop w:val="0"/>
              <w:marBottom w:val="0"/>
              <w:divBdr>
                <w:top w:val="none" w:sz="0" w:space="0" w:color="auto"/>
                <w:left w:val="none" w:sz="0" w:space="0" w:color="auto"/>
                <w:bottom w:val="none" w:sz="0" w:space="0" w:color="auto"/>
                <w:right w:val="none" w:sz="0" w:space="0" w:color="auto"/>
              </w:divBdr>
              <w:divsChild>
                <w:div w:id="118116707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19351304">
      <w:bodyDiv w:val="1"/>
      <w:marLeft w:val="0"/>
      <w:marRight w:val="0"/>
      <w:marTop w:val="0"/>
      <w:marBottom w:val="0"/>
      <w:divBdr>
        <w:top w:val="none" w:sz="0" w:space="0" w:color="auto"/>
        <w:left w:val="none" w:sz="0" w:space="0" w:color="auto"/>
        <w:bottom w:val="none" w:sz="0" w:space="0" w:color="auto"/>
        <w:right w:val="none" w:sz="0" w:space="0" w:color="auto"/>
      </w:divBdr>
      <w:divsChild>
        <w:div w:id="1599556789">
          <w:marLeft w:val="0"/>
          <w:marRight w:val="0"/>
          <w:marTop w:val="0"/>
          <w:marBottom w:val="0"/>
          <w:divBdr>
            <w:top w:val="none" w:sz="0" w:space="0" w:color="auto"/>
            <w:left w:val="none" w:sz="0" w:space="0" w:color="auto"/>
            <w:bottom w:val="none" w:sz="0" w:space="0" w:color="auto"/>
            <w:right w:val="none" w:sz="0" w:space="0" w:color="auto"/>
          </w:divBdr>
          <w:divsChild>
            <w:div w:id="1365904844">
              <w:marLeft w:val="0"/>
              <w:marRight w:val="0"/>
              <w:marTop w:val="0"/>
              <w:marBottom w:val="0"/>
              <w:divBdr>
                <w:top w:val="none" w:sz="0" w:space="0" w:color="auto"/>
                <w:left w:val="none" w:sz="0" w:space="0" w:color="auto"/>
                <w:bottom w:val="none" w:sz="0" w:space="0" w:color="auto"/>
                <w:right w:val="none" w:sz="0" w:space="0" w:color="auto"/>
              </w:divBdr>
              <w:divsChild>
                <w:div w:id="48898419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30692321">
      <w:bodyDiv w:val="1"/>
      <w:marLeft w:val="0"/>
      <w:marRight w:val="0"/>
      <w:marTop w:val="0"/>
      <w:marBottom w:val="0"/>
      <w:divBdr>
        <w:top w:val="none" w:sz="0" w:space="0" w:color="auto"/>
        <w:left w:val="none" w:sz="0" w:space="0" w:color="auto"/>
        <w:bottom w:val="none" w:sz="0" w:space="0" w:color="auto"/>
        <w:right w:val="none" w:sz="0" w:space="0" w:color="auto"/>
      </w:divBdr>
      <w:divsChild>
        <w:div w:id="21248817">
          <w:marLeft w:val="0"/>
          <w:marRight w:val="0"/>
          <w:marTop w:val="0"/>
          <w:marBottom w:val="0"/>
          <w:divBdr>
            <w:top w:val="none" w:sz="0" w:space="0" w:color="auto"/>
            <w:left w:val="none" w:sz="0" w:space="0" w:color="auto"/>
            <w:bottom w:val="none" w:sz="0" w:space="0" w:color="auto"/>
            <w:right w:val="none" w:sz="0" w:space="0" w:color="auto"/>
          </w:divBdr>
          <w:divsChild>
            <w:div w:id="503282703">
              <w:marLeft w:val="0"/>
              <w:marRight w:val="0"/>
              <w:marTop w:val="0"/>
              <w:marBottom w:val="0"/>
              <w:divBdr>
                <w:top w:val="none" w:sz="0" w:space="0" w:color="auto"/>
                <w:left w:val="none" w:sz="0" w:space="0" w:color="auto"/>
                <w:bottom w:val="none" w:sz="0" w:space="0" w:color="auto"/>
                <w:right w:val="none" w:sz="0" w:space="0" w:color="auto"/>
              </w:divBdr>
              <w:divsChild>
                <w:div w:id="170447548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42630229">
      <w:bodyDiv w:val="1"/>
      <w:marLeft w:val="0"/>
      <w:marRight w:val="0"/>
      <w:marTop w:val="0"/>
      <w:marBottom w:val="0"/>
      <w:divBdr>
        <w:top w:val="none" w:sz="0" w:space="0" w:color="auto"/>
        <w:left w:val="none" w:sz="0" w:space="0" w:color="auto"/>
        <w:bottom w:val="none" w:sz="0" w:space="0" w:color="auto"/>
        <w:right w:val="none" w:sz="0" w:space="0" w:color="auto"/>
      </w:divBdr>
      <w:divsChild>
        <w:div w:id="1533107356">
          <w:marLeft w:val="0"/>
          <w:marRight w:val="0"/>
          <w:marTop w:val="0"/>
          <w:marBottom w:val="0"/>
          <w:divBdr>
            <w:top w:val="none" w:sz="0" w:space="0" w:color="auto"/>
            <w:left w:val="none" w:sz="0" w:space="0" w:color="auto"/>
            <w:bottom w:val="none" w:sz="0" w:space="0" w:color="auto"/>
            <w:right w:val="none" w:sz="0" w:space="0" w:color="auto"/>
          </w:divBdr>
          <w:divsChild>
            <w:div w:id="1373840662">
              <w:marLeft w:val="0"/>
              <w:marRight w:val="0"/>
              <w:marTop w:val="0"/>
              <w:marBottom w:val="0"/>
              <w:divBdr>
                <w:top w:val="none" w:sz="0" w:space="0" w:color="auto"/>
                <w:left w:val="none" w:sz="0" w:space="0" w:color="auto"/>
                <w:bottom w:val="none" w:sz="0" w:space="0" w:color="auto"/>
                <w:right w:val="none" w:sz="0" w:space="0" w:color="auto"/>
              </w:divBdr>
              <w:divsChild>
                <w:div w:id="98940103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793788735">
      <w:bodyDiv w:val="1"/>
      <w:marLeft w:val="0"/>
      <w:marRight w:val="0"/>
      <w:marTop w:val="0"/>
      <w:marBottom w:val="0"/>
      <w:divBdr>
        <w:top w:val="none" w:sz="0" w:space="0" w:color="auto"/>
        <w:left w:val="none" w:sz="0" w:space="0" w:color="auto"/>
        <w:bottom w:val="none" w:sz="0" w:space="0" w:color="auto"/>
        <w:right w:val="none" w:sz="0" w:space="0" w:color="auto"/>
      </w:divBdr>
      <w:divsChild>
        <w:div w:id="1829589147">
          <w:marLeft w:val="0"/>
          <w:marRight w:val="0"/>
          <w:marTop w:val="0"/>
          <w:marBottom w:val="0"/>
          <w:divBdr>
            <w:top w:val="none" w:sz="0" w:space="0" w:color="auto"/>
            <w:left w:val="none" w:sz="0" w:space="0" w:color="auto"/>
            <w:bottom w:val="none" w:sz="0" w:space="0" w:color="auto"/>
            <w:right w:val="none" w:sz="0" w:space="0" w:color="auto"/>
          </w:divBdr>
          <w:divsChild>
            <w:div w:id="2010214624">
              <w:marLeft w:val="0"/>
              <w:marRight w:val="0"/>
              <w:marTop w:val="0"/>
              <w:marBottom w:val="0"/>
              <w:divBdr>
                <w:top w:val="none" w:sz="0" w:space="0" w:color="auto"/>
                <w:left w:val="none" w:sz="0" w:space="0" w:color="auto"/>
                <w:bottom w:val="none" w:sz="0" w:space="0" w:color="auto"/>
                <w:right w:val="none" w:sz="0" w:space="0" w:color="auto"/>
              </w:divBdr>
              <w:divsChild>
                <w:div w:id="103030349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01000433">
      <w:bodyDiv w:val="1"/>
      <w:marLeft w:val="0"/>
      <w:marRight w:val="0"/>
      <w:marTop w:val="0"/>
      <w:marBottom w:val="0"/>
      <w:divBdr>
        <w:top w:val="none" w:sz="0" w:space="0" w:color="auto"/>
        <w:left w:val="none" w:sz="0" w:space="0" w:color="auto"/>
        <w:bottom w:val="none" w:sz="0" w:space="0" w:color="auto"/>
        <w:right w:val="none" w:sz="0" w:space="0" w:color="auto"/>
      </w:divBdr>
      <w:divsChild>
        <w:div w:id="1726220585">
          <w:marLeft w:val="0"/>
          <w:marRight w:val="0"/>
          <w:marTop w:val="0"/>
          <w:marBottom w:val="0"/>
          <w:divBdr>
            <w:top w:val="none" w:sz="0" w:space="0" w:color="auto"/>
            <w:left w:val="none" w:sz="0" w:space="0" w:color="auto"/>
            <w:bottom w:val="none" w:sz="0" w:space="0" w:color="auto"/>
            <w:right w:val="none" w:sz="0" w:space="0" w:color="auto"/>
          </w:divBdr>
          <w:divsChild>
            <w:div w:id="2004159241">
              <w:marLeft w:val="0"/>
              <w:marRight w:val="0"/>
              <w:marTop w:val="0"/>
              <w:marBottom w:val="0"/>
              <w:divBdr>
                <w:top w:val="none" w:sz="0" w:space="0" w:color="auto"/>
                <w:left w:val="none" w:sz="0" w:space="0" w:color="auto"/>
                <w:bottom w:val="none" w:sz="0" w:space="0" w:color="auto"/>
                <w:right w:val="none" w:sz="0" w:space="0" w:color="auto"/>
              </w:divBdr>
              <w:divsChild>
                <w:div w:id="148111794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18717654">
      <w:bodyDiv w:val="1"/>
      <w:marLeft w:val="0"/>
      <w:marRight w:val="0"/>
      <w:marTop w:val="0"/>
      <w:marBottom w:val="0"/>
      <w:divBdr>
        <w:top w:val="none" w:sz="0" w:space="0" w:color="auto"/>
        <w:left w:val="none" w:sz="0" w:space="0" w:color="auto"/>
        <w:bottom w:val="none" w:sz="0" w:space="0" w:color="auto"/>
        <w:right w:val="none" w:sz="0" w:space="0" w:color="auto"/>
      </w:divBdr>
      <w:divsChild>
        <w:div w:id="1555462038">
          <w:marLeft w:val="0"/>
          <w:marRight w:val="0"/>
          <w:marTop w:val="0"/>
          <w:marBottom w:val="0"/>
          <w:divBdr>
            <w:top w:val="none" w:sz="0" w:space="0" w:color="auto"/>
            <w:left w:val="none" w:sz="0" w:space="0" w:color="auto"/>
            <w:bottom w:val="none" w:sz="0" w:space="0" w:color="auto"/>
            <w:right w:val="none" w:sz="0" w:space="0" w:color="auto"/>
          </w:divBdr>
          <w:divsChild>
            <w:div w:id="1488132537">
              <w:marLeft w:val="0"/>
              <w:marRight w:val="0"/>
              <w:marTop w:val="0"/>
              <w:marBottom w:val="0"/>
              <w:divBdr>
                <w:top w:val="none" w:sz="0" w:space="0" w:color="auto"/>
                <w:left w:val="none" w:sz="0" w:space="0" w:color="auto"/>
                <w:bottom w:val="none" w:sz="0" w:space="0" w:color="auto"/>
                <w:right w:val="none" w:sz="0" w:space="0" w:color="auto"/>
              </w:divBdr>
              <w:divsChild>
                <w:div w:id="2333437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837259027">
      <w:bodyDiv w:val="1"/>
      <w:marLeft w:val="0"/>
      <w:marRight w:val="0"/>
      <w:marTop w:val="0"/>
      <w:marBottom w:val="0"/>
      <w:divBdr>
        <w:top w:val="none" w:sz="0" w:space="0" w:color="auto"/>
        <w:left w:val="none" w:sz="0" w:space="0" w:color="auto"/>
        <w:bottom w:val="none" w:sz="0" w:space="0" w:color="auto"/>
        <w:right w:val="none" w:sz="0" w:space="0" w:color="auto"/>
      </w:divBdr>
      <w:divsChild>
        <w:div w:id="559441610">
          <w:marLeft w:val="0"/>
          <w:marRight w:val="0"/>
          <w:marTop w:val="0"/>
          <w:marBottom w:val="0"/>
          <w:divBdr>
            <w:top w:val="single" w:sz="2" w:space="0" w:color="D9D9E3"/>
            <w:left w:val="single" w:sz="2" w:space="0" w:color="D9D9E3"/>
            <w:bottom w:val="single" w:sz="2" w:space="0" w:color="D9D9E3"/>
            <w:right w:val="single" w:sz="2" w:space="0" w:color="D9D9E3"/>
          </w:divBdr>
          <w:divsChild>
            <w:div w:id="1250382544">
              <w:marLeft w:val="0"/>
              <w:marRight w:val="0"/>
              <w:marTop w:val="0"/>
              <w:marBottom w:val="0"/>
              <w:divBdr>
                <w:top w:val="single" w:sz="2" w:space="0" w:color="D9D9E3"/>
                <w:left w:val="single" w:sz="2" w:space="0" w:color="D9D9E3"/>
                <w:bottom w:val="single" w:sz="2" w:space="0" w:color="D9D9E3"/>
                <w:right w:val="single" w:sz="2" w:space="0" w:color="D9D9E3"/>
              </w:divBdr>
              <w:divsChild>
                <w:div w:id="124083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82401305">
      <w:bodyDiv w:val="1"/>
      <w:marLeft w:val="0"/>
      <w:marRight w:val="0"/>
      <w:marTop w:val="0"/>
      <w:marBottom w:val="0"/>
      <w:divBdr>
        <w:top w:val="none" w:sz="0" w:space="0" w:color="auto"/>
        <w:left w:val="none" w:sz="0" w:space="0" w:color="auto"/>
        <w:bottom w:val="none" w:sz="0" w:space="0" w:color="auto"/>
        <w:right w:val="none" w:sz="0" w:space="0" w:color="auto"/>
      </w:divBdr>
    </w:div>
    <w:div w:id="1890728565">
      <w:bodyDiv w:val="1"/>
      <w:marLeft w:val="0"/>
      <w:marRight w:val="0"/>
      <w:marTop w:val="0"/>
      <w:marBottom w:val="0"/>
      <w:divBdr>
        <w:top w:val="none" w:sz="0" w:space="0" w:color="auto"/>
        <w:left w:val="none" w:sz="0" w:space="0" w:color="auto"/>
        <w:bottom w:val="none" w:sz="0" w:space="0" w:color="auto"/>
        <w:right w:val="none" w:sz="0" w:space="0" w:color="auto"/>
      </w:divBdr>
      <w:divsChild>
        <w:div w:id="1723943137">
          <w:marLeft w:val="0"/>
          <w:marRight w:val="0"/>
          <w:marTop w:val="0"/>
          <w:marBottom w:val="0"/>
          <w:divBdr>
            <w:top w:val="none" w:sz="0" w:space="0" w:color="auto"/>
            <w:left w:val="none" w:sz="0" w:space="0" w:color="auto"/>
            <w:bottom w:val="none" w:sz="0" w:space="0" w:color="auto"/>
            <w:right w:val="none" w:sz="0" w:space="0" w:color="auto"/>
          </w:divBdr>
          <w:divsChild>
            <w:div w:id="1916476617">
              <w:marLeft w:val="0"/>
              <w:marRight w:val="0"/>
              <w:marTop w:val="0"/>
              <w:marBottom w:val="0"/>
              <w:divBdr>
                <w:top w:val="none" w:sz="0" w:space="0" w:color="auto"/>
                <w:left w:val="none" w:sz="0" w:space="0" w:color="auto"/>
                <w:bottom w:val="none" w:sz="0" w:space="0" w:color="auto"/>
                <w:right w:val="none" w:sz="0" w:space="0" w:color="auto"/>
              </w:divBdr>
              <w:divsChild>
                <w:div w:id="115109836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47300082">
      <w:bodyDiv w:val="1"/>
      <w:marLeft w:val="0"/>
      <w:marRight w:val="0"/>
      <w:marTop w:val="0"/>
      <w:marBottom w:val="0"/>
      <w:divBdr>
        <w:top w:val="none" w:sz="0" w:space="0" w:color="auto"/>
        <w:left w:val="none" w:sz="0" w:space="0" w:color="auto"/>
        <w:bottom w:val="none" w:sz="0" w:space="0" w:color="auto"/>
        <w:right w:val="none" w:sz="0" w:space="0" w:color="auto"/>
      </w:divBdr>
      <w:divsChild>
        <w:div w:id="506865459">
          <w:marLeft w:val="0"/>
          <w:marRight w:val="0"/>
          <w:marTop w:val="0"/>
          <w:marBottom w:val="0"/>
          <w:divBdr>
            <w:top w:val="none" w:sz="0" w:space="0" w:color="auto"/>
            <w:left w:val="none" w:sz="0" w:space="0" w:color="auto"/>
            <w:bottom w:val="none" w:sz="0" w:space="0" w:color="auto"/>
            <w:right w:val="none" w:sz="0" w:space="0" w:color="auto"/>
          </w:divBdr>
          <w:divsChild>
            <w:div w:id="384263202">
              <w:marLeft w:val="0"/>
              <w:marRight w:val="0"/>
              <w:marTop w:val="0"/>
              <w:marBottom w:val="0"/>
              <w:divBdr>
                <w:top w:val="none" w:sz="0" w:space="0" w:color="auto"/>
                <w:left w:val="none" w:sz="0" w:space="0" w:color="auto"/>
                <w:bottom w:val="none" w:sz="0" w:space="0" w:color="auto"/>
                <w:right w:val="none" w:sz="0" w:space="0" w:color="auto"/>
              </w:divBdr>
              <w:divsChild>
                <w:div w:id="42172889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58216039">
      <w:bodyDiv w:val="1"/>
      <w:marLeft w:val="0"/>
      <w:marRight w:val="0"/>
      <w:marTop w:val="0"/>
      <w:marBottom w:val="0"/>
      <w:divBdr>
        <w:top w:val="none" w:sz="0" w:space="0" w:color="auto"/>
        <w:left w:val="none" w:sz="0" w:space="0" w:color="auto"/>
        <w:bottom w:val="none" w:sz="0" w:space="0" w:color="auto"/>
        <w:right w:val="none" w:sz="0" w:space="0" w:color="auto"/>
      </w:divBdr>
      <w:divsChild>
        <w:div w:id="22825482">
          <w:marLeft w:val="0"/>
          <w:marRight w:val="0"/>
          <w:marTop w:val="0"/>
          <w:marBottom w:val="0"/>
          <w:divBdr>
            <w:top w:val="none" w:sz="0" w:space="0" w:color="auto"/>
            <w:left w:val="none" w:sz="0" w:space="0" w:color="auto"/>
            <w:bottom w:val="none" w:sz="0" w:space="0" w:color="auto"/>
            <w:right w:val="none" w:sz="0" w:space="0" w:color="auto"/>
          </w:divBdr>
          <w:divsChild>
            <w:div w:id="1973630669">
              <w:marLeft w:val="0"/>
              <w:marRight w:val="0"/>
              <w:marTop w:val="0"/>
              <w:marBottom w:val="0"/>
              <w:divBdr>
                <w:top w:val="none" w:sz="0" w:space="0" w:color="auto"/>
                <w:left w:val="none" w:sz="0" w:space="0" w:color="auto"/>
                <w:bottom w:val="none" w:sz="0" w:space="0" w:color="auto"/>
                <w:right w:val="none" w:sz="0" w:space="0" w:color="auto"/>
              </w:divBdr>
              <w:divsChild>
                <w:div w:id="72353151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73442662">
      <w:bodyDiv w:val="1"/>
      <w:marLeft w:val="0"/>
      <w:marRight w:val="0"/>
      <w:marTop w:val="0"/>
      <w:marBottom w:val="0"/>
      <w:divBdr>
        <w:top w:val="none" w:sz="0" w:space="0" w:color="auto"/>
        <w:left w:val="none" w:sz="0" w:space="0" w:color="auto"/>
        <w:bottom w:val="none" w:sz="0" w:space="0" w:color="auto"/>
        <w:right w:val="none" w:sz="0" w:space="0" w:color="auto"/>
      </w:divBdr>
      <w:divsChild>
        <w:div w:id="2099326232">
          <w:marLeft w:val="0"/>
          <w:marRight w:val="0"/>
          <w:marTop w:val="0"/>
          <w:marBottom w:val="0"/>
          <w:divBdr>
            <w:top w:val="none" w:sz="0" w:space="0" w:color="auto"/>
            <w:left w:val="none" w:sz="0" w:space="0" w:color="auto"/>
            <w:bottom w:val="none" w:sz="0" w:space="0" w:color="auto"/>
            <w:right w:val="none" w:sz="0" w:space="0" w:color="auto"/>
          </w:divBdr>
          <w:divsChild>
            <w:div w:id="458694641">
              <w:marLeft w:val="0"/>
              <w:marRight w:val="0"/>
              <w:marTop w:val="0"/>
              <w:marBottom w:val="0"/>
              <w:divBdr>
                <w:top w:val="none" w:sz="0" w:space="0" w:color="auto"/>
                <w:left w:val="none" w:sz="0" w:space="0" w:color="auto"/>
                <w:bottom w:val="none" w:sz="0" w:space="0" w:color="auto"/>
                <w:right w:val="none" w:sz="0" w:space="0" w:color="auto"/>
              </w:divBdr>
              <w:divsChild>
                <w:div w:id="28177076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987079242">
      <w:bodyDiv w:val="1"/>
      <w:marLeft w:val="0"/>
      <w:marRight w:val="0"/>
      <w:marTop w:val="0"/>
      <w:marBottom w:val="0"/>
      <w:divBdr>
        <w:top w:val="none" w:sz="0" w:space="0" w:color="auto"/>
        <w:left w:val="none" w:sz="0" w:space="0" w:color="auto"/>
        <w:bottom w:val="none" w:sz="0" w:space="0" w:color="auto"/>
        <w:right w:val="none" w:sz="0" w:space="0" w:color="auto"/>
      </w:divBdr>
      <w:divsChild>
        <w:div w:id="1725056228">
          <w:marLeft w:val="0"/>
          <w:marRight w:val="0"/>
          <w:marTop w:val="0"/>
          <w:marBottom w:val="0"/>
          <w:divBdr>
            <w:top w:val="none" w:sz="0" w:space="0" w:color="auto"/>
            <w:left w:val="none" w:sz="0" w:space="0" w:color="auto"/>
            <w:bottom w:val="none" w:sz="0" w:space="0" w:color="auto"/>
            <w:right w:val="none" w:sz="0" w:space="0" w:color="auto"/>
          </w:divBdr>
          <w:divsChild>
            <w:div w:id="2070374243">
              <w:marLeft w:val="0"/>
              <w:marRight w:val="0"/>
              <w:marTop w:val="0"/>
              <w:marBottom w:val="0"/>
              <w:divBdr>
                <w:top w:val="none" w:sz="0" w:space="0" w:color="auto"/>
                <w:left w:val="none" w:sz="0" w:space="0" w:color="auto"/>
                <w:bottom w:val="none" w:sz="0" w:space="0" w:color="auto"/>
                <w:right w:val="none" w:sz="0" w:space="0" w:color="auto"/>
              </w:divBdr>
              <w:divsChild>
                <w:div w:id="22094201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09287921">
      <w:bodyDiv w:val="1"/>
      <w:marLeft w:val="0"/>
      <w:marRight w:val="0"/>
      <w:marTop w:val="0"/>
      <w:marBottom w:val="0"/>
      <w:divBdr>
        <w:top w:val="none" w:sz="0" w:space="0" w:color="auto"/>
        <w:left w:val="none" w:sz="0" w:space="0" w:color="auto"/>
        <w:bottom w:val="none" w:sz="0" w:space="0" w:color="auto"/>
        <w:right w:val="none" w:sz="0" w:space="0" w:color="auto"/>
      </w:divBdr>
      <w:divsChild>
        <w:div w:id="810177461">
          <w:marLeft w:val="0"/>
          <w:marRight w:val="0"/>
          <w:marTop w:val="0"/>
          <w:marBottom w:val="0"/>
          <w:divBdr>
            <w:top w:val="none" w:sz="0" w:space="0" w:color="auto"/>
            <w:left w:val="none" w:sz="0" w:space="0" w:color="auto"/>
            <w:bottom w:val="none" w:sz="0" w:space="0" w:color="auto"/>
            <w:right w:val="none" w:sz="0" w:space="0" w:color="auto"/>
          </w:divBdr>
          <w:divsChild>
            <w:div w:id="1220824454">
              <w:marLeft w:val="0"/>
              <w:marRight w:val="0"/>
              <w:marTop w:val="0"/>
              <w:marBottom w:val="0"/>
              <w:divBdr>
                <w:top w:val="none" w:sz="0" w:space="0" w:color="auto"/>
                <w:left w:val="none" w:sz="0" w:space="0" w:color="auto"/>
                <w:bottom w:val="none" w:sz="0" w:space="0" w:color="auto"/>
                <w:right w:val="none" w:sz="0" w:space="0" w:color="auto"/>
              </w:divBdr>
              <w:divsChild>
                <w:div w:id="2039161740">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19387230">
      <w:bodyDiv w:val="1"/>
      <w:marLeft w:val="0"/>
      <w:marRight w:val="0"/>
      <w:marTop w:val="0"/>
      <w:marBottom w:val="0"/>
      <w:divBdr>
        <w:top w:val="none" w:sz="0" w:space="0" w:color="auto"/>
        <w:left w:val="none" w:sz="0" w:space="0" w:color="auto"/>
        <w:bottom w:val="none" w:sz="0" w:space="0" w:color="auto"/>
        <w:right w:val="none" w:sz="0" w:space="0" w:color="auto"/>
      </w:divBdr>
      <w:divsChild>
        <w:div w:id="1825587765">
          <w:marLeft w:val="0"/>
          <w:marRight w:val="0"/>
          <w:marTop w:val="0"/>
          <w:marBottom w:val="0"/>
          <w:divBdr>
            <w:top w:val="none" w:sz="0" w:space="0" w:color="auto"/>
            <w:left w:val="none" w:sz="0" w:space="0" w:color="auto"/>
            <w:bottom w:val="none" w:sz="0" w:space="0" w:color="auto"/>
            <w:right w:val="none" w:sz="0" w:space="0" w:color="auto"/>
          </w:divBdr>
          <w:divsChild>
            <w:div w:id="722413150">
              <w:marLeft w:val="0"/>
              <w:marRight w:val="0"/>
              <w:marTop w:val="0"/>
              <w:marBottom w:val="0"/>
              <w:divBdr>
                <w:top w:val="none" w:sz="0" w:space="0" w:color="auto"/>
                <w:left w:val="none" w:sz="0" w:space="0" w:color="auto"/>
                <w:bottom w:val="none" w:sz="0" w:space="0" w:color="auto"/>
                <w:right w:val="none" w:sz="0" w:space="0" w:color="auto"/>
              </w:divBdr>
              <w:divsChild>
                <w:div w:id="47333028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73459638">
      <w:bodyDiv w:val="1"/>
      <w:marLeft w:val="0"/>
      <w:marRight w:val="0"/>
      <w:marTop w:val="0"/>
      <w:marBottom w:val="0"/>
      <w:divBdr>
        <w:top w:val="none" w:sz="0" w:space="0" w:color="auto"/>
        <w:left w:val="none" w:sz="0" w:space="0" w:color="auto"/>
        <w:bottom w:val="none" w:sz="0" w:space="0" w:color="auto"/>
        <w:right w:val="none" w:sz="0" w:space="0" w:color="auto"/>
      </w:divBdr>
    </w:div>
    <w:div w:id="2117796133">
      <w:bodyDiv w:val="1"/>
      <w:marLeft w:val="0"/>
      <w:marRight w:val="0"/>
      <w:marTop w:val="0"/>
      <w:marBottom w:val="0"/>
      <w:divBdr>
        <w:top w:val="none" w:sz="0" w:space="0" w:color="auto"/>
        <w:left w:val="none" w:sz="0" w:space="0" w:color="auto"/>
        <w:bottom w:val="none" w:sz="0" w:space="0" w:color="auto"/>
        <w:right w:val="none" w:sz="0" w:space="0" w:color="auto"/>
      </w:divBdr>
      <w:divsChild>
        <w:div w:id="110171778">
          <w:marLeft w:val="0"/>
          <w:marRight w:val="0"/>
          <w:marTop w:val="0"/>
          <w:marBottom w:val="0"/>
          <w:divBdr>
            <w:top w:val="none" w:sz="0" w:space="0" w:color="auto"/>
            <w:left w:val="none" w:sz="0" w:space="0" w:color="auto"/>
            <w:bottom w:val="none" w:sz="0" w:space="0" w:color="auto"/>
            <w:right w:val="none" w:sz="0" w:space="0" w:color="auto"/>
          </w:divBdr>
          <w:divsChild>
            <w:div w:id="944919995">
              <w:marLeft w:val="0"/>
              <w:marRight w:val="0"/>
              <w:marTop w:val="0"/>
              <w:marBottom w:val="0"/>
              <w:divBdr>
                <w:top w:val="none" w:sz="0" w:space="0" w:color="auto"/>
                <w:left w:val="none" w:sz="0" w:space="0" w:color="auto"/>
                <w:bottom w:val="none" w:sz="0" w:space="0" w:color="auto"/>
                <w:right w:val="none" w:sz="0" w:space="0" w:color="auto"/>
              </w:divBdr>
              <w:divsChild>
                <w:div w:id="95382546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135322223">
      <w:bodyDiv w:val="1"/>
      <w:marLeft w:val="0"/>
      <w:marRight w:val="0"/>
      <w:marTop w:val="0"/>
      <w:marBottom w:val="0"/>
      <w:divBdr>
        <w:top w:val="none" w:sz="0" w:space="0" w:color="auto"/>
        <w:left w:val="none" w:sz="0" w:space="0" w:color="auto"/>
        <w:bottom w:val="none" w:sz="0" w:space="0" w:color="auto"/>
        <w:right w:val="none" w:sz="0" w:space="0" w:color="auto"/>
      </w:divBdr>
    </w:div>
    <w:div w:id="2142532086">
      <w:bodyDiv w:val="1"/>
      <w:marLeft w:val="0"/>
      <w:marRight w:val="0"/>
      <w:marTop w:val="0"/>
      <w:marBottom w:val="0"/>
      <w:divBdr>
        <w:top w:val="none" w:sz="0" w:space="0" w:color="auto"/>
        <w:left w:val="none" w:sz="0" w:space="0" w:color="auto"/>
        <w:bottom w:val="none" w:sz="0" w:space="0" w:color="auto"/>
        <w:right w:val="none" w:sz="0" w:space="0" w:color="auto"/>
      </w:divBdr>
      <w:divsChild>
        <w:div w:id="403797120">
          <w:marLeft w:val="0"/>
          <w:marRight w:val="0"/>
          <w:marTop w:val="0"/>
          <w:marBottom w:val="0"/>
          <w:divBdr>
            <w:top w:val="none" w:sz="0" w:space="0" w:color="auto"/>
            <w:left w:val="none" w:sz="0" w:space="0" w:color="auto"/>
            <w:bottom w:val="none" w:sz="0" w:space="0" w:color="auto"/>
            <w:right w:val="none" w:sz="0" w:space="0" w:color="auto"/>
          </w:divBdr>
          <w:divsChild>
            <w:div w:id="1906867820">
              <w:marLeft w:val="0"/>
              <w:marRight w:val="0"/>
              <w:marTop w:val="0"/>
              <w:marBottom w:val="0"/>
              <w:divBdr>
                <w:top w:val="none" w:sz="0" w:space="0" w:color="auto"/>
                <w:left w:val="none" w:sz="0" w:space="0" w:color="auto"/>
                <w:bottom w:val="none" w:sz="0" w:space="0" w:color="auto"/>
                <w:right w:val="none" w:sz="0" w:space="0" w:color="auto"/>
              </w:divBdr>
              <w:divsChild>
                <w:div w:id="286468402">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hdphoto" Target="media/hdphoto1.wdp"/><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8" Type="http://schemas.openxmlformats.org/officeDocument/2006/relationships/hyperlink" Target="https://doi.org/10.1016/j.wear.2023.205107"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F1815-0E66-43AF-8D5B-1AB07DD16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27</Pages>
  <Words>10121</Words>
  <Characters>57692</Characters>
  <Application>Microsoft Office Word</Application>
  <DocSecurity>0</DocSecurity>
  <Lines>480</Lines>
  <Paragraphs>135</Paragraphs>
  <ScaleCrop>false</ScaleCrop>
  <HeadingPairs>
    <vt:vector size="8" baseType="variant">
      <vt:variant>
        <vt:lpstr>Naslov</vt:lpstr>
      </vt:variant>
      <vt:variant>
        <vt:i4>1</vt:i4>
      </vt:variant>
      <vt:variant>
        <vt:lpstr>Title</vt:lpstr>
      </vt:variant>
      <vt:variant>
        <vt:i4>1</vt:i4>
      </vt:variant>
      <vt:variant>
        <vt:lpstr>Název</vt:lpstr>
      </vt:variant>
      <vt:variant>
        <vt:i4>1</vt:i4>
      </vt:variant>
      <vt:variant>
        <vt:lpstr>Názov</vt:lpstr>
      </vt:variant>
      <vt:variant>
        <vt:i4>1</vt:i4>
      </vt:variant>
    </vt:vector>
  </HeadingPairs>
  <TitlesOfParts>
    <vt:vector size="4" baseType="lpstr">
      <vt:lpstr/>
      <vt:lpstr/>
      <vt:lpstr/>
      <vt:lpstr/>
    </vt:vector>
  </TitlesOfParts>
  <Company>STU MTF v Trnave</Company>
  <LinksUpToDate>false</LinksUpToDate>
  <CharactersWithSpaces>67678</CharactersWithSpaces>
  <SharedDoc>false</SharedDoc>
  <HLinks>
    <vt:vector size="18" baseType="variant">
      <vt:variant>
        <vt:i4>1376375</vt:i4>
      </vt:variant>
      <vt:variant>
        <vt:i4>9</vt:i4>
      </vt:variant>
      <vt:variant>
        <vt:i4>0</vt:i4>
      </vt:variant>
      <vt:variant>
        <vt:i4>5</vt:i4>
      </vt:variant>
      <vt:variant>
        <vt:lpwstr>http://www.gcu.ac.uk/library/media/gcalwebv2/library/content/pdffiles/_x000b_Harvard Referencing Full Guide.pdf</vt:lpwstr>
      </vt:variant>
      <vt:variant>
        <vt:lpwstr/>
      </vt:variant>
      <vt:variant>
        <vt:i4>7536722</vt:i4>
      </vt:variant>
      <vt:variant>
        <vt:i4>3</vt:i4>
      </vt:variant>
      <vt:variant>
        <vt:i4>0</vt:i4>
      </vt:variant>
      <vt:variant>
        <vt:i4>5</vt:i4>
      </vt:variant>
      <vt:variant>
        <vt:lpwstr>mailto:alt@strathclyde.com</vt:lpwstr>
      </vt:variant>
      <vt:variant>
        <vt:lpwstr/>
      </vt:variant>
      <vt:variant>
        <vt:i4>6684761</vt:i4>
      </vt:variant>
      <vt:variant>
        <vt:i4>0</vt:i4>
      </vt:variant>
      <vt:variant>
        <vt:i4>0</vt:i4>
      </vt:variant>
      <vt:variant>
        <vt:i4>5</vt:i4>
      </vt:variant>
      <vt:variant>
        <vt:lpwstr>mailto:novak@vsb.cz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konference</dc:creator>
  <cp:lastModifiedBy>Urška Šavc</cp:lastModifiedBy>
  <cp:revision>4</cp:revision>
  <cp:lastPrinted>2023-06-19T16:00:00Z</cp:lastPrinted>
  <dcterms:created xsi:type="dcterms:W3CDTF">2024-04-08T09:18:00Z</dcterms:created>
  <dcterms:modified xsi:type="dcterms:W3CDTF">2024-04-08T10:10:00Z</dcterms:modified>
</cp:coreProperties>
</file>