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57F6E3" w14:textId="77777777" w:rsidR="00EB0BDB" w:rsidRPr="00C7707E" w:rsidRDefault="00EB0BDB" w:rsidP="00EB0B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4"/>
          <w:lang w:val="en-US"/>
        </w:rPr>
      </w:pPr>
      <w:r w:rsidRPr="00C7707E">
        <w:rPr>
          <w:rFonts w:ascii="Times New Roman" w:hAnsi="Times New Roman" w:cs="Times New Roman"/>
          <w:b/>
          <w:sz w:val="24"/>
          <w:lang w:val="en-US"/>
        </w:rPr>
        <w:t>Photocatalytic CO</w:t>
      </w:r>
      <w:r w:rsidRPr="00C7707E">
        <w:rPr>
          <w:rFonts w:ascii="Times New Roman" w:hAnsi="Times New Roman" w:cs="Times New Roman"/>
          <w:b/>
          <w:sz w:val="24"/>
          <w:vertAlign w:val="subscript"/>
          <w:lang w:val="en-US"/>
        </w:rPr>
        <w:t>2</w:t>
      </w:r>
      <w:r w:rsidRPr="00C7707E">
        <w:rPr>
          <w:rFonts w:ascii="Times New Roman" w:hAnsi="Times New Roman" w:cs="Times New Roman"/>
          <w:b/>
          <w:sz w:val="24"/>
          <w:lang w:val="en-US"/>
        </w:rPr>
        <w:t xml:space="preserve"> reduction over mesoporous TiO</w:t>
      </w:r>
      <w:r w:rsidRPr="00C7707E">
        <w:rPr>
          <w:rFonts w:ascii="Times New Roman" w:hAnsi="Times New Roman" w:cs="Times New Roman"/>
          <w:b/>
          <w:sz w:val="24"/>
          <w:vertAlign w:val="subscript"/>
          <w:lang w:val="en-US"/>
        </w:rPr>
        <w:t>2</w:t>
      </w:r>
      <w:r w:rsidRPr="00C7707E">
        <w:rPr>
          <w:rFonts w:ascii="Times New Roman" w:hAnsi="Times New Roman" w:cs="Times New Roman"/>
          <w:b/>
          <w:sz w:val="24"/>
          <w:lang w:val="en-US"/>
        </w:rPr>
        <w:t xml:space="preserve"> photocatalysts </w:t>
      </w:r>
    </w:p>
    <w:p w14:paraId="43A74A17" w14:textId="77777777" w:rsidR="00EB0BDB" w:rsidRPr="00C7707E" w:rsidRDefault="00EB0BDB" w:rsidP="00EB0BD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1865F2D" w14:textId="77777777" w:rsidR="00CF79A4" w:rsidRPr="00131356" w:rsidRDefault="00CF79A4" w:rsidP="00CF79A4">
      <w:pPr>
        <w:autoSpaceDE w:val="0"/>
        <w:autoSpaceDN w:val="0"/>
        <w:adjustRightInd w:val="0"/>
        <w:spacing w:after="0" w:line="360" w:lineRule="auto"/>
        <w:jc w:val="both"/>
        <w:rPr>
          <w:rStyle w:val="Superscript"/>
          <w:rFonts w:ascii="Times New Roman" w:hAnsi="Times New Roman" w:cs="Times New Roman"/>
          <w:b/>
          <w:sz w:val="24"/>
          <w:lang w:val="en-US"/>
        </w:rPr>
      </w:pPr>
      <w:r w:rsidRPr="00131356">
        <w:rPr>
          <w:rStyle w:val="Bold"/>
          <w:rFonts w:ascii="Times New Roman" w:hAnsi="Times New Roman" w:cs="Times New Roman"/>
          <w:b w:val="0"/>
          <w:sz w:val="24"/>
          <w:lang w:val="en-US"/>
        </w:rPr>
        <w:t>Reli Martin</w:t>
      </w:r>
      <w:r w:rsidRPr="00131356">
        <w:rPr>
          <w:rFonts w:ascii="Times New Roman" w:hAnsi="Times New Roman" w:cs="Times New Roman"/>
          <w:b/>
          <w:sz w:val="24"/>
          <w:lang w:val="en-US"/>
        </w:rPr>
        <w:t>,</w:t>
      </w:r>
      <w:r w:rsidRPr="00131356">
        <w:rPr>
          <w:rStyle w:val="Superscript"/>
          <w:rFonts w:ascii="Times New Roman" w:hAnsi="Times New Roman" w:cs="Times New Roman"/>
          <w:b/>
          <w:sz w:val="24"/>
          <w:lang w:val="en-US"/>
        </w:rPr>
        <w:t>1</w:t>
      </w:r>
      <w:r w:rsidRPr="009369C1">
        <w:rPr>
          <w:rFonts w:ascii="Times New Roman" w:hAnsi="Times New Roman" w:cs="Times New Roman"/>
          <w:sz w:val="24"/>
          <w:lang w:val="en-US"/>
        </w:rPr>
        <w:t xml:space="preserve"> </w:t>
      </w:r>
      <w:r w:rsidRPr="0043141B">
        <w:rPr>
          <w:rFonts w:ascii="Times New Roman" w:hAnsi="Times New Roman" w:cs="Times New Roman"/>
          <w:sz w:val="24"/>
          <w:lang w:val="en-US"/>
        </w:rPr>
        <w:t>Nadrah Peter,</w:t>
      </w:r>
      <w:r w:rsidRPr="0043141B">
        <w:rPr>
          <w:rStyle w:val="Superscript"/>
          <w:rFonts w:ascii="Times New Roman" w:hAnsi="Times New Roman" w:cs="Times New Roman"/>
          <w:sz w:val="24"/>
          <w:lang w:val="en-US"/>
        </w:rPr>
        <w:t>2</w:t>
      </w:r>
      <w:r>
        <w:rPr>
          <w:rStyle w:val="Superscript"/>
          <w:rFonts w:ascii="Times New Roman" w:hAnsi="Times New Roman" w:cs="Times New Roman"/>
          <w:sz w:val="24"/>
          <w:lang w:val="en-US"/>
        </w:rPr>
        <w:t xml:space="preserve"> </w:t>
      </w:r>
      <w:r w:rsidRPr="0043141B">
        <w:rPr>
          <w:rFonts w:ascii="Times New Roman" w:hAnsi="Times New Roman" w:cs="Times New Roman"/>
          <w:sz w:val="24"/>
          <w:lang w:val="en-US"/>
        </w:rPr>
        <w:t xml:space="preserve">Filip </w:t>
      </w:r>
      <w:proofErr w:type="spellStart"/>
      <w:r w:rsidRPr="0043141B">
        <w:rPr>
          <w:rFonts w:ascii="Times New Roman" w:hAnsi="Times New Roman" w:cs="Times New Roman"/>
          <w:sz w:val="24"/>
          <w:lang w:val="en-US"/>
        </w:rPr>
        <w:t>Edelmannová</w:t>
      </w:r>
      <w:proofErr w:type="spellEnd"/>
      <w:r w:rsidRPr="0043141B">
        <w:rPr>
          <w:rFonts w:ascii="Times New Roman" w:hAnsi="Times New Roman" w:cs="Times New Roman"/>
          <w:sz w:val="24"/>
          <w:lang w:val="en-US"/>
        </w:rPr>
        <w:t xml:space="preserve"> Miroslava,</w:t>
      </w:r>
      <w:r w:rsidRPr="0043141B">
        <w:rPr>
          <w:rStyle w:val="Superscript"/>
          <w:rFonts w:ascii="Times New Roman" w:hAnsi="Times New Roman" w:cs="Times New Roman"/>
          <w:sz w:val="24"/>
          <w:lang w:val="en-US"/>
        </w:rPr>
        <w:t>1</w:t>
      </w:r>
      <w:r w:rsidRPr="0043141B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Ricka Rudolf</w:t>
      </w:r>
      <w:r w:rsidRPr="0043141B">
        <w:rPr>
          <w:rFonts w:ascii="Times New Roman" w:hAnsi="Times New Roman" w:cs="Times New Roman"/>
          <w:sz w:val="24"/>
          <w:lang w:val="en-US"/>
        </w:rPr>
        <w:t>,</w:t>
      </w:r>
      <w:r w:rsidRPr="0043141B">
        <w:rPr>
          <w:rStyle w:val="Superscript"/>
          <w:rFonts w:ascii="Times New Roman" w:hAnsi="Times New Roman" w:cs="Times New Roman"/>
          <w:sz w:val="24"/>
          <w:lang w:val="en-US"/>
        </w:rPr>
        <w:t>1</w:t>
      </w:r>
      <w:r w:rsidRPr="0043141B">
        <w:rPr>
          <w:rFonts w:ascii="Times New Roman" w:hAnsi="Times New Roman" w:cs="Times New Roman"/>
          <w:sz w:val="24"/>
          <w:lang w:val="en-US"/>
        </w:rPr>
        <w:t xml:space="preserve"> Sever Škapin Andrijana,</w:t>
      </w:r>
      <w:r w:rsidRPr="0043141B">
        <w:rPr>
          <w:rStyle w:val="Superscript"/>
          <w:rFonts w:ascii="Times New Roman" w:hAnsi="Times New Roman" w:cs="Times New Roman"/>
          <w:sz w:val="24"/>
          <w:lang w:val="en-US"/>
        </w:rPr>
        <w:t>2</w:t>
      </w:r>
      <w:r>
        <w:rPr>
          <w:rStyle w:val="Superscript"/>
          <w:rFonts w:ascii="Times New Roman" w:hAnsi="Times New Roman" w:cs="Times New Roman"/>
          <w:sz w:val="24"/>
          <w:lang w:val="en-US"/>
        </w:rPr>
        <w:t xml:space="preserve">, 3 </w:t>
      </w:r>
      <w:proofErr w:type="spellStart"/>
      <w:r w:rsidRPr="0043141B">
        <w:rPr>
          <w:rFonts w:ascii="Times New Roman" w:hAnsi="Times New Roman" w:cs="Times New Roman"/>
          <w:sz w:val="24"/>
          <w:lang w:val="en-US"/>
        </w:rPr>
        <w:t>Lavrenčič</w:t>
      </w:r>
      <w:proofErr w:type="spellEnd"/>
      <w:r w:rsidRPr="0043141B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43141B">
        <w:rPr>
          <w:rFonts w:ascii="Times New Roman" w:hAnsi="Times New Roman" w:cs="Times New Roman"/>
          <w:sz w:val="24"/>
          <w:lang w:val="en-US"/>
        </w:rPr>
        <w:t>Štangar</w:t>
      </w:r>
      <w:proofErr w:type="spellEnd"/>
      <w:r w:rsidRPr="0043141B">
        <w:rPr>
          <w:rFonts w:ascii="Times New Roman" w:hAnsi="Times New Roman" w:cs="Times New Roman"/>
          <w:sz w:val="24"/>
          <w:lang w:val="en-US"/>
        </w:rPr>
        <w:t xml:space="preserve"> Urška,</w:t>
      </w:r>
      <w:r>
        <w:rPr>
          <w:rStyle w:val="Superscript"/>
          <w:rFonts w:ascii="Times New Roman" w:hAnsi="Times New Roman" w:cs="Times New Roman"/>
          <w:sz w:val="24"/>
          <w:lang w:val="en-US"/>
        </w:rPr>
        <w:t>4</w:t>
      </w:r>
      <w:r w:rsidRPr="0043141B">
        <w:rPr>
          <w:rFonts w:ascii="Times New Roman" w:hAnsi="Times New Roman" w:cs="Times New Roman"/>
          <w:sz w:val="24"/>
          <w:lang w:val="en-US"/>
        </w:rPr>
        <w:t xml:space="preserve"> </w:t>
      </w:r>
      <w:bookmarkStart w:id="0" w:name="_GoBack"/>
      <w:r w:rsidRPr="00131356">
        <w:rPr>
          <w:rFonts w:ascii="Times New Roman" w:hAnsi="Times New Roman" w:cs="Times New Roman"/>
          <w:b/>
          <w:sz w:val="24"/>
          <w:lang w:val="en-US"/>
        </w:rPr>
        <w:t>Kočí Kamila</w:t>
      </w:r>
      <w:proofErr w:type="gramStart"/>
      <w:r w:rsidRPr="00131356">
        <w:rPr>
          <w:rStyle w:val="Superscript"/>
          <w:rFonts w:ascii="Times New Roman" w:hAnsi="Times New Roman" w:cs="Times New Roman"/>
          <w:b/>
          <w:sz w:val="24"/>
          <w:lang w:val="en-US"/>
        </w:rPr>
        <w:t>1,*</w:t>
      </w:r>
      <w:proofErr w:type="gramEnd"/>
    </w:p>
    <w:bookmarkEnd w:id="0"/>
    <w:p w14:paraId="1AFDF6B3" w14:textId="77777777" w:rsidR="00CF79A4" w:rsidRPr="0043141B" w:rsidRDefault="00CF79A4" w:rsidP="00CF79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43141B">
        <w:rPr>
          <w:rFonts w:ascii="Times New Roman" w:hAnsi="Times New Roman" w:cs="Times New Roman"/>
          <w:i/>
          <w:sz w:val="24"/>
          <w:lang w:val="en-US"/>
        </w:rPr>
        <w:t xml:space="preserve">(1) </w:t>
      </w:r>
      <w:bookmarkStart w:id="1" w:name="_Hlk130978360"/>
      <w:r w:rsidRPr="0043141B">
        <w:rPr>
          <w:rFonts w:ascii="Times New Roman" w:hAnsi="Times New Roman" w:cs="Times New Roman"/>
          <w:i/>
          <w:sz w:val="24"/>
          <w:lang w:val="en-US"/>
        </w:rPr>
        <w:t xml:space="preserve">Institute of Environmental Technology, CEET, VŠB-Technical University of Ostrava, </w:t>
      </w:r>
      <w:r w:rsidRPr="0043141B">
        <w:rPr>
          <w:rFonts w:ascii="Times New Roman" w:hAnsi="Times New Roman" w:cs="Times New Roman"/>
          <w:i/>
          <w:sz w:val="24"/>
          <w:lang w:val="en-US"/>
        </w:rPr>
        <w:br/>
        <w:t xml:space="preserve">17. </w:t>
      </w:r>
      <w:proofErr w:type="spellStart"/>
      <w:r w:rsidRPr="0043141B">
        <w:rPr>
          <w:rFonts w:ascii="Times New Roman" w:hAnsi="Times New Roman" w:cs="Times New Roman"/>
          <w:i/>
          <w:sz w:val="24"/>
          <w:lang w:val="en-US"/>
        </w:rPr>
        <w:t>listopadu</w:t>
      </w:r>
      <w:proofErr w:type="spellEnd"/>
      <w:r w:rsidRPr="0043141B">
        <w:rPr>
          <w:rFonts w:ascii="Times New Roman" w:hAnsi="Times New Roman" w:cs="Times New Roman"/>
          <w:i/>
          <w:sz w:val="24"/>
          <w:lang w:val="en-US"/>
        </w:rPr>
        <w:t xml:space="preserve"> 15/2172, Ostrava-</w:t>
      </w:r>
      <w:proofErr w:type="spellStart"/>
      <w:r w:rsidRPr="0043141B">
        <w:rPr>
          <w:rFonts w:ascii="Times New Roman" w:hAnsi="Times New Roman" w:cs="Times New Roman"/>
          <w:i/>
          <w:sz w:val="24"/>
          <w:lang w:val="en-US"/>
        </w:rPr>
        <w:t>Poruba</w:t>
      </w:r>
      <w:proofErr w:type="spellEnd"/>
      <w:r w:rsidRPr="0043141B">
        <w:rPr>
          <w:rFonts w:ascii="Times New Roman" w:hAnsi="Times New Roman" w:cs="Times New Roman"/>
          <w:i/>
          <w:sz w:val="24"/>
          <w:lang w:val="en-US"/>
        </w:rPr>
        <w:t>, 708 00, Czech Republic.</w:t>
      </w:r>
      <w:bookmarkEnd w:id="1"/>
      <w:r w:rsidRPr="0043141B">
        <w:rPr>
          <w:rFonts w:ascii="Times New Roman" w:hAnsi="Times New Roman" w:cs="Times New Roman"/>
          <w:i/>
          <w:sz w:val="24"/>
          <w:lang w:val="en-US"/>
        </w:rPr>
        <w:t xml:space="preserve"> </w:t>
      </w:r>
    </w:p>
    <w:p w14:paraId="1BEDF118" w14:textId="77777777" w:rsidR="00CF79A4" w:rsidRPr="0043141B" w:rsidRDefault="00CF79A4" w:rsidP="00CF79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43141B">
        <w:rPr>
          <w:rFonts w:ascii="Times New Roman" w:hAnsi="Times New Roman" w:cs="Times New Roman"/>
          <w:i/>
          <w:sz w:val="24"/>
          <w:lang w:val="en-US"/>
        </w:rPr>
        <w:t xml:space="preserve">(2) </w:t>
      </w:r>
      <w:bookmarkStart w:id="2" w:name="_Hlk130978386"/>
      <w:r w:rsidRPr="0043141B">
        <w:rPr>
          <w:rFonts w:ascii="Times New Roman" w:hAnsi="Times New Roman" w:cs="Times New Roman"/>
          <w:i/>
          <w:sz w:val="24"/>
          <w:lang w:val="en-US"/>
        </w:rPr>
        <w:t xml:space="preserve">Slovenian National Building and Civil Engineering Institute, </w:t>
      </w:r>
      <w:proofErr w:type="spellStart"/>
      <w:r w:rsidRPr="0043141B">
        <w:rPr>
          <w:rFonts w:ascii="Times New Roman" w:hAnsi="Times New Roman" w:cs="Times New Roman"/>
          <w:i/>
          <w:sz w:val="24"/>
          <w:lang w:val="en-US"/>
        </w:rPr>
        <w:t>Dimičeva</w:t>
      </w:r>
      <w:proofErr w:type="spellEnd"/>
      <w:r w:rsidRPr="0043141B">
        <w:rPr>
          <w:rFonts w:ascii="Times New Roman" w:hAnsi="Times New Roman" w:cs="Times New Roman"/>
          <w:i/>
          <w:sz w:val="24"/>
          <w:lang w:val="en-US"/>
        </w:rPr>
        <w:t xml:space="preserve"> </w:t>
      </w:r>
      <w:proofErr w:type="spellStart"/>
      <w:r w:rsidRPr="0043141B">
        <w:rPr>
          <w:rFonts w:ascii="Times New Roman" w:hAnsi="Times New Roman" w:cs="Times New Roman"/>
          <w:i/>
          <w:sz w:val="24"/>
          <w:lang w:val="en-US"/>
        </w:rPr>
        <w:t>ulica</w:t>
      </w:r>
      <w:proofErr w:type="spellEnd"/>
      <w:r w:rsidRPr="0043141B">
        <w:rPr>
          <w:rFonts w:ascii="Times New Roman" w:hAnsi="Times New Roman" w:cs="Times New Roman"/>
          <w:i/>
          <w:sz w:val="24"/>
          <w:lang w:val="en-US"/>
        </w:rPr>
        <w:t xml:space="preserve"> 12, 1000 Ljubljana, Slovenia.</w:t>
      </w:r>
      <w:bookmarkEnd w:id="2"/>
      <w:r w:rsidRPr="0043141B">
        <w:rPr>
          <w:rFonts w:ascii="Times New Roman" w:hAnsi="Times New Roman" w:cs="Times New Roman"/>
          <w:i/>
          <w:sz w:val="24"/>
          <w:lang w:val="en-US"/>
        </w:rPr>
        <w:t xml:space="preserve"> </w:t>
      </w:r>
    </w:p>
    <w:p w14:paraId="1246F050" w14:textId="77777777" w:rsidR="00CF79A4" w:rsidRDefault="00CF79A4" w:rsidP="00CF79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r>
        <w:rPr>
          <w:rFonts w:ascii="Times New Roman" w:hAnsi="Times New Roman" w:cs="Times New Roman"/>
          <w:i/>
          <w:sz w:val="24"/>
          <w:lang w:val="en-US"/>
        </w:rPr>
        <w:t>(</w:t>
      </w:r>
      <w:r w:rsidRPr="00491323">
        <w:rPr>
          <w:rFonts w:ascii="Times New Roman" w:hAnsi="Times New Roman" w:cs="Times New Roman"/>
          <w:i/>
          <w:sz w:val="24"/>
          <w:lang w:val="en-US"/>
        </w:rPr>
        <w:t>3</w:t>
      </w:r>
      <w:r>
        <w:rPr>
          <w:rFonts w:ascii="Times New Roman" w:hAnsi="Times New Roman" w:cs="Times New Roman"/>
          <w:i/>
          <w:sz w:val="24"/>
          <w:lang w:val="en-US"/>
        </w:rPr>
        <w:t>)</w:t>
      </w:r>
      <w:r w:rsidRPr="00491323">
        <w:rPr>
          <w:rFonts w:ascii="Times New Roman" w:hAnsi="Times New Roman" w:cs="Times New Roman"/>
          <w:i/>
          <w:sz w:val="24"/>
          <w:lang w:val="en-US"/>
        </w:rPr>
        <w:t xml:space="preserve"> Faculty of Polymer Technology - FTPO, </w:t>
      </w:r>
      <w:proofErr w:type="spellStart"/>
      <w:r w:rsidRPr="00491323">
        <w:rPr>
          <w:rFonts w:ascii="Times New Roman" w:hAnsi="Times New Roman" w:cs="Times New Roman"/>
          <w:i/>
          <w:sz w:val="24"/>
          <w:lang w:val="en-US"/>
        </w:rPr>
        <w:t>Ozare</w:t>
      </w:r>
      <w:proofErr w:type="spellEnd"/>
      <w:r w:rsidRPr="00491323">
        <w:rPr>
          <w:rFonts w:ascii="Times New Roman" w:hAnsi="Times New Roman" w:cs="Times New Roman"/>
          <w:i/>
          <w:sz w:val="24"/>
          <w:lang w:val="en-US"/>
        </w:rPr>
        <w:t xml:space="preserve"> 19, 2380 </w:t>
      </w:r>
      <w:proofErr w:type="spellStart"/>
      <w:r w:rsidRPr="00491323">
        <w:rPr>
          <w:rFonts w:ascii="Times New Roman" w:hAnsi="Times New Roman" w:cs="Times New Roman"/>
          <w:i/>
          <w:sz w:val="24"/>
          <w:lang w:val="en-US"/>
        </w:rPr>
        <w:t>Slovenj</w:t>
      </w:r>
      <w:proofErr w:type="spellEnd"/>
      <w:r w:rsidRPr="00491323">
        <w:rPr>
          <w:rFonts w:ascii="Times New Roman" w:hAnsi="Times New Roman" w:cs="Times New Roman"/>
          <w:i/>
          <w:sz w:val="24"/>
          <w:lang w:val="en-US"/>
        </w:rPr>
        <w:t xml:space="preserve"> </w:t>
      </w:r>
      <w:proofErr w:type="spellStart"/>
      <w:r w:rsidRPr="00491323">
        <w:rPr>
          <w:rFonts w:ascii="Times New Roman" w:hAnsi="Times New Roman" w:cs="Times New Roman"/>
          <w:i/>
          <w:sz w:val="24"/>
          <w:lang w:val="en-US"/>
        </w:rPr>
        <w:t>Gradec</w:t>
      </w:r>
      <w:proofErr w:type="spellEnd"/>
      <w:r w:rsidRPr="00491323">
        <w:rPr>
          <w:rFonts w:ascii="Times New Roman" w:hAnsi="Times New Roman" w:cs="Times New Roman"/>
          <w:i/>
          <w:sz w:val="24"/>
          <w:lang w:val="en-US"/>
        </w:rPr>
        <w:t>, Slovenia</w:t>
      </w:r>
    </w:p>
    <w:p w14:paraId="467DECF0" w14:textId="77777777" w:rsidR="00CF79A4" w:rsidRPr="0043141B" w:rsidRDefault="00CF79A4" w:rsidP="00CF79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43141B">
        <w:rPr>
          <w:rFonts w:ascii="Times New Roman" w:hAnsi="Times New Roman" w:cs="Times New Roman"/>
          <w:i/>
          <w:sz w:val="24"/>
          <w:lang w:val="en-US"/>
        </w:rPr>
        <w:t>(</w:t>
      </w:r>
      <w:r>
        <w:rPr>
          <w:rFonts w:ascii="Times New Roman" w:hAnsi="Times New Roman" w:cs="Times New Roman"/>
          <w:i/>
          <w:sz w:val="24"/>
          <w:lang w:val="en-US"/>
        </w:rPr>
        <w:t>4</w:t>
      </w:r>
      <w:r w:rsidRPr="0043141B">
        <w:rPr>
          <w:rFonts w:ascii="Times New Roman" w:hAnsi="Times New Roman" w:cs="Times New Roman"/>
          <w:i/>
          <w:sz w:val="24"/>
          <w:lang w:val="en-US"/>
        </w:rPr>
        <w:t xml:space="preserve">) </w:t>
      </w:r>
      <w:bookmarkStart w:id="3" w:name="_Hlk130978396"/>
      <w:r w:rsidRPr="0043141B">
        <w:rPr>
          <w:rFonts w:ascii="Times New Roman" w:hAnsi="Times New Roman" w:cs="Times New Roman"/>
          <w:i/>
          <w:sz w:val="24"/>
          <w:lang w:val="en-US"/>
        </w:rPr>
        <w:t xml:space="preserve">University of Ljubljana, Faculty of Chemistry and Chemical Technology, </w:t>
      </w:r>
      <w:proofErr w:type="spellStart"/>
      <w:r w:rsidRPr="0043141B">
        <w:rPr>
          <w:rFonts w:ascii="Times New Roman" w:hAnsi="Times New Roman" w:cs="Times New Roman"/>
          <w:i/>
          <w:sz w:val="24"/>
          <w:lang w:val="en-US"/>
        </w:rPr>
        <w:t>Večna</w:t>
      </w:r>
      <w:proofErr w:type="spellEnd"/>
      <w:r w:rsidRPr="0043141B">
        <w:rPr>
          <w:rFonts w:ascii="Times New Roman" w:hAnsi="Times New Roman" w:cs="Times New Roman"/>
          <w:i/>
          <w:sz w:val="24"/>
          <w:lang w:val="en-US"/>
        </w:rPr>
        <w:t xml:space="preserve"> pot 113, 1000 Ljubljana, Slovenia.</w:t>
      </w:r>
      <w:bookmarkEnd w:id="3"/>
    </w:p>
    <w:p w14:paraId="67F79A66" w14:textId="450C45AD" w:rsidR="00CF79A4" w:rsidRPr="0043141B" w:rsidRDefault="00CF79A4" w:rsidP="00CF79A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3141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*</w:t>
      </w:r>
      <w:r w:rsidRPr="0043141B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  <w:bookmarkStart w:id="4" w:name="_Hlk110256382"/>
      <w:r w:rsidRPr="0043141B">
        <w:rPr>
          <w:rFonts w:ascii="Times New Roman" w:hAnsi="Times New Roman" w:cs="Times New Roman"/>
          <w:sz w:val="24"/>
          <w:szCs w:val="24"/>
          <w:lang w:val="en-US"/>
        </w:rPr>
        <w:t>kamila.koci@vsb.cz, Phone: +420 596 997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3141B">
        <w:rPr>
          <w:rFonts w:ascii="Times New Roman" w:hAnsi="Times New Roman" w:cs="Times New Roman"/>
          <w:sz w:val="24"/>
          <w:szCs w:val="24"/>
          <w:lang w:val="en-US"/>
        </w:rPr>
        <w:t>354</w:t>
      </w:r>
    </w:p>
    <w:bookmarkEnd w:id="4"/>
    <w:p w14:paraId="3F25914C" w14:textId="1F43D58C" w:rsidR="00705A4C" w:rsidRPr="00C7707E" w:rsidRDefault="00705A4C">
      <w:pPr>
        <w:rPr>
          <w:rFonts w:ascii="Times New Roman" w:hAnsi="Times New Roman" w:cs="Times New Roman"/>
          <w:lang w:val="en-US"/>
        </w:rPr>
      </w:pPr>
    </w:p>
    <w:p w14:paraId="79E05F88" w14:textId="6963AD84" w:rsidR="00020AFE" w:rsidRPr="00C7707E" w:rsidRDefault="00020AFE" w:rsidP="00020AFE">
      <w:pPr>
        <w:spacing w:after="0" w:line="48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C7707E">
        <w:rPr>
          <w:rFonts w:ascii="Times New Roman" w:hAnsi="Times New Roman" w:cs="Times New Roman"/>
          <w:sz w:val="24"/>
          <w:lang w:val="en-GB"/>
        </w:rPr>
        <w:t>*Corresponding author:</w:t>
      </w:r>
    </w:p>
    <w:p w14:paraId="515AF452" w14:textId="3E0FA913" w:rsidR="00020AFE" w:rsidRPr="00C7707E" w:rsidRDefault="00020AFE" w:rsidP="00020AFE">
      <w:pPr>
        <w:spacing w:after="0" w:line="480" w:lineRule="auto"/>
        <w:jc w:val="both"/>
        <w:rPr>
          <w:rFonts w:ascii="Times New Roman" w:hAnsi="Times New Roman" w:cs="Times New Roman"/>
          <w:sz w:val="24"/>
          <w:lang w:val="it-IT"/>
        </w:rPr>
      </w:pPr>
      <w:r w:rsidRPr="00C7707E">
        <w:rPr>
          <w:rFonts w:ascii="Times New Roman" w:hAnsi="Times New Roman" w:cs="Times New Roman"/>
          <w:sz w:val="24"/>
          <w:lang w:val="it-IT"/>
        </w:rPr>
        <w:t>E-mail :</w:t>
      </w:r>
      <w:r w:rsidR="00EB0BDB" w:rsidRPr="00C7707E">
        <w:rPr>
          <w:rFonts w:ascii="Times New Roman" w:hAnsi="Times New Roman" w:cs="Times New Roman"/>
          <w:sz w:val="24"/>
          <w:lang w:val="it-IT"/>
        </w:rPr>
        <w:t xml:space="preserve"> </w:t>
      </w:r>
      <w:hyperlink r:id="rId6" w:history="1">
        <w:r w:rsidR="00EB0BDB" w:rsidRPr="00C7707E">
          <w:rPr>
            <w:rStyle w:val="Hypertextovodkaz"/>
            <w:rFonts w:ascii="Times New Roman" w:eastAsia="Times New Roman" w:hAnsi="Times New Roman" w:cs="Times New Roman"/>
            <w:sz w:val="24"/>
            <w:lang w:val="it-IT"/>
          </w:rPr>
          <w:t>kamila.koci@vsb.cz</w:t>
        </w:r>
      </w:hyperlink>
      <w:r w:rsidRPr="00C7707E">
        <w:rPr>
          <w:rFonts w:ascii="Times New Roman" w:hAnsi="Times New Roman" w:cs="Times New Roman"/>
          <w:sz w:val="24"/>
          <w:lang w:val="it-IT"/>
        </w:rPr>
        <w:t xml:space="preserve"> </w:t>
      </w:r>
    </w:p>
    <w:p w14:paraId="03EE5C89" w14:textId="7D08CA8F" w:rsidR="002D1F90" w:rsidRPr="00C7707E" w:rsidRDefault="002D1F90">
      <w:pPr>
        <w:rPr>
          <w:rFonts w:ascii="Times New Roman" w:hAnsi="Times New Roman" w:cs="Times New Roman"/>
          <w:lang w:val="it-IT"/>
        </w:rPr>
      </w:pPr>
    </w:p>
    <w:p w14:paraId="554FBBFF" w14:textId="77777777" w:rsidR="004D1822" w:rsidRPr="00C7707E" w:rsidRDefault="004D1822">
      <w:pPr>
        <w:rPr>
          <w:rFonts w:ascii="Times New Roman" w:hAnsi="Times New Roman" w:cs="Times New Roman"/>
          <w:lang w:val="it-IT"/>
        </w:rPr>
      </w:pPr>
    </w:p>
    <w:p w14:paraId="6613AA46" w14:textId="57236D3B" w:rsidR="00020AFE" w:rsidRPr="00C7707E" w:rsidRDefault="00020AFE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it-IT"/>
        </w:rPr>
      </w:pPr>
      <w:r w:rsidRPr="00C7707E">
        <w:rPr>
          <w:rFonts w:ascii="Times New Roman" w:hAnsi="Times New Roman" w:cs="Times New Roman"/>
          <w:b/>
          <w:bCs/>
          <w:sz w:val="24"/>
          <w:szCs w:val="24"/>
          <w:u w:val="single"/>
          <w:lang w:val="it-IT"/>
        </w:rPr>
        <w:br w:type="page"/>
      </w:r>
    </w:p>
    <w:p w14:paraId="2872AC93" w14:textId="740C4D7D" w:rsidR="00020AFE" w:rsidRPr="00C7707E" w:rsidRDefault="00020AFE" w:rsidP="00020AFE">
      <w:pPr>
        <w:pStyle w:val="Nadpis1"/>
        <w:spacing w:before="0"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</w:pPr>
      <w:r w:rsidRPr="00C7707E"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  <w:lastRenderedPageBreak/>
        <w:t xml:space="preserve">S1. Experimental </w:t>
      </w:r>
    </w:p>
    <w:p w14:paraId="0B191B06" w14:textId="40EF0E94" w:rsidR="00020AFE" w:rsidRPr="00C7707E" w:rsidRDefault="00020AFE" w:rsidP="00020AFE">
      <w:pPr>
        <w:pStyle w:val="Nadpis2"/>
        <w:spacing w:before="0" w:line="480" w:lineRule="auto"/>
        <w:rPr>
          <w:rFonts w:ascii="Times New Roman" w:hAnsi="Times New Roman" w:cs="Times New Roman"/>
          <w:b/>
          <w:i/>
          <w:iCs/>
          <w:color w:val="auto"/>
          <w:sz w:val="24"/>
          <w:szCs w:val="24"/>
          <w:lang w:val="en-GB"/>
        </w:rPr>
      </w:pPr>
      <w:r w:rsidRPr="00C7707E">
        <w:rPr>
          <w:rFonts w:ascii="Times New Roman" w:hAnsi="Times New Roman" w:cs="Times New Roman"/>
          <w:b/>
          <w:i/>
          <w:iCs/>
          <w:color w:val="auto"/>
          <w:sz w:val="24"/>
          <w:szCs w:val="24"/>
          <w:lang w:val="en-GB"/>
        </w:rPr>
        <w:t>S1.</w:t>
      </w:r>
      <w:r w:rsidR="00EB0BDB" w:rsidRPr="00C7707E">
        <w:rPr>
          <w:rFonts w:ascii="Times New Roman" w:hAnsi="Times New Roman" w:cs="Times New Roman"/>
          <w:b/>
          <w:i/>
          <w:iCs/>
          <w:color w:val="auto"/>
          <w:sz w:val="24"/>
          <w:szCs w:val="24"/>
          <w:lang w:val="en-GB"/>
        </w:rPr>
        <w:t>1</w:t>
      </w:r>
      <w:r w:rsidRPr="00C7707E">
        <w:rPr>
          <w:rFonts w:ascii="Times New Roman" w:hAnsi="Times New Roman" w:cs="Times New Roman"/>
          <w:b/>
          <w:i/>
          <w:iCs/>
          <w:color w:val="auto"/>
          <w:sz w:val="24"/>
          <w:szCs w:val="24"/>
          <w:lang w:val="en-GB"/>
        </w:rPr>
        <w:t xml:space="preserve"> Characterisation of photocatalysts</w:t>
      </w:r>
    </w:p>
    <w:p w14:paraId="52A99B8B" w14:textId="77777777" w:rsidR="00C7707E" w:rsidRPr="00C7707E" w:rsidRDefault="00C7707E" w:rsidP="00C7707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Structural characterization of the samples was done by X-ray powder diffraction (XRD) the result of which are the diffractograms of the samples. The diffractogram used was a θ/θ (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PANalytical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Empyrean, The Netherlands) equipped with real time multi strip (RTMS) detector (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PIXcel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1D,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PANalytical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The Netherlands). The radiation was the Cu Kα radiation at 45 kV and 40 mA. 2θ angles were between 20 and 80° with a step size of 0.02° 2θ and 250 s virtual time per step. On the incident beam side, 0.25° divergence slit and 0.5° anti-scattering slit was used as well as a 0.04 radian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Soller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slit and 10 mm copper mask. The diffracted beam side had the programmable fixed anti-scatter slit of 0.25° and 0.04 radian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Soller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slit. The diffractograms were used for semi-quantitative phase analysis in the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Highscore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plus diffraction software. The calculation method was the default Rietveld with several iterations so that the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R</w:t>
      </w:r>
      <w:r w:rsidRPr="00C7707E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wp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was minimized. With it, we quantified the crystal phase content, but did not account for the presence of amorphous phase.</w:t>
      </w:r>
    </w:p>
    <w:p w14:paraId="4FC0F731" w14:textId="77777777" w:rsidR="00C7707E" w:rsidRPr="00C7707E" w:rsidRDefault="00C7707E" w:rsidP="00C7707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Specific surface area and porosity of the samples were determined by nitrogen sorption method using ASAP 2020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sorber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(Micromeritics, USA) at 77 K. Specific surface area was calculated according to the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Brunauer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–Emmett–Teller (BET) theory and pore volume and pore diameter according to the Barrett–Joyner–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Halenda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(BJH) model.</w:t>
      </w:r>
    </w:p>
    <w:p w14:paraId="38D7E885" w14:textId="77777777" w:rsidR="00C7707E" w:rsidRPr="00C7707E" w:rsidRDefault="00C7707E" w:rsidP="00C7707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Diffuse reflectance measurements were performed on PerkinElmer Lambda 1050 UV-Vis-NIR spectrophotometer with 150 mm integrating sphere. The samples were prepared as 1% mixture of the corresponding sample powder in BaSO</w:t>
      </w:r>
      <w:r w:rsidRPr="00C7707E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4</w:t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. Reference spectrum was collected with BaSO</w:t>
      </w:r>
      <w:r w:rsidRPr="00C7707E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4</w:t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alone. The measurements were performed with opened specular exclusion port to minimize the specular component of the reflection. Where a significant absorption of light was present at lower energies, the baseline was adjusted to the linear fit in that region. </w:t>
      </w:r>
    </w:p>
    <w:p w14:paraId="4E00085D" w14:textId="7F5C8FB2" w:rsidR="00C7707E" w:rsidRPr="00C7707E" w:rsidRDefault="00C7707E" w:rsidP="00E6121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X-ray photoelectron spectroscopy (XPS) measurements were performed using a PHI 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VersaProbe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III (Version AD) (PHI, Chanhassen, MI, USA) equipped with a hemispherical analyzer and a monochromatic Al Kα X-ray source. Survey spectra were measured using a pass energy of 224 eV and step of 0.8 eV, while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Ti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 2p and O 1s core-level spectra were measured at a pass energy of 27 eV and step of 0.1 eV. The data were acquired using the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CasaXPS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2.3.24PR software. Fitting of the high-resolution XPS spectra was performed with Shirley background subtraction using 30–70% Gaussian−Lorentzian peak shapes. The binding energy was corrected using the C-C/C-H peak in the C 1s spectra at 284.8 eV. The fitting of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Ti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2p </w:t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fldChar w:fldCharType="begin"/>
      </w:r>
      <w:r w:rsidR="007D3F5B">
        <w:rPr>
          <w:rFonts w:ascii="Times New Roman" w:eastAsia="Calibri" w:hAnsi="Times New Roman" w:cs="Times New Roman"/>
          <w:sz w:val="24"/>
          <w:szCs w:val="24"/>
          <w:lang w:val="en-US"/>
        </w:rPr>
        <w:instrText xml:space="preserve"> ADDIN EN.CITE &lt;EndNote&gt;&lt;Cite&gt;&lt;Author&gt;Naumkin&lt;/Author&gt;&lt;Year&gt;2000&lt;/Year&gt;&lt;RecNum&gt;2598&lt;/RecNum&gt;&lt;DisplayText&gt;[1]&lt;/DisplayText&gt;&lt;record&gt;&lt;rec-number&gt;2598&lt;/rec-number&gt;&lt;foreign-keys&gt;&lt;key app="EN" db-id="vsdpp5se20xwase5pd0vszthfvppr2zezvrd" timestamp="1687419814"&gt;2598&lt;/key&gt;&lt;/foreign-keys&gt;&lt;ref-type name="Aggregated Database"&gt;55&lt;/ref-type&gt;&lt;contributors&gt;&lt;authors&gt;&lt;author&gt;Alexander V. Naumkin&lt;/author&gt;&lt;author&gt;Anna Kraut-Vass&lt;/author&gt;&lt;author&gt;Stephen W. Gaarenstroom&lt;/author&gt;&lt;author&gt;Cedric J. Powell&lt;/author&gt;&lt;/authors&gt;&lt;/contributors&gt;&lt;titles&gt;&lt;title&gt;NIST X-ray Photoelectron Spectroscopy Database&lt;/title&gt;&lt;/titles&gt;&lt;dates&gt;&lt;year&gt;&lt;style face="normal" font="default" charset="238" size="100%"&gt;2000&lt;/style&gt;&lt;/year&gt;&lt;pub-dates&gt;&lt;date&gt;&lt;style face="normal" font="default" charset="238" size="100%"&gt;22nd June 2023&lt;/style&gt;&lt;/date&gt;&lt;/pub-dates&gt;&lt;/dates&gt;&lt;pub-location&gt;Gaithersburg MD&lt;/pub-location&gt;&lt;publisher&gt;National Institute of Standards and Technology&lt;/publisher&gt;&lt;accession-num&gt;NIST Standard Reference Database Number 20&lt;/accession-num&gt;&lt;urls&gt;&lt;/urls&gt;&lt;electronic-resource-num&gt;10.18434/T4T88K&lt;/electronic-resource-num&gt;&lt;/record&gt;&lt;/Cite&gt;&lt;/EndNote&gt;</w:instrText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fldChar w:fldCharType="separate"/>
      </w:r>
      <w:r w:rsidR="007D3F5B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[1]</w:t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fldChar w:fldCharType="end"/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 and O 1s </w:t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fldChar w:fldCharType="begin"/>
      </w:r>
      <w:r w:rsidR="007D3F5B">
        <w:rPr>
          <w:rFonts w:ascii="Times New Roman" w:eastAsia="Calibri" w:hAnsi="Times New Roman" w:cs="Times New Roman"/>
          <w:sz w:val="24"/>
          <w:szCs w:val="24"/>
          <w:lang w:val="en-US"/>
        </w:rPr>
        <w:instrText xml:space="preserve"> ADDIN EN.CITE &lt;EndNote&gt;&lt;Cite&gt;&lt;Author&gt;Biesinger&lt;/Author&gt;&lt;Year&gt;2010&lt;/Year&gt;&lt;RecNum&gt;2597&lt;/RecNum&gt;&lt;DisplayText&gt;[2]&lt;/DisplayText&gt;&lt;record&gt;&lt;rec-number&gt;2597&lt;/rec-number&gt;&lt;foreign-keys&gt;&lt;key app="EN" db-id="vsdpp5se20xwase5pd0vszthfvppr2zezvrd" timestamp="1687419528"&gt;2597&lt;/key&gt;&lt;/foreign-keys&gt;&lt;ref-type name="Journal Article"&gt;17&lt;/ref-type&gt;&lt;contributors&gt;&lt;authors&gt;&lt;author&gt;Biesinger, Mark C.&lt;/author&gt;&lt;author&gt;Lau, Leo W. M.&lt;/author&gt;&lt;author&gt;Gerson, Andrea R.&lt;/author&gt;&lt;author&gt;Smart, Roger St C.&lt;/author&gt;&lt;/authors&gt;&lt;/contributors&gt;&lt;titles&gt;&lt;title&gt;Resolving surface chemical states in XPS analysis of first row transition metals, oxides and hydroxides: Sc, Ti, V, Cu and Zn&lt;/title&gt;&lt;secondary-title&gt;Applied Surface Science&lt;/secondary-title&gt;&lt;/titles&gt;&lt;periodical&gt;&lt;full-title&gt;Applied Surface Science&lt;/full-title&gt;&lt;abbr-1&gt;Appl. Surf. Sci.&lt;/abbr-1&gt;&lt;abbr-2&gt;Appl Surf Sci&lt;/abbr-2&gt;&lt;/periodical&gt;&lt;pages&gt;887-898&lt;/pages&gt;&lt;volume&gt;257&lt;/volume&gt;&lt;number&gt;3&lt;/number&gt;&lt;keywords&gt;&lt;keyword&gt;XPS&lt;/keyword&gt;&lt;keyword&gt;Peak fitting&lt;/keyword&gt;&lt;keyword&gt;Transition metals&lt;/keyword&gt;&lt;keyword&gt;Oxides&lt;/keyword&gt;&lt;/keywords&gt;&lt;dates&gt;&lt;year&gt;2010&lt;/year&gt;&lt;pub-dates&gt;&lt;date&gt;2010/11/15/&lt;/date&gt;&lt;/pub-dates&gt;&lt;/dates&gt;&lt;isbn&gt;0169-4332&lt;/isbn&gt;&lt;urls&gt;&lt;related-urls&gt;&lt;url&gt;https://www.sciencedirect.com/science/article/pii/S0169433210010287&lt;/url&gt;&lt;/related-urls&gt;&lt;/urls&gt;&lt;electronic-resource-num&gt;https://doi.org/10.1016/j.apsusc.2010.07.086&lt;/electronic-resource-num&gt;&lt;/record&gt;&lt;/Cite&gt;&lt;/EndNote&gt;</w:instrText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fldChar w:fldCharType="separate"/>
      </w:r>
      <w:r w:rsidR="007D3F5B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[2]</w:t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fldChar w:fldCharType="end"/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 spectra was performed accordingly to the literature.</w:t>
      </w:r>
    </w:p>
    <w:p w14:paraId="473385A8" w14:textId="77777777" w:rsidR="00C7707E" w:rsidRDefault="00C7707E" w:rsidP="00C7707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lastRenderedPageBreak/>
        <w:t>FE-SEM images were recorded on a field emission scanning electron microscope (Zeiss ULTRA plus) at 2.0 kV.</w:t>
      </w:r>
    </w:p>
    <w:p w14:paraId="49334FEC" w14:textId="77777777" w:rsidR="00C7707E" w:rsidRDefault="00C7707E" w:rsidP="00C7707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Photocurrent measurements were conducted on photoelectric spectrometer (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Instytut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Fotonowy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Krakow, Poland) equipped with 150 W xenon lamp,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potentiostat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, integration sphere and light intensity calibrator. The three-electrode electrochemical cell was used for the measurement itself. Saturated Ag/AgCl and Pt wire were used as reference and counter electrodes, respectively. Working electrode was prepared by depositing the photocatalyst on the conductive side of ITO-coated (indium tin oxide) transparent PET foil (60 Ω/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sq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resistance, Sigma Aldrich) foil. The photocatalyst was suspended in small amount of ethanol and the suspension was used for creating thin layer on the ITO foil using 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Elcometer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Micrometric film applicator (</w:t>
      </w:r>
      <w:proofErr w:type="spellStart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Elcometer</w:t>
      </w:r>
      <w:proofErr w:type="spellEnd"/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3570/1, Great Britain). The ITO foil with a thin layer of photocatalyst served as working electrode. 0.1 mol · l</w:t>
      </w:r>
      <w:r w:rsidRPr="00C7707E">
        <w:rPr>
          <w:rFonts w:ascii="Times New Roman" w:eastAsia="Calibri" w:hAnsi="Times New Roman" w:cs="Times New Roman"/>
          <w:sz w:val="24"/>
          <w:szCs w:val="24"/>
          <w:vertAlign w:val="superscript"/>
          <w:lang w:val="en-US"/>
        </w:rPr>
        <w:t>-1</w:t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KNO</w:t>
      </w:r>
      <w:r w:rsidRPr="00C7707E">
        <w:rPr>
          <w:rFonts w:ascii="Times New Roman" w:eastAsia="Calibri" w:hAnsi="Times New Roman" w:cs="Times New Roman"/>
          <w:sz w:val="24"/>
          <w:szCs w:val="24"/>
          <w:vertAlign w:val="subscript"/>
          <w:lang w:val="en-US"/>
        </w:rPr>
        <w:t>3</w:t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solution was used as electrolyte. The irradiated area (0.785 cm</w:t>
      </w:r>
      <w:r w:rsidRPr="00C7707E">
        <w:rPr>
          <w:rFonts w:ascii="Times New Roman" w:eastAsia="Calibri" w:hAnsi="Times New Roman" w:cs="Times New Roman"/>
          <w:sz w:val="24"/>
          <w:szCs w:val="24"/>
          <w:vertAlign w:val="superscript"/>
          <w:lang w:val="en-US"/>
        </w:rPr>
        <w:t>2</w:t>
      </w:r>
      <w:r w:rsidRPr="00C7707E">
        <w:rPr>
          <w:rFonts w:ascii="Times New Roman" w:eastAsia="Calibri" w:hAnsi="Times New Roman" w:cs="Times New Roman"/>
          <w:sz w:val="24"/>
          <w:szCs w:val="24"/>
          <w:lang w:val="en-US"/>
        </w:rPr>
        <w:t>) of the working electrode was determined by the diameter of window in electrochemical cell, which is 1 cm. The measurements were conducted in two settings. The first one was a scan through wavelengths from 250 to 450 nm (step 10 nm) and with applied potential from -0.2 to 1 V (step 0.1 V), the shutter was opened for 5 s and closed for 5 s. The second measurement was conducted at wavelength 350 nm and potential 1 V, the shutter was opened for 30 s and closed for 30 s.</w:t>
      </w:r>
    </w:p>
    <w:p w14:paraId="728BF71E" w14:textId="77777777" w:rsidR="00C7707E" w:rsidRDefault="00C7707E" w:rsidP="00C7707E">
      <w:pPr>
        <w:spacing w:after="0" w:line="36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lang w:val="en-GB"/>
        </w:rPr>
      </w:pPr>
    </w:p>
    <w:p w14:paraId="597A3ACE" w14:textId="207B88D3" w:rsidR="00020AFE" w:rsidRDefault="00020AFE" w:rsidP="00C7707E">
      <w:pPr>
        <w:spacing w:after="0" w:line="36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lang w:val="en-GB"/>
        </w:rPr>
      </w:pPr>
      <w:r w:rsidRPr="00C7707E">
        <w:rPr>
          <w:rFonts w:ascii="Times New Roman" w:hAnsi="Times New Roman" w:cs="Times New Roman"/>
          <w:b/>
          <w:i/>
          <w:iCs/>
          <w:sz w:val="24"/>
          <w:szCs w:val="24"/>
          <w:lang w:val="en-GB"/>
        </w:rPr>
        <w:t>S1.</w:t>
      </w:r>
      <w:r w:rsidR="00C7707E">
        <w:rPr>
          <w:rFonts w:ascii="Times New Roman" w:hAnsi="Times New Roman" w:cs="Times New Roman"/>
          <w:b/>
          <w:i/>
          <w:iCs/>
          <w:sz w:val="24"/>
          <w:szCs w:val="24"/>
          <w:lang w:val="en-GB"/>
        </w:rPr>
        <w:t>2</w:t>
      </w:r>
      <w:r w:rsidRPr="00C7707E">
        <w:rPr>
          <w:rFonts w:ascii="Times New Roman" w:hAnsi="Times New Roman" w:cs="Times New Roman"/>
          <w:b/>
          <w:i/>
          <w:iCs/>
          <w:sz w:val="24"/>
          <w:szCs w:val="24"/>
          <w:lang w:val="en-GB"/>
        </w:rPr>
        <w:t xml:space="preserve"> </w:t>
      </w:r>
      <w:r w:rsidR="00C7707E">
        <w:rPr>
          <w:rFonts w:ascii="Times New Roman" w:hAnsi="Times New Roman" w:cs="Times New Roman"/>
          <w:b/>
          <w:i/>
          <w:iCs/>
          <w:sz w:val="24"/>
          <w:szCs w:val="24"/>
          <w:lang w:val="en-GB"/>
        </w:rPr>
        <w:t xml:space="preserve">Photocatalytic experiment </w:t>
      </w:r>
    </w:p>
    <w:p w14:paraId="6A6CDE64" w14:textId="77777777" w:rsidR="00C7707E" w:rsidRPr="00C7707E" w:rsidRDefault="00C7707E" w:rsidP="00C7707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7BB19FC7" w14:textId="77777777" w:rsidR="00C7707E" w:rsidRPr="00C7707E" w:rsidRDefault="00C7707E" w:rsidP="00C7707E">
      <w:pPr>
        <w:rPr>
          <w:rFonts w:ascii="Times New Roman" w:eastAsia="Calibri" w:hAnsi="Times New Roman" w:cs="Times New Roman"/>
          <w:b/>
          <w:sz w:val="24"/>
          <w:szCs w:val="24"/>
          <w:u w:val="single"/>
          <w:lang w:val="en-US"/>
        </w:rPr>
      </w:pPr>
      <w:r w:rsidRPr="00C7707E">
        <w:rPr>
          <w:rFonts w:ascii="Calibri" w:eastAsia="Calibri" w:hAnsi="Calibri" w:cs="Times New Roman"/>
          <w:noProof/>
          <w:lang w:val="en-US" w:eastAsia="cs-CZ"/>
        </w:rPr>
        <w:drawing>
          <wp:inline distT="0" distB="0" distL="0" distR="0" wp14:anchorId="3784D15E" wp14:editId="7D60E29B">
            <wp:extent cx="3209925" cy="2948878"/>
            <wp:effectExtent l="0" t="0" r="0" b="444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5_6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84" r="19040" b="4985"/>
                    <a:stretch/>
                  </pic:blipFill>
                  <pic:spPr bwMode="auto">
                    <a:xfrm>
                      <a:off x="0" y="0"/>
                      <a:ext cx="3215468" cy="2953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4B9AF7" w14:textId="77777777" w:rsidR="00C7707E" w:rsidRPr="00C7707E" w:rsidRDefault="00C7707E" w:rsidP="00C7707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lang w:val="en-US"/>
        </w:rPr>
      </w:pPr>
      <w:r w:rsidRPr="00C7707E">
        <w:rPr>
          <w:rFonts w:ascii="Times New Roman" w:eastAsia="Calibri" w:hAnsi="Times New Roman" w:cs="Times New Roman"/>
          <w:b/>
          <w:sz w:val="24"/>
          <w:lang w:val="en-US"/>
        </w:rPr>
        <w:lastRenderedPageBreak/>
        <w:t>Figure S1:</w:t>
      </w:r>
      <w:r w:rsidRPr="00C7707E">
        <w:rPr>
          <w:rFonts w:ascii="Times New Roman" w:eastAsia="Calibri" w:hAnsi="Times New Roman" w:cs="Times New Roman"/>
          <w:sz w:val="24"/>
          <w:lang w:val="en-US"/>
        </w:rPr>
        <w:t xml:space="preserve"> The batch reactor used for the photocatalytic reduction of CO</w:t>
      </w:r>
      <w:r w:rsidRPr="00C7707E">
        <w:rPr>
          <w:rFonts w:ascii="Times New Roman" w:eastAsia="Calibri" w:hAnsi="Times New Roman" w:cs="Times New Roman"/>
          <w:sz w:val="24"/>
          <w:vertAlign w:val="subscript"/>
          <w:lang w:val="en-US"/>
        </w:rPr>
        <w:t>2</w:t>
      </w:r>
      <w:r w:rsidRPr="00C7707E">
        <w:rPr>
          <w:rFonts w:ascii="Times New Roman" w:eastAsia="Calibri" w:hAnsi="Times New Roman" w:cs="Times New Roman"/>
          <w:sz w:val="24"/>
          <w:lang w:val="en-US"/>
        </w:rPr>
        <w:t xml:space="preserve"> with a 254 nm pen-ray lamp.</w:t>
      </w:r>
    </w:p>
    <w:p w14:paraId="30C3D128" w14:textId="7E8C7AEF" w:rsidR="00C7707E" w:rsidRDefault="00C7707E" w:rsidP="00C7707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6E552DF7" w14:textId="6618D4C1" w:rsidR="002B152D" w:rsidRDefault="002B152D" w:rsidP="00C7707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03C86A1B" wp14:editId="71E7D665">
            <wp:extent cx="2878836" cy="26380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S figur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836" cy="2638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6D7E3" w14:textId="52544203" w:rsidR="002B152D" w:rsidRDefault="002B152D" w:rsidP="00C7707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32CFE">
        <w:rPr>
          <w:rFonts w:ascii="Times New Roman" w:eastAsia="Calibri" w:hAnsi="Times New Roman" w:cs="Times New Roman"/>
          <w:b/>
          <w:sz w:val="24"/>
          <w:szCs w:val="24"/>
          <w:lang w:val="en-US"/>
        </w:rPr>
        <w:t>Figure S2: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Reflectance spectra of investigated photocatalysts.</w:t>
      </w:r>
    </w:p>
    <w:p w14:paraId="246095C1" w14:textId="77777777" w:rsidR="0086378D" w:rsidRDefault="0086378D" w:rsidP="0086378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285DD5DF" w14:textId="77777777" w:rsidR="0086378D" w:rsidRPr="0048109D" w:rsidRDefault="0086378D" w:rsidP="0086378D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GB"/>
        </w:rPr>
      </w:pPr>
      <w:r w:rsidRPr="0048109D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GB"/>
        </w:rPr>
        <w:t>Calculation of apparent quantum yield:</w:t>
      </w:r>
    </w:p>
    <w:p w14:paraId="32E28DCD" w14:textId="77777777" w:rsidR="0086378D" w:rsidRPr="0048109D" w:rsidRDefault="0086378D" w:rsidP="0086378D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48109D">
        <w:rPr>
          <w:rFonts w:ascii="Times New Roman" w:hAnsi="Times New Roman" w:cs="Times New Roman"/>
          <w:sz w:val="24"/>
          <w:szCs w:val="24"/>
          <w:u w:val="single"/>
          <w:lang w:val="en-US"/>
        </w:rPr>
        <w:t>Nomenclature</w:t>
      </w:r>
    </w:p>
    <w:p w14:paraId="3866B762" w14:textId="77777777" w:rsidR="0086378D" w:rsidRPr="009969C8" w:rsidRDefault="0086378D" w:rsidP="0086378D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</m:oMath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</w:t>
      </w:r>
      <w:r w:rsidRPr="009969C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9969C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>)</w:t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incident area</w:t>
      </w:r>
    </w:p>
    <w:p w14:paraId="5795F022" w14:textId="77777777" w:rsidR="0086378D" w:rsidRPr="009969C8" w:rsidRDefault="0086378D" w:rsidP="0086378D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r>
          <w:rPr>
            <w:rFonts w:ascii="Cambria Math" w:hAnsi="Cambria Math" w:cs="Times New Roman"/>
            <w:sz w:val="24"/>
            <w:szCs w:val="24"/>
            <w:lang w:val="en-US"/>
          </w:rPr>
          <m:t>c</m:t>
        </m:r>
      </m:oMath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</w:t>
      </w:r>
      <w:r w:rsidRPr="009969C8">
        <w:rPr>
          <w:rFonts w:ascii="Times New Roman" w:hAnsi="Times New Roman" w:cs="Times New Roman"/>
          <w:sz w:val="24"/>
          <w:szCs w:val="24"/>
          <w:lang w:val="en-US"/>
        </w:rPr>
        <w:t>m s</w:t>
      </w:r>
      <w:r w:rsidRPr="009969C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>)</w:t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speed of light</w:t>
      </w:r>
    </w:p>
    <w:p w14:paraId="2E2A37C5" w14:textId="77777777" w:rsidR="0086378D" w:rsidRPr="009969C8" w:rsidRDefault="0086378D" w:rsidP="0086378D">
      <w:pPr>
        <w:rPr>
          <w:rFonts w:ascii="Times New Roman" w:hAnsi="Times New Roman" w:cs="Times New Roman"/>
          <w:sz w:val="24"/>
          <w:szCs w:val="24"/>
          <w:lang w:val="en-US"/>
        </w:rPr>
      </w:pPr>
      <m:oMath>
        <m:r>
          <w:rPr>
            <w:rFonts w:ascii="Cambria Math" w:hAnsi="Cambria Math" w:cs="Times New Roman"/>
            <w:sz w:val="24"/>
            <w:szCs w:val="24"/>
            <w:lang w:val="en-US"/>
          </w:rPr>
          <m:t>d</m:t>
        </m:r>
      </m:oMath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(m)</w:t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Pr="009969C8">
        <w:rPr>
          <w:rFonts w:ascii="Times New Roman" w:hAnsi="Times New Roman" w:cs="Times New Roman"/>
          <w:sz w:val="24"/>
          <w:szCs w:val="24"/>
          <w:lang w:val="en-US"/>
        </w:rPr>
        <w:t>light path</w:t>
      </w:r>
    </w:p>
    <w:p w14:paraId="24AA5E3B" w14:textId="77777777" w:rsidR="0086378D" w:rsidRPr="009969C8" w:rsidRDefault="00E435AE" w:rsidP="0086378D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E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f</m:t>
            </m:r>
          </m:sub>
        </m:sSub>
      </m:oMath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(J)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energy of a photon quantum</w:t>
      </w:r>
    </w:p>
    <w:p w14:paraId="36EDB2DC" w14:textId="77777777" w:rsidR="0086378D" w:rsidRPr="009969C8" w:rsidRDefault="00E435AE" w:rsidP="0086378D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</m:sub>
        </m:sSub>
      </m:oMath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(W)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energy of the photon flux</w:t>
      </w:r>
    </w:p>
    <w:p w14:paraId="57F368F4" w14:textId="77777777" w:rsidR="0086378D" w:rsidRPr="009969C8" w:rsidRDefault="0086378D" w:rsidP="0086378D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r>
          <w:rPr>
            <w:rFonts w:ascii="Cambria Math" w:hAnsi="Cambria Math" w:cs="Times New Roman"/>
            <w:sz w:val="24"/>
            <w:szCs w:val="24"/>
            <w:lang w:val="en-US"/>
          </w:rPr>
          <m:t>h</m:t>
        </m:r>
      </m:oMath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</w:t>
      </w:r>
      <w:r w:rsidRPr="009969C8">
        <w:rPr>
          <w:rFonts w:ascii="Times New Roman" w:hAnsi="Times New Roman" w:cs="Times New Roman"/>
          <w:sz w:val="24"/>
          <w:szCs w:val="24"/>
          <w:lang w:val="en-US"/>
        </w:rPr>
        <w:t>J s</w:t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>)</w:t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Planck constant</w:t>
      </w:r>
    </w:p>
    <w:p w14:paraId="300E39F9" w14:textId="77777777" w:rsidR="0086378D" w:rsidRPr="009969C8" w:rsidRDefault="00E435AE" w:rsidP="0086378D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0</m:t>
            </m:r>
          </m:sub>
        </m:sSub>
      </m:oMath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</w:t>
      </w:r>
      <w:r w:rsidR="0086378D" w:rsidRPr="009969C8">
        <w:rPr>
          <w:rFonts w:ascii="Times New Roman" w:hAnsi="Times New Roman" w:cs="Times New Roman"/>
          <w:sz w:val="24"/>
          <w:szCs w:val="24"/>
          <w:lang w:val="en-US"/>
        </w:rPr>
        <w:t>W m</w:t>
      </w:r>
      <w:r w:rsidR="0086378D" w:rsidRPr="009969C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-2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>)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hAnsi="Times New Roman" w:cs="Times New Roman"/>
          <w:sz w:val="24"/>
          <w:szCs w:val="24"/>
          <w:lang w:val="en-US"/>
        </w:rPr>
        <w:t>incident light intensity</w:t>
      </w:r>
    </w:p>
    <w:p w14:paraId="2CD2DD6D" w14:textId="77777777" w:rsidR="0086378D" w:rsidRPr="009969C8" w:rsidRDefault="00E435AE" w:rsidP="0086378D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sub>
        </m:sSub>
      </m:oMath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</w:t>
      </w:r>
      <w:r w:rsidR="0086378D" w:rsidRPr="009969C8">
        <w:rPr>
          <w:rFonts w:ascii="Times New Roman" w:hAnsi="Times New Roman" w:cs="Times New Roman"/>
          <w:sz w:val="24"/>
          <w:szCs w:val="24"/>
          <w:lang w:val="en-US"/>
        </w:rPr>
        <w:t>mol</w:t>
      </w:r>
      <w:r w:rsidR="0086378D" w:rsidRPr="009969C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>)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Avogadro number</w:t>
      </w:r>
    </w:p>
    <w:p w14:paraId="30855B84" w14:textId="77777777" w:rsidR="0086378D" w:rsidRPr="009969C8" w:rsidRDefault="00E435AE" w:rsidP="0086378D">
      <w:pPr>
        <w:ind w:left="710" w:hanging="710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n</m:t>
                </m:r>
              </m:e>
            </m:acc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e</m:t>
            </m:r>
          </m:sub>
        </m:sSub>
      </m:oMath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(mol s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vertAlign w:val="superscript"/>
          <w:lang w:val="en-US"/>
        </w:rPr>
        <w:t>-1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>)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 xml:space="preserve">molar flux of electrons used for the formation of one mole 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br/>
        <w:t xml:space="preserve">                                   of product </w:t>
      </w:r>
    </w:p>
    <w:p w14:paraId="0714A448" w14:textId="77777777" w:rsidR="0086378D" w:rsidRPr="009969C8" w:rsidRDefault="00E435AE" w:rsidP="0086378D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n</m:t>
                </m:r>
              </m:e>
            </m:acc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f</m:t>
            </m:r>
          </m:sub>
        </m:sSub>
      </m:oMath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(mol s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vertAlign w:val="superscript"/>
          <w:lang w:val="en-US"/>
        </w:rPr>
        <w:t>-1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>)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molar flux of incident photons</w:t>
      </w:r>
    </w:p>
    <w:p w14:paraId="3DEF2304" w14:textId="77777777" w:rsidR="0086378D" w:rsidRPr="009969C8" w:rsidRDefault="00E435AE" w:rsidP="0086378D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n</m:t>
                </m:r>
              </m:e>
            </m:acc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P</m:t>
            </m:r>
          </m:sub>
        </m:sSub>
      </m:oMath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(mol s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vertAlign w:val="superscript"/>
          <w:lang w:val="en-US"/>
        </w:rPr>
        <w:t>-1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>)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molar flux of product</w:t>
      </w:r>
    </w:p>
    <w:p w14:paraId="1A1F2786" w14:textId="77777777" w:rsidR="0086378D" w:rsidRPr="009969C8" w:rsidRDefault="00E435AE" w:rsidP="0086378D">
      <w:pPr>
        <w:ind w:left="708" w:hanging="705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P</m:t>
            </m:r>
          </m:sub>
        </m:sSub>
      </m:oMath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(-)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 xml:space="preserve">number of electrons </w:t>
      </w:r>
      <w:r w:rsidR="0086378D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required 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for the formation of one product </w:t>
      </w:r>
      <w:r w:rsidR="0086378D">
        <w:rPr>
          <w:rFonts w:ascii="Times New Roman" w:eastAsiaTheme="minorEastAsia" w:hAnsi="Times New Roman" w:cs="Times New Roman"/>
          <w:sz w:val="24"/>
          <w:szCs w:val="24"/>
          <w:lang w:val="en-US"/>
        </w:rPr>
        <w:br/>
        <w:t xml:space="preserve">                                   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>molecule</w:t>
      </w:r>
    </w:p>
    <w:p w14:paraId="383BF5B4" w14:textId="77777777" w:rsidR="0086378D" w:rsidRPr="009969C8" w:rsidRDefault="0086378D" w:rsidP="0086378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F4DD2CE" w14:textId="77777777" w:rsidR="0086378D" w:rsidRPr="009969C8" w:rsidRDefault="0086378D" w:rsidP="0086378D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969C8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>Greek letters</w:t>
      </w:r>
    </w:p>
    <w:p w14:paraId="179D0F91" w14:textId="77777777" w:rsidR="0086378D" w:rsidRPr="009969C8" w:rsidRDefault="0086378D" w:rsidP="0086378D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r>
          <w:rPr>
            <w:rFonts w:ascii="Cambria Math" w:hAnsi="Cambria Math" w:cs="Times New Roman"/>
            <w:sz w:val="24"/>
            <w:szCs w:val="24"/>
            <w:lang w:val="en-US"/>
          </w:rPr>
          <m:t>λ</m:t>
        </m:r>
      </m:oMath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(m)</w:t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wavelength</w:t>
      </w:r>
    </w:p>
    <w:p w14:paraId="7F6AE259" w14:textId="77777777" w:rsidR="0086378D" w:rsidRPr="009969C8" w:rsidRDefault="00E435AE" w:rsidP="0086378D">
      <w:pPr>
        <w:rPr>
          <w:rFonts w:ascii="Times New Roman" w:hAnsi="Times New Roman" w:cs="Times New Roman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Φ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λ,A</m:t>
            </m:r>
          </m:sub>
        </m:sSub>
      </m:oMath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  <w:t>(-)</w:t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eastAsiaTheme="minorEastAsia" w:hAnsi="Times New Roman" w:cs="Times New Roman"/>
          <w:sz w:val="24"/>
          <w:szCs w:val="24"/>
          <w:lang w:val="en-US"/>
        </w:rPr>
        <w:tab/>
      </w:r>
      <w:r w:rsidR="0086378D" w:rsidRPr="009969C8">
        <w:rPr>
          <w:rFonts w:ascii="Times New Roman" w:hAnsi="Times New Roman" w:cs="Times New Roman"/>
          <w:sz w:val="24"/>
          <w:szCs w:val="24"/>
          <w:lang w:val="en-US"/>
        </w:rPr>
        <w:t>apparent quantum yield</w:t>
      </w:r>
    </w:p>
    <w:p w14:paraId="427A64C5" w14:textId="77777777" w:rsidR="0086378D" w:rsidRPr="009969C8" w:rsidRDefault="0086378D" w:rsidP="0086378D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14:paraId="6C78BDE5" w14:textId="77777777" w:rsidR="0086378D" w:rsidRDefault="0086378D" w:rsidP="0086378D"/>
    <w:p w14:paraId="6F19DC58" w14:textId="77777777" w:rsidR="0086378D" w:rsidRPr="00B82875" w:rsidRDefault="0086378D" w:rsidP="0086378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a</w:t>
      </w:r>
      <w:r w:rsidRPr="00B82875">
        <w:rPr>
          <w:rFonts w:ascii="Times New Roman" w:hAnsi="Times New Roman" w:cs="Times New Roman"/>
          <w:sz w:val="24"/>
          <w:szCs w:val="24"/>
          <w:lang w:val="en-GB"/>
        </w:rPr>
        <w:t xml:space="preserve">pparent quantum yield </w:t>
      </w:r>
      <w:r>
        <w:rPr>
          <w:rFonts w:ascii="Times New Roman" w:hAnsi="Times New Roman" w:cs="Times New Roman"/>
          <w:sz w:val="24"/>
          <w:szCs w:val="24"/>
          <w:lang w:val="en-GB"/>
        </w:rPr>
        <w:t>is finally determined:</w:t>
      </w:r>
    </w:p>
    <w:p w14:paraId="4E271A5F" w14:textId="77777777" w:rsidR="0086378D" w:rsidRPr="0086378D" w:rsidRDefault="00E435AE" w:rsidP="0086378D">
      <w:pPr>
        <w:spacing w:after="0" w:line="240" w:lineRule="auto"/>
        <w:jc w:val="both"/>
        <w:rPr>
          <w:rStyle w:val="frontelement"/>
          <w:rFonts w:ascii="Times New Roman" w:eastAsiaTheme="minorEastAsia" w:hAnsi="Times New Roman" w:cs="Times New Roman"/>
          <w:szCs w:val="24"/>
          <w:shd w:val="clear" w:color="auto" w:fill="FFFFFF"/>
          <w:lang w:val="en-GB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Cs w:val="24"/>
                  <w:lang w:val="en-GB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m:t>Φ</m:t>
              </m:r>
            </m:e>
            <m:sub>
              <m:r>
                <w:rPr>
                  <w:rFonts w:ascii="Cambria Math" w:hAnsi="Cambria Math" w:cs="Times New Roman"/>
                  <w:szCs w:val="24"/>
                  <w:lang w:val="en-GB"/>
                </w:rPr>
                <m:t>λ,A</m:t>
              </m:r>
            </m:sub>
          </m:sSub>
          <m:r>
            <w:rPr>
              <w:rFonts w:ascii="Cambria Math" w:hAnsi="Cambria Math" w:cs="Times New Roman"/>
              <w:szCs w:val="24"/>
              <w:lang w:val="en-GB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Cs w:val="24"/>
                  <w:lang w:val="en-GB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  <w:lang w:val="en-GB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 w:cs="Times New Roman"/>
                          <w:i/>
                          <w:szCs w:val="24"/>
                          <w:lang w:val="en-GB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4"/>
                          <w:lang w:val="en-GB"/>
                        </w:rPr>
                        <m:t>n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e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  <w:lang w:val="en-GB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 w:cs="Times New Roman"/>
                          <w:i/>
                          <w:szCs w:val="24"/>
                          <w:lang w:val="en-GB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4"/>
                          <w:lang w:val="en-GB"/>
                        </w:rPr>
                        <m:t>n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f</m:t>
                  </m:r>
                </m:sub>
              </m:sSub>
            </m:den>
          </m:f>
          <m:r>
            <w:rPr>
              <w:rFonts w:ascii="Cambria Math" w:hAnsi="Cambria Math" w:cs="Times New Roman"/>
              <w:szCs w:val="24"/>
              <w:lang w:val="en-GB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Cs w:val="24"/>
                  <w:lang w:val="en-GB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  <w:lang w:val="en-GB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z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  <w:lang w:val="en-GB"/>
                    </w:rPr>
                    <m:t>P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  <w:lang w:val="en-GB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 w:cs="Times New Roman"/>
                          <w:i/>
                          <w:szCs w:val="24"/>
                          <w:lang w:val="en-GB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4"/>
                          <w:lang w:val="en-GB"/>
                        </w:rPr>
                        <m:t>n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  <w:lang w:val="en-GB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  <w:lang w:val="en-GB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 w:cs="Times New Roman"/>
                          <w:i/>
                          <w:szCs w:val="24"/>
                          <w:lang w:val="en-GB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4"/>
                          <w:lang w:val="en-GB"/>
                        </w:rPr>
                        <m:t>n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f</m:t>
                  </m:r>
                </m:sub>
              </m:sSub>
            </m:den>
          </m:f>
          <m:r>
            <w:rPr>
              <w:rFonts w:ascii="Cambria Math" w:hAnsi="Cambria Math" w:cs="Times New Roman"/>
              <w:szCs w:val="24"/>
              <w:lang w:val="en-GB"/>
            </w:rPr>
            <m:t>∙100</m:t>
          </m:r>
        </m:oMath>
      </m:oMathPara>
    </w:p>
    <w:p w14:paraId="4D2B98D6" w14:textId="77777777" w:rsidR="0086378D" w:rsidRPr="00B82875" w:rsidRDefault="0086378D" w:rsidP="0086378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GB"/>
        </w:rPr>
        <w:t>The m</w:t>
      </w:r>
      <w:r w:rsidRPr="00B8287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olar flux of incident photons </w:t>
      </w:r>
      <w:r>
        <w:rPr>
          <w:rFonts w:ascii="Times New Roman" w:eastAsiaTheme="minorEastAsia" w:hAnsi="Times New Roman" w:cs="Times New Roman"/>
          <w:sz w:val="24"/>
          <w:szCs w:val="24"/>
          <w:lang w:val="en-GB"/>
        </w:rPr>
        <w:t>is given by:</w:t>
      </w:r>
    </w:p>
    <w:p w14:paraId="1C9319EB" w14:textId="77777777" w:rsidR="0086378D" w:rsidRPr="00B82875" w:rsidRDefault="00E435AE" w:rsidP="0086378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en-GB"/>
        </w:rPr>
      </w:pPr>
      <m:oMath>
        <m:sSub>
          <m:sSubPr>
            <m:ctrlPr>
              <w:rPr>
                <w:rFonts w:ascii="Cambria Math" w:hAnsi="Cambria Math" w:cs="Times New Roman"/>
                <w:i/>
                <w:szCs w:val="24"/>
                <w:lang w:val="en-GB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acc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n</m:t>
                </m:r>
              </m:e>
            </m:acc>
          </m:e>
          <m:sub>
            <m:r>
              <w:rPr>
                <w:rFonts w:ascii="Cambria Math" w:hAnsi="Cambria Math" w:cs="Times New Roman"/>
                <w:szCs w:val="24"/>
                <w:lang w:val="en-GB"/>
              </w:rPr>
              <m:t>f</m:t>
            </m:r>
          </m:sub>
        </m:sSub>
        <m:r>
          <w:rPr>
            <w:rFonts w:ascii="Cambria Math" w:hAnsi="Cambria Math" w:cs="Times New Roman"/>
            <w:szCs w:val="24"/>
            <w:lang w:val="en-GB"/>
          </w:rPr>
          <m:t>=</m:t>
        </m:r>
        <m:f>
          <m:fPr>
            <m:ctrlPr>
              <w:rPr>
                <w:rFonts w:ascii="Cambria Math" w:hAnsi="Cambria Math" w:cs="Times New Roman"/>
                <w:i/>
                <w:szCs w:val="24"/>
                <w:lang w:val="en-GB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E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  <w:lang w:val="en-GB"/>
                  </w:rPr>
                  <m:t>S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f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  <w:lang w:val="en-GB"/>
                  </w:rPr>
                  <m:t>A</m:t>
                </m:r>
              </m:sub>
            </m:sSub>
          </m:den>
        </m:f>
        <m:r>
          <w:rPr>
            <w:rFonts w:ascii="Cambria Math" w:hAnsi="Cambria Math" w:cs="Times New Roman"/>
            <w:szCs w:val="24"/>
            <w:lang w:val="en-GB"/>
          </w:rPr>
          <m:t>=</m:t>
        </m:r>
        <m:f>
          <m:fPr>
            <m:ctrlPr>
              <w:rPr>
                <w:rFonts w:ascii="Cambria Math" w:hAnsi="Cambria Math" w:cs="Times New Roman"/>
                <w:i/>
                <w:szCs w:val="24"/>
                <w:lang w:val="en-GB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  <w:szCs w:val="24"/>
                <w:lang w:val="en-GB"/>
              </w:rPr>
              <m:t>A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f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  <w:lang w:val="en-GB"/>
                  </w:rPr>
                  <m:t>A</m:t>
                </m:r>
              </m:sub>
            </m:sSub>
          </m:den>
        </m:f>
      </m:oMath>
      <w:r w:rsidR="0086378D" w:rsidRPr="00B8287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</w:t>
      </w:r>
    </w:p>
    <w:p w14:paraId="52560D7C" w14:textId="77777777" w:rsidR="0086378D" w:rsidRDefault="0086378D" w:rsidP="0086378D"/>
    <w:p w14:paraId="4A5021F7" w14:textId="77777777" w:rsidR="0086378D" w:rsidRPr="00B82875" w:rsidRDefault="0086378D" w:rsidP="0086378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GB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GB"/>
        </w:rPr>
        <w:t>The e</w:t>
      </w:r>
      <w:r w:rsidRPr="00B8287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nergy of a photon quantum </w:t>
      </w:r>
      <w:r>
        <w:rPr>
          <w:rFonts w:ascii="Times New Roman" w:eastAsiaTheme="minorEastAsia" w:hAnsi="Times New Roman" w:cs="Times New Roman"/>
          <w:sz w:val="24"/>
          <w:szCs w:val="24"/>
          <w:lang w:val="en-GB"/>
        </w:rPr>
        <w:t>is</w:t>
      </w:r>
      <w:r w:rsidRPr="00B8287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calculated according to</w:t>
      </w:r>
      <w:r>
        <w:rPr>
          <w:rFonts w:ascii="Times New Roman" w:eastAsiaTheme="minorEastAsia" w:hAnsi="Times New Roman" w:cs="Times New Roman"/>
          <w:sz w:val="24"/>
          <w:szCs w:val="24"/>
          <w:lang w:val="en-GB"/>
        </w:rPr>
        <w:t>:</w:t>
      </w:r>
    </w:p>
    <w:p w14:paraId="7F33EB5A" w14:textId="77777777" w:rsidR="0086378D" w:rsidRPr="0086378D" w:rsidRDefault="00E435AE" w:rsidP="0086378D">
      <w:pPr>
        <w:jc w:val="both"/>
        <w:rPr>
          <w:rFonts w:ascii="Times New Roman" w:eastAsiaTheme="minorEastAsia" w:hAnsi="Times New Roman" w:cs="Times New Roman"/>
          <w:szCs w:val="24"/>
          <w:lang w:val="en-GB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Cs w:val="24"/>
                  <w:lang w:val="en-GB"/>
                </w:rPr>
              </m:ctrlPr>
            </m:sSubPr>
            <m:e>
              <m:r>
                <w:rPr>
                  <w:rFonts w:ascii="Cambria Math" w:hAnsi="Cambria Math" w:cs="Times New Roman"/>
                  <w:szCs w:val="24"/>
                  <w:lang w:val="en-GB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szCs w:val="24"/>
                  <w:lang w:val="en-GB"/>
                </w:rPr>
                <m:t>f</m:t>
              </m:r>
            </m:sub>
          </m:sSub>
          <m:r>
            <w:rPr>
              <w:rFonts w:ascii="Cambria Math" w:hAnsi="Cambria Math" w:cs="Times New Roman"/>
              <w:szCs w:val="24"/>
              <w:lang w:val="en-GB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Cs w:val="24"/>
                  <w:lang w:val="en-GB"/>
                </w:rPr>
              </m:ctrlPr>
            </m:fPr>
            <m:num>
              <m:r>
                <w:rPr>
                  <w:rFonts w:ascii="Cambria Math" w:hAnsi="Cambria Math" w:cs="Times New Roman"/>
                  <w:szCs w:val="24"/>
                  <w:lang w:val="en-GB"/>
                </w:rPr>
                <m:t>h c</m:t>
              </m:r>
            </m:num>
            <m:den>
              <m:r>
                <w:rPr>
                  <w:rFonts w:ascii="Cambria Math" w:hAnsi="Cambria Math" w:cs="Times New Roman"/>
                  <w:szCs w:val="24"/>
                  <w:lang w:val="en-GB"/>
                </w:rPr>
                <m:t>λ</m:t>
              </m:r>
            </m:den>
          </m:f>
          <m:r>
            <w:rPr>
              <w:rFonts w:ascii="Cambria Math" w:hAnsi="Cambria Math" w:cs="Times New Roman"/>
              <w:szCs w:val="24"/>
              <w:lang w:val="en-GB"/>
            </w:rPr>
            <m:t xml:space="preserve"> </m:t>
          </m:r>
        </m:oMath>
      </m:oMathPara>
    </w:p>
    <w:p w14:paraId="05D8C7BF" w14:textId="77777777" w:rsidR="0086378D" w:rsidRDefault="0086378D" w:rsidP="0086378D"/>
    <w:p w14:paraId="68739B2A" w14:textId="77777777" w:rsidR="0086378D" w:rsidRPr="00B82875" w:rsidRDefault="0086378D" w:rsidP="0086378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82875">
        <w:rPr>
          <w:rFonts w:ascii="Times New Roman" w:hAnsi="Times New Roman" w:cs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1</w:t>
      </w:r>
      <w:r w:rsidRPr="00B82875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  <w:r w:rsidRPr="00B82875">
        <w:rPr>
          <w:rFonts w:ascii="Times New Roman" w:hAnsi="Times New Roman" w:cs="Times New Roman"/>
          <w:sz w:val="24"/>
          <w:szCs w:val="24"/>
          <w:lang w:val="en-GB"/>
        </w:rPr>
        <w:t xml:space="preserve"> Parameters for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B82875">
        <w:rPr>
          <w:rFonts w:ascii="Times New Roman" w:hAnsi="Times New Roman" w:cs="Times New Roman"/>
          <w:sz w:val="24"/>
          <w:szCs w:val="24"/>
          <w:lang w:val="en-GB"/>
        </w:rPr>
        <w:t xml:space="preserve">calculation of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B82875">
        <w:rPr>
          <w:rFonts w:ascii="Times New Roman" w:hAnsi="Times New Roman" w:cs="Times New Roman"/>
          <w:sz w:val="24"/>
          <w:szCs w:val="24"/>
          <w:lang w:val="en-GB"/>
        </w:rPr>
        <w:t xml:space="preserve">apparent quantum yields in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B82875">
        <w:rPr>
          <w:rFonts w:ascii="Times New Roman" w:hAnsi="Times New Roman" w:cs="Times New Roman"/>
          <w:sz w:val="24"/>
          <w:szCs w:val="24"/>
          <w:lang w:val="en-GB"/>
        </w:rPr>
        <w:t xml:space="preserve">case of UVP lamp (λ = </w:t>
      </w:r>
      <w:r>
        <w:rPr>
          <w:rFonts w:ascii="Times New Roman" w:hAnsi="Times New Roman" w:cs="Times New Roman"/>
          <w:sz w:val="24"/>
          <w:szCs w:val="24"/>
          <w:lang w:val="en-GB"/>
        </w:rPr>
        <w:t>254</w:t>
      </w:r>
      <w:r w:rsidRPr="00B82875">
        <w:rPr>
          <w:rFonts w:ascii="Times New Roman" w:hAnsi="Times New Roman" w:cs="Times New Roman"/>
          <w:sz w:val="24"/>
          <w:szCs w:val="24"/>
          <w:lang w:val="en-GB"/>
        </w:rPr>
        <w:t xml:space="preserve"> nm)</w:t>
      </w:r>
      <w:r w:rsidRPr="00B8287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B8287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0"/>
        <w:gridCol w:w="8136"/>
      </w:tblGrid>
      <w:tr w:rsidR="0086378D" w:rsidRPr="00B82875" w14:paraId="5EBDD1D7" w14:textId="77777777" w:rsidTr="00647837">
        <w:tc>
          <w:tcPr>
            <w:tcW w:w="882" w:type="dxa"/>
          </w:tcPr>
          <w:p w14:paraId="36147D9D" w14:textId="77777777" w:rsidR="0086378D" w:rsidRPr="00B82875" w:rsidRDefault="0086378D" w:rsidP="006478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180" w:type="dxa"/>
            <w:vAlign w:val="center"/>
          </w:tcPr>
          <w:p w14:paraId="4B23C454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UVP lamp (λ =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254</w:t>
            </w:r>
            <w:r w:rsidRPr="00B8287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nm) </w:t>
            </w:r>
          </w:p>
          <w:p w14:paraId="362FB19E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where </w:t>
            </w:r>
            <w:r w:rsidRPr="00E6121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I</w:t>
            </w:r>
            <w:r w:rsidRPr="00B82875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GB"/>
              </w:rPr>
              <w:t>0</w:t>
            </w:r>
            <w:r w:rsidRPr="00B8287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is </w:t>
            </w:r>
            <w:r w:rsidRPr="00B8287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from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measurement</w:t>
            </w:r>
          </w:p>
        </w:tc>
      </w:tr>
      <w:tr w:rsidR="0086378D" w:rsidRPr="00B82875" w14:paraId="5E6F024D" w14:textId="77777777" w:rsidTr="00647837">
        <w:tc>
          <w:tcPr>
            <w:tcW w:w="882" w:type="dxa"/>
            <w:vAlign w:val="center"/>
          </w:tcPr>
          <w:p w14:paraId="3327FDF9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h</w:t>
            </w:r>
          </w:p>
        </w:tc>
        <w:tc>
          <w:tcPr>
            <w:tcW w:w="8180" w:type="dxa"/>
          </w:tcPr>
          <w:p w14:paraId="2046FD45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6.63 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sym w:font="Symbol" w:char="F0B4"/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10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-34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J s</w:t>
            </w:r>
          </w:p>
        </w:tc>
      </w:tr>
      <w:tr w:rsidR="0086378D" w:rsidRPr="00B82875" w14:paraId="25E74D43" w14:textId="77777777" w:rsidTr="00647837">
        <w:tc>
          <w:tcPr>
            <w:tcW w:w="882" w:type="dxa"/>
            <w:vAlign w:val="center"/>
          </w:tcPr>
          <w:p w14:paraId="63B833B0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c</w:t>
            </w:r>
          </w:p>
        </w:tc>
        <w:tc>
          <w:tcPr>
            <w:tcW w:w="8180" w:type="dxa"/>
          </w:tcPr>
          <w:p w14:paraId="2CA3E079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3 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sym w:font="Symbol" w:char="F0B4"/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10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8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 s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-1</w:t>
            </w:r>
          </w:p>
        </w:tc>
      </w:tr>
      <w:tr w:rsidR="0086378D" w:rsidRPr="00B82875" w14:paraId="0CB89F40" w14:textId="77777777" w:rsidTr="00647837">
        <w:tc>
          <w:tcPr>
            <w:tcW w:w="882" w:type="dxa"/>
            <w:vAlign w:val="center"/>
          </w:tcPr>
          <w:p w14:paraId="358BCBDF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λ</w:t>
            </w:r>
          </w:p>
        </w:tc>
        <w:tc>
          <w:tcPr>
            <w:tcW w:w="8180" w:type="dxa"/>
          </w:tcPr>
          <w:p w14:paraId="4F18FD42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3.65 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sym w:font="Symbol" w:char="F0B4"/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10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-7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</w:t>
            </w:r>
          </w:p>
        </w:tc>
      </w:tr>
      <w:tr w:rsidR="0086378D" w:rsidRPr="00B82875" w14:paraId="55432134" w14:textId="77777777" w:rsidTr="00647837">
        <w:tc>
          <w:tcPr>
            <w:tcW w:w="882" w:type="dxa"/>
            <w:vAlign w:val="center"/>
          </w:tcPr>
          <w:p w14:paraId="21C21EA9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N</w:t>
            </w:r>
            <w:r w:rsidRPr="00B82875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en-GB"/>
              </w:rPr>
              <w:t>A</w:t>
            </w:r>
          </w:p>
        </w:tc>
        <w:tc>
          <w:tcPr>
            <w:tcW w:w="8180" w:type="dxa"/>
          </w:tcPr>
          <w:p w14:paraId="2F1F0D04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6.02 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sym w:font="Symbol" w:char="F0B4"/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10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23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mol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-1</w:t>
            </w:r>
          </w:p>
        </w:tc>
      </w:tr>
      <w:tr w:rsidR="0086378D" w:rsidRPr="00B82875" w14:paraId="18CA530F" w14:textId="77777777" w:rsidTr="00647837">
        <w:tc>
          <w:tcPr>
            <w:tcW w:w="882" w:type="dxa"/>
            <w:vAlign w:val="center"/>
          </w:tcPr>
          <w:p w14:paraId="0B5D9E10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</w:t>
            </w:r>
          </w:p>
        </w:tc>
        <w:tc>
          <w:tcPr>
            <w:tcW w:w="8180" w:type="dxa"/>
          </w:tcPr>
          <w:p w14:paraId="21857AF2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42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sym w:font="Symbol" w:char="F0B4"/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10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-3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2</w:t>
            </w:r>
          </w:p>
        </w:tc>
      </w:tr>
      <w:tr w:rsidR="0086378D" w:rsidRPr="00B82875" w14:paraId="325734B6" w14:textId="77777777" w:rsidTr="00647837">
        <w:tc>
          <w:tcPr>
            <w:tcW w:w="882" w:type="dxa"/>
            <w:vAlign w:val="center"/>
          </w:tcPr>
          <w:p w14:paraId="24E12252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I</w:t>
            </w:r>
            <w:r w:rsidRPr="00B82875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en-GB"/>
              </w:rPr>
              <w:t>0</w:t>
            </w:r>
          </w:p>
        </w:tc>
        <w:tc>
          <w:tcPr>
            <w:tcW w:w="8180" w:type="dxa"/>
            <w:vAlign w:val="center"/>
          </w:tcPr>
          <w:p w14:paraId="6BEE5C48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38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 m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−2</w:t>
            </w:r>
          </w:p>
        </w:tc>
      </w:tr>
      <w:tr w:rsidR="0086378D" w:rsidRPr="00B82875" w14:paraId="37E4B0D4" w14:textId="77777777" w:rsidTr="00647837">
        <w:tc>
          <w:tcPr>
            <w:tcW w:w="882" w:type="dxa"/>
            <w:vAlign w:val="center"/>
          </w:tcPr>
          <w:p w14:paraId="568DFC03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B8287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E</w:t>
            </w:r>
            <w:r w:rsidRPr="00B82875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en-GB"/>
              </w:rPr>
              <w:t>S</w:t>
            </w:r>
          </w:p>
        </w:tc>
        <w:tc>
          <w:tcPr>
            <w:tcW w:w="8180" w:type="dxa"/>
            <w:vAlign w:val="center"/>
          </w:tcPr>
          <w:p w14:paraId="2009ED63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28.203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sym w:font="Symbol" w:char="F0B4"/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10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-3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</w:t>
            </w:r>
          </w:p>
        </w:tc>
      </w:tr>
      <w:tr w:rsidR="0086378D" w:rsidRPr="00B82875" w14:paraId="34EBD6BD" w14:textId="77777777" w:rsidTr="00647837">
        <w:tc>
          <w:tcPr>
            <w:tcW w:w="882" w:type="dxa"/>
            <w:vAlign w:val="center"/>
          </w:tcPr>
          <w:p w14:paraId="5B6081E4" w14:textId="77777777" w:rsidR="0086378D" w:rsidRPr="00B82875" w:rsidRDefault="00E435AE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GB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GB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GB"/>
                          </w:rPr>
                          <m:t>n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GB"/>
                      </w:rPr>
                      <m:t>f</m:t>
                    </m:r>
                  </m:sub>
                </m:sSub>
              </m:oMath>
            </m:oMathPara>
          </w:p>
        </w:tc>
        <w:tc>
          <w:tcPr>
            <w:tcW w:w="8180" w:type="dxa"/>
            <w:vAlign w:val="center"/>
          </w:tcPr>
          <w:p w14:paraId="2063EF9B" w14:textId="77777777" w:rsidR="0086378D" w:rsidRPr="00B82875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8.55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sym w:font="Symbol" w:char="F0B4"/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10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8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mol s</w:t>
            </w:r>
            <w:r w:rsidRPr="00B828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-1</w:t>
            </w:r>
          </w:p>
        </w:tc>
      </w:tr>
      <w:tr w:rsidR="0086378D" w:rsidRPr="00B82875" w14:paraId="2567D2F0" w14:textId="77777777" w:rsidTr="00647837">
        <w:tc>
          <w:tcPr>
            <w:tcW w:w="882" w:type="dxa"/>
            <w:shd w:val="clear" w:color="auto" w:fill="auto"/>
            <w:vAlign w:val="center"/>
          </w:tcPr>
          <w:p w14:paraId="5699EACC" w14:textId="77777777" w:rsidR="0086378D" w:rsidRPr="00B82875" w:rsidRDefault="00E435AE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GB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GB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GB"/>
                          </w:rPr>
                          <m:t>n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GB"/>
                      </w:rPr>
                      <m:t xml:space="preserve">P </m:t>
                    </m:r>
                  </m:sub>
                </m:sSub>
              </m:oMath>
            </m:oMathPara>
          </w:p>
        </w:tc>
        <w:tc>
          <w:tcPr>
            <w:tcW w:w="8180" w:type="dxa"/>
            <w:shd w:val="clear" w:color="auto" w:fill="auto"/>
            <w:vAlign w:val="center"/>
          </w:tcPr>
          <w:p w14:paraId="69D181A7" w14:textId="77777777" w:rsidR="0086378D" w:rsidRPr="003A4383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GB"/>
              </w:rPr>
            </w:pPr>
            <w:r w:rsidRPr="002D18F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2.83 </w:t>
            </w:r>
            <w:proofErr w:type="spellStart"/>
            <w:r w:rsidRPr="002D18F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μmol</w:t>
            </w:r>
            <w:proofErr w:type="spellEnd"/>
            <w:r w:rsidRPr="002D18F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/8 h = 9.826 </w:t>
            </w:r>
            <w:r w:rsidRPr="002D18F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sym w:font="Symbol" w:char="F0B4"/>
            </w:r>
            <w:r w:rsidRPr="002D18F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10</w:t>
            </w:r>
            <w:r w:rsidRPr="002D18F8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-11</w:t>
            </w:r>
            <w:r w:rsidRPr="002D18F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mol s</w:t>
            </w:r>
            <w:r w:rsidRPr="002D18F8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-1</w:t>
            </w:r>
          </w:p>
        </w:tc>
      </w:tr>
      <w:tr w:rsidR="0086378D" w:rsidRPr="00B82875" w14:paraId="16A91922" w14:textId="77777777" w:rsidTr="00647837">
        <w:tc>
          <w:tcPr>
            <w:tcW w:w="882" w:type="dxa"/>
            <w:shd w:val="clear" w:color="auto" w:fill="auto"/>
            <w:vAlign w:val="center"/>
          </w:tcPr>
          <w:p w14:paraId="1B1410EA" w14:textId="77777777" w:rsidR="0086378D" w:rsidRDefault="0086378D" w:rsidP="00647837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GB"/>
              </w:rPr>
            </w:pPr>
            <w:proofErr w:type="spellStart"/>
            <w:r w:rsidRPr="00B8287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z</w:t>
            </w:r>
            <w:r w:rsidRPr="00B82875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en-GB"/>
              </w:rPr>
              <w:t>P</w:t>
            </w:r>
            <w:proofErr w:type="spellEnd"/>
          </w:p>
        </w:tc>
        <w:tc>
          <w:tcPr>
            <w:tcW w:w="8180" w:type="dxa"/>
            <w:shd w:val="clear" w:color="auto" w:fill="auto"/>
            <w:vAlign w:val="center"/>
          </w:tcPr>
          <w:p w14:paraId="6BD99EAC" w14:textId="77777777" w:rsidR="0086378D" w:rsidRPr="003A4383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GB"/>
              </w:rPr>
            </w:pPr>
            <w:r w:rsidRPr="00C643E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</w:t>
            </w:r>
          </w:p>
        </w:tc>
      </w:tr>
      <w:tr w:rsidR="0086378D" w:rsidRPr="00B82875" w14:paraId="0733AA0D" w14:textId="77777777" w:rsidTr="00647837">
        <w:tc>
          <w:tcPr>
            <w:tcW w:w="882" w:type="dxa"/>
            <w:shd w:val="clear" w:color="auto" w:fill="auto"/>
            <w:vAlign w:val="center"/>
          </w:tcPr>
          <w:p w14:paraId="7035EF83" w14:textId="77777777" w:rsidR="0086378D" w:rsidRPr="00B82875" w:rsidRDefault="00E435AE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GB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GB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GB"/>
                      </w:rPr>
                      <m:t>λ,A</m:t>
                    </m:r>
                  </m:sub>
                </m:sSub>
              </m:oMath>
            </m:oMathPara>
          </w:p>
        </w:tc>
        <w:tc>
          <w:tcPr>
            <w:tcW w:w="8180" w:type="dxa"/>
            <w:shd w:val="clear" w:color="auto" w:fill="auto"/>
            <w:vAlign w:val="center"/>
          </w:tcPr>
          <w:p w14:paraId="60325D57" w14:textId="77777777" w:rsidR="0086378D" w:rsidRPr="003A4383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GB"/>
              </w:rPr>
            </w:pPr>
            <w:r w:rsidRPr="0092647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1.38 %</w:t>
            </w:r>
          </w:p>
        </w:tc>
      </w:tr>
    </w:tbl>
    <w:p w14:paraId="640F6739" w14:textId="77777777" w:rsidR="0086378D" w:rsidRPr="00B82875" w:rsidRDefault="0086378D" w:rsidP="0086378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DF7DFE2" w14:textId="77777777" w:rsidR="0086378D" w:rsidRPr="00B82875" w:rsidRDefault="0086378D" w:rsidP="0086378D">
      <w:pPr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82875">
        <w:rPr>
          <w:rFonts w:ascii="Times New Roman" w:hAnsi="Times New Roman" w:cs="Times New Roman"/>
          <w:b/>
          <w:sz w:val="24"/>
          <w:szCs w:val="24"/>
          <w:lang w:val="en-GB"/>
        </w:rPr>
        <w:t>Example of calculation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for </w:t>
      </w:r>
      <w:r w:rsidRPr="00687AAC">
        <w:rPr>
          <w:rFonts w:ascii="Times New Roman" w:hAnsi="Times New Roman" w:cs="Times New Roman"/>
          <w:b/>
          <w:sz w:val="24"/>
          <w:szCs w:val="24"/>
          <w:lang w:val="en-US"/>
        </w:rPr>
        <w:t>TiO</w:t>
      </w:r>
      <w:r w:rsidRPr="00687AAC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2</w:t>
      </w:r>
      <w:r w:rsidRPr="00687AAC">
        <w:rPr>
          <w:rFonts w:ascii="Times New Roman" w:hAnsi="Times New Roman" w:cs="Times New Roman"/>
          <w:b/>
          <w:sz w:val="24"/>
          <w:szCs w:val="24"/>
          <w:lang w:val="en-US"/>
        </w:rPr>
        <w:t>-P123</w:t>
      </w:r>
      <w:r w:rsidRPr="00B82875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6954A356" w14:textId="77777777" w:rsidR="0086378D" w:rsidRPr="00B82875" w:rsidRDefault="0086378D" w:rsidP="0086378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GB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GB"/>
        </w:rPr>
        <w:t>The e</w:t>
      </w:r>
      <w:r w:rsidRPr="00B8287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nergy of a photon quantum </w:t>
      </w:r>
      <w:r>
        <w:rPr>
          <w:rFonts w:ascii="Times New Roman" w:eastAsiaTheme="minorEastAsia" w:hAnsi="Times New Roman" w:cs="Times New Roman"/>
          <w:sz w:val="24"/>
          <w:szCs w:val="24"/>
          <w:lang w:val="en-GB"/>
        </w:rPr>
        <w:t>is</w:t>
      </w:r>
      <w:r w:rsidRPr="00B8287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 calculated according to</w:t>
      </w:r>
    </w:p>
    <w:p w14:paraId="6F0B09F5" w14:textId="77777777" w:rsidR="0086378D" w:rsidRPr="0086378D" w:rsidRDefault="00E435AE" w:rsidP="0086378D">
      <w:pPr>
        <w:jc w:val="both"/>
        <w:rPr>
          <w:rFonts w:ascii="Times New Roman" w:eastAsiaTheme="minorEastAsia" w:hAnsi="Times New Roman" w:cs="Times New Roman"/>
          <w:szCs w:val="24"/>
          <w:lang w:val="en-GB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Cs w:val="24"/>
                  <w:lang w:val="en-GB"/>
                </w:rPr>
              </m:ctrlPr>
            </m:sSubPr>
            <m:e>
              <m:r>
                <w:rPr>
                  <w:rFonts w:ascii="Cambria Math" w:hAnsi="Cambria Math" w:cs="Times New Roman"/>
                  <w:szCs w:val="24"/>
                  <w:lang w:val="en-GB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szCs w:val="24"/>
                  <w:lang w:val="en-GB"/>
                </w:rPr>
                <m:t>f</m:t>
              </m:r>
            </m:sub>
          </m:sSub>
          <m:r>
            <w:rPr>
              <w:rFonts w:ascii="Cambria Math" w:hAnsi="Cambria Math" w:cs="Times New Roman"/>
              <w:szCs w:val="24"/>
              <w:lang w:val="en-GB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Cs w:val="24"/>
                  <w:lang w:val="en-GB"/>
                </w:rPr>
              </m:ctrlPr>
            </m:fPr>
            <m:num>
              <m:r>
                <w:rPr>
                  <w:rFonts w:ascii="Cambria Math" w:hAnsi="Cambria Math" w:cs="Times New Roman"/>
                  <w:szCs w:val="24"/>
                  <w:lang w:val="en-GB"/>
                </w:rPr>
                <m:t>h c</m:t>
              </m:r>
            </m:num>
            <m:den>
              <m:r>
                <w:rPr>
                  <w:rFonts w:ascii="Cambria Math" w:hAnsi="Cambria Math" w:cs="Times New Roman"/>
                  <w:szCs w:val="24"/>
                  <w:lang w:val="en-GB"/>
                </w:rPr>
                <m:t>λ</m:t>
              </m:r>
            </m:den>
          </m:f>
          <m:r>
            <w:rPr>
              <w:rFonts w:ascii="Cambria Math" w:hAnsi="Cambria Math" w:cs="Times New Roman"/>
              <w:szCs w:val="24"/>
              <w:lang w:val="en-GB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Cs w:val="24"/>
                  <w:lang w:val="en-GB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m:t xml:space="preserve">6.63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w:sym w:font="Symbol" w:char="F0B4"/>
              </m:r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 w:cs="Times New Roman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-34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Cambria Math"/>
                  <w:szCs w:val="24"/>
                  <w:lang w:val="en-GB"/>
                </w:rPr>
                <m:t xml:space="preserve"> </m:t>
              </m:r>
              <m:r>
                <w:rPr>
                  <w:rFonts w:ascii="Cambria Math" w:hAnsi="Cambria Math" w:cs="Times New Roman"/>
                  <w:szCs w:val="24"/>
                  <w:lang w:val="en-GB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m:t xml:space="preserve">3.00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w:sym w:font="Symbol" w:char="F0B4"/>
              </m:r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 w:cs="Times New Roman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Cs w:val="24"/>
                  <w:lang w:val="en-GB"/>
                </w:rPr>
                <m:t xml:space="preserve">3.65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w:sym w:font="Symbol" w:char="F0B4"/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-7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 w:cs="Times New Roman"/>
              <w:szCs w:val="24"/>
              <w:lang w:val="en-GB"/>
            </w:rPr>
            <m:t xml:space="preserve"> =5.44 </m:t>
          </m:r>
          <m:r>
            <m:rPr>
              <m:sty m:val="p"/>
            </m:rPr>
            <w:rPr>
              <w:rFonts w:ascii="Cambria Math" w:hAnsi="Cambria Math" w:cs="Times New Roman"/>
              <w:szCs w:val="24"/>
              <w:lang w:val="en-GB"/>
            </w:rPr>
            <w:sym w:font="Symbol" w:char="F0B4"/>
          </m:r>
          <m:r>
            <m:rPr>
              <m:sty m:val="p"/>
            </m:rPr>
            <w:rPr>
              <w:rFonts w:ascii="Cambria Math" w:hAnsi="Cambria Math" w:cs="Times New Roman"/>
              <w:szCs w:val="24"/>
              <w:lang w:val="en-GB"/>
            </w:rPr>
            <m:t xml:space="preserve"> </m:t>
          </m:r>
          <m:sSup>
            <m:sSupPr>
              <m:ctrlPr>
                <w:rPr>
                  <w:rFonts w:ascii="Cambria Math" w:hAnsi="Cambria Math" w:cs="Times New Roman"/>
                  <w:szCs w:val="24"/>
                  <w:lang w:val="en-GB"/>
                </w:rPr>
              </m:ctrlPr>
            </m:sSupPr>
            <m:e>
              <m:r>
                <w:rPr>
                  <w:rFonts w:ascii="Cambria Math" w:hAnsi="Cambria Math" w:cs="Times New Roman"/>
                  <w:szCs w:val="24"/>
                  <w:lang w:val="en-GB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szCs w:val="24"/>
                  <w:lang w:val="en-GB"/>
                </w:rPr>
                <m:t>-19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Cs w:val="24"/>
              <w:lang w:val="en-GB"/>
            </w:rPr>
            <m:t xml:space="preserve">  J</m:t>
          </m:r>
        </m:oMath>
      </m:oMathPara>
    </w:p>
    <w:p w14:paraId="1589F58A" w14:textId="77777777" w:rsidR="0086378D" w:rsidRPr="00B82875" w:rsidRDefault="0086378D" w:rsidP="0086378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GB"/>
        </w:rPr>
        <w:t>The m</w:t>
      </w:r>
      <w:r w:rsidRPr="00B82875">
        <w:rPr>
          <w:rFonts w:ascii="Times New Roman" w:eastAsiaTheme="minorEastAsia" w:hAnsi="Times New Roman" w:cs="Times New Roman"/>
          <w:sz w:val="24"/>
          <w:szCs w:val="24"/>
          <w:lang w:val="en-GB"/>
        </w:rPr>
        <w:t xml:space="preserve">olar flux of incident photons </w:t>
      </w:r>
      <w:r>
        <w:rPr>
          <w:rFonts w:ascii="Times New Roman" w:eastAsiaTheme="minorEastAsia" w:hAnsi="Times New Roman" w:cs="Times New Roman"/>
          <w:sz w:val="24"/>
          <w:szCs w:val="24"/>
          <w:lang w:val="en-GB"/>
        </w:rPr>
        <w:t>is given by</w:t>
      </w:r>
    </w:p>
    <w:p w14:paraId="689D7A95" w14:textId="77777777" w:rsidR="0086378D" w:rsidRPr="0086378D" w:rsidRDefault="00E435AE" w:rsidP="0086378D">
      <w:pPr>
        <w:spacing w:after="0" w:line="240" w:lineRule="auto"/>
        <w:jc w:val="center"/>
        <w:rPr>
          <w:rFonts w:ascii="Cambria Math" w:eastAsiaTheme="minorEastAsia" w:hAnsi="Cambria Math" w:cs="Times New Roman"/>
          <w:sz w:val="24"/>
          <w:szCs w:val="24"/>
          <w:lang w:val="en-GB"/>
        </w:rPr>
      </w:pPr>
      <m:oMath>
        <m:sSub>
          <m:sSubPr>
            <m:ctrlPr>
              <w:rPr>
                <w:rFonts w:ascii="Cambria Math" w:hAnsi="Cambria Math" w:cs="Times New Roman"/>
                <w:i/>
                <w:szCs w:val="24"/>
                <w:lang w:val="en-GB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acc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n</m:t>
                </m:r>
              </m:e>
            </m:acc>
          </m:e>
          <m:sub>
            <m:r>
              <w:rPr>
                <w:rFonts w:ascii="Cambria Math" w:hAnsi="Cambria Math" w:cs="Times New Roman"/>
                <w:szCs w:val="24"/>
                <w:lang w:val="en-GB"/>
              </w:rPr>
              <m:t>f</m:t>
            </m:r>
          </m:sub>
        </m:sSub>
        <m:r>
          <w:rPr>
            <w:rFonts w:ascii="Cambria Math" w:hAnsi="Cambria Math" w:cs="Times New Roman"/>
            <w:szCs w:val="24"/>
            <w:lang w:val="en-GB"/>
          </w:rPr>
          <m:t>=</m:t>
        </m:r>
        <m:f>
          <m:fPr>
            <m:ctrlPr>
              <w:rPr>
                <w:rFonts w:ascii="Cambria Math" w:hAnsi="Cambria Math" w:cs="Times New Roman"/>
                <w:i/>
                <w:szCs w:val="24"/>
                <w:lang w:val="en-GB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E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  <w:lang w:val="en-GB"/>
                  </w:rPr>
                  <m:t>S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f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  <w:lang w:val="en-GB"/>
                  </w:rPr>
                  <m:t>A</m:t>
                </m:r>
              </m:sub>
            </m:sSub>
          </m:den>
        </m:f>
        <m:r>
          <w:rPr>
            <w:rFonts w:ascii="Cambria Math" w:hAnsi="Cambria Math" w:cs="Times New Roman"/>
            <w:szCs w:val="24"/>
            <w:lang w:val="en-GB"/>
          </w:rPr>
          <m:t>=</m:t>
        </m:r>
        <m:f>
          <m:fPr>
            <m:ctrlPr>
              <w:rPr>
                <w:rFonts w:ascii="Cambria Math" w:hAnsi="Cambria Math" w:cs="Times New Roman"/>
                <w:i/>
                <w:szCs w:val="24"/>
                <w:lang w:val="en-GB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  <w:szCs w:val="24"/>
                <w:lang w:val="en-GB"/>
              </w:rPr>
              <m:t>A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f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  <w:lang w:val="en-GB"/>
                  </w:rPr>
                  <m:t>A</m:t>
                </m:r>
              </m:sub>
            </m:sSub>
          </m:den>
        </m:f>
      </m:oMath>
      <w:r w:rsidR="0086378D" w:rsidRPr="0086378D">
        <w:rPr>
          <w:rFonts w:ascii="Cambria Math" w:eastAsiaTheme="minorEastAsia" w:hAnsi="Cambria Math" w:cs="Times New Roman"/>
          <w:szCs w:val="24"/>
          <w:lang w:val="en-GB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  <w:lang w:val="en-GB"/>
              </w:rPr>
            </m:ctrlPr>
          </m:fPr>
          <m:num>
            <m:r>
              <w:rPr>
                <w:rFonts w:ascii="Cambria Math" w:hAnsi="Cambria Math" w:cs="Times New Roman"/>
                <w:szCs w:val="24"/>
                <w:lang w:val="en-GB"/>
              </w:rPr>
              <m:t xml:space="preserve">6.38 4.42 </m:t>
            </m:r>
            <m:r>
              <m:rPr>
                <m:sty m:val="p"/>
              </m:rPr>
              <w:rPr>
                <w:rFonts w:ascii="Cambria Math" w:hAnsi="Cambria Math" w:cs="Times New Roman"/>
                <w:szCs w:val="24"/>
                <w:lang w:val="en-GB"/>
              </w:rPr>
              <w:sym w:font="Symbol" w:char="F0B4"/>
            </m:r>
            <m:r>
              <m:rPr>
                <m:sty m:val="p"/>
              </m:rPr>
              <w:rPr>
                <w:rFonts w:ascii="Cambria Math" w:hAnsi="Cambria Math" w:cs="Times New Roman"/>
                <w:szCs w:val="24"/>
                <w:lang w:val="en-GB"/>
              </w:rPr>
              <m:t xml:space="preserve"> </m:t>
            </m:r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-3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  <w:lang w:val="en-GB"/>
              </w:rPr>
              <m:t xml:space="preserve">5.44 </m:t>
            </m:r>
            <m:r>
              <m:rPr>
                <m:sty m:val="p"/>
              </m:rPr>
              <w:rPr>
                <w:rFonts w:ascii="Cambria Math" w:hAnsi="Cambria Math" w:cs="Times New Roman"/>
                <w:szCs w:val="24"/>
                <w:lang w:val="en-GB"/>
              </w:rPr>
              <w:sym w:font="Symbol" w:char="F0B4"/>
            </m:r>
            <m:r>
              <w:rPr>
                <w:rFonts w:ascii="Cambria Math" w:hAnsi="Cambria Math" w:cs="Times New Roman"/>
                <w:szCs w:val="24"/>
                <w:lang w:val="en-GB"/>
              </w:rPr>
              <m:t xml:space="preserve"> </m:t>
            </m:r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-19</m:t>
                </m:r>
              </m:sup>
            </m:sSup>
            <m:r>
              <w:rPr>
                <w:rFonts w:ascii="Cambria Math" w:hAnsi="Cambria Math" w:cs="Times New Roman"/>
                <w:szCs w:val="24"/>
                <w:lang w:val="en-GB"/>
              </w:rPr>
              <m:t xml:space="preserve"> 6.02 </m:t>
            </m:r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  <w:lang w:val="en-GB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  <w:lang w:val="en-GB"/>
                  </w:rPr>
                  <w:sym w:font="Symbol" w:char="F0B4"/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  <w:lang w:val="en-GB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  <w:lang w:val="en-GB"/>
                  </w:rPr>
                  <m:t>23</m:t>
                </m:r>
              </m:sup>
            </m:sSup>
          </m:den>
        </m:f>
        <m:r>
          <w:rPr>
            <w:rFonts w:ascii="Cambria Math" w:hAnsi="Cambria Math" w:cs="Times New Roman"/>
            <w:szCs w:val="24"/>
            <w:lang w:val="en-GB"/>
          </w:rPr>
          <m:t xml:space="preserve">=8.55 </m:t>
        </m:r>
        <m:sSup>
          <m:sSupPr>
            <m:ctrlPr>
              <w:rPr>
                <w:rFonts w:ascii="Cambria Math" w:hAnsi="Cambria Math" w:cs="Times New Roman"/>
                <w:i/>
                <w:szCs w:val="24"/>
                <w:lang w:val="en-GB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  <w:lang w:val="en-GB"/>
              </w:rPr>
              <w:sym w:font="Symbol" w:char="F0B4"/>
            </m:r>
            <m:r>
              <m:rPr>
                <m:sty m:val="p"/>
              </m:rPr>
              <w:rPr>
                <w:rFonts w:ascii="Cambria Math" w:hAnsi="Cambria Math" w:cs="Times New Roman"/>
                <w:szCs w:val="24"/>
                <w:lang w:val="en-GB"/>
              </w:rPr>
              <m:t xml:space="preserve"> </m:t>
            </m:r>
            <m:r>
              <w:rPr>
                <w:rFonts w:ascii="Cambria Math" w:hAnsi="Cambria Math" w:cs="Times New Roman"/>
                <w:szCs w:val="24"/>
                <w:lang w:val="en-GB"/>
              </w:rPr>
              <m:t>10</m:t>
            </m:r>
          </m:e>
          <m:sup>
            <m:r>
              <w:rPr>
                <w:rFonts w:ascii="Cambria Math" w:hAnsi="Cambria Math" w:cs="Times New Roman"/>
                <w:szCs w:val="24"/>
                <w:lang w:val="en-GB"/>
              </w:rPr>
              <m:t>-8</m:t>
            </m:r>
          </m:sup>
        </m:sSup>
        <m:r>
          <w:rPr>
            <w:rFonts w:ascii="Cambria Math" w:hAnsi="Cambria Math" w:cs="Times New Roman"/>
            <w:szCs w:val="24"/>
            <w:lang w:val="en-GB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szCs w:val="24"/>
            <w:lang w:val="en-GB"/>
          </w:rPr>
          <m:t xml:space="preserve">mol </m:t>
        </m:r>
        <m:sSup>
          <m:sSupPr>
            <m:ctrlPr>
              <w:rPr>
                <w:rFonts w:ascii="Cambria Math" w:hAnsi="Cambria Math" w:cs="Times New Roman"/>
                <w:szCs w:val="24"/>
                <w:lang w:val="en-GB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  <w:lang w:val="en-GB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Cs w:val="24"/>
                <w:lang w:val="en-GB"/>
              </w:rPr>
              <m:t>-1</m:t>
            </m:r>
          </m:sup>
        </m:sSup>
      </m:oMath>
      <w:r w:rsidR="0086378D" w:rsidRPr="0086378D">
        <w:rPr>
          <w:rFonts w:ascii="Cambria Math" w:eastAsiaTheme="minorEastAsia" w:hAnsi="Cambria Math" w:cs="Times New Roman"/>
          <w:sz w:val="24"/>
          <w:szCs w:val="24"/>
          <w:lang w:val="en-GB"/>
        </w:rPr>
        <w:t xml:space="preserve"> </w:t>
      </w:r>
    </w:p>
    <w:p w14:paraId="7C74A2F5" w14:textId="77777777" w:rsidR="0086378D" w:rsidRDefault="0086378D" w:rsidP="0086378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19C825F" w14:textId="77777777" w:rsidR="0086378D" w:rsidRPr="00B82875" w:rsidRDefault="0086378D" w:rsidP="0086378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The a</w:t>
      </w:r>
      <w:r w:rsidRPr="00B82875">
        <w:rPr>
          <w:rFonts w:ascii="Times New Roman" w:hAnsi="Times New Roman" w:cs="Times New Roman"/>
          <w:sz w:val="24"/>
          <w:szCs w:val="24"/>
          <w:lang w:val="en-GB"/>
        </w:rPr>
        <w:t xml:space="preserve">pparent quantum yield </w:t>
      </w:r>
      <w:r>
        <w:rPr>
          <w:rFonts w:ascii="Times New Roman" w:hAnsi="Times New Roman" w:cs="Times New Roman"/>
          <w:sz w:val="24"/>
          <w:szCs w:val="24"/>
          <w:lang w:val="en-GB"/>
        </w:rPr>
        <w:t>is finally determined</w:t>
      </w:r>
    </w:p>
    <w:p w14:paraId="0C42499C" w14:textId="77777777" w:rsidR="0086378D" w:rsidRPr="0086378D" w:rsidRDefault="00E435AE" w:rsidP="0086378D">
      <w:pPr>
        <w:spacing w:after="0" w:line="240" w:lineRule="auto"/>
        <w:jc w:val="both"/>
        <w:rPr>
          <w:rStyle w:val="frontelement"/>
          <w:rFonts w:ascii="Times New Roman" w:eastAsiaTheme="minorEastAsia" w:hAnsi="Times New Roman" w:cs="Times New Roman"/>
          <w:szCs w:val="24"/>
          <w:shd w:val="clear" w:color="auto" w:fill="FFFFFF"/>
          <w:lang w:val="en-GB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Cs w:val="24"/>
                  <w:lang w:val="en-GB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m:t>Φ</m:t>
              </m:r>
            </m:e>
            <m:sub>
              <m:r>
                <w:rPr>
                  <w:rFonts w:ascii="Cambria Math" w:hAnsi="Cambria Math" w:cs="Times New Roman"/>
                  <w:szCs w:val="24"/>
                  <w:lang w:val="en-GB"/>
                </w:rPr>
                <m:t>λ,A</m:t>
              </m:r>
            </m:sub>
          </m:sSub>
          <m:r>
            <w:rPr>
              <w:rFonts w:ascii="Cambria Math" w:hAnsi="Cambria Math" w:cs="Times New Roman"/>
              <w:szCs w:val="24"/>
              <w:lang w:val="en-GB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Cs w:val="24"/>
                  <w:lang w:val="en-GB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  <w:lang w:val="en-GB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 w:cs="Times New Roman"/>
                          <w:i/>
                          <w:szCs w:val="24"/>
                          <w:lang w:val="en-GB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4"/>
                          <w:lang w:val="en-GB"/>
                        </w:rPr>
                        <m:t>n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e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  <w:lang w:val="en-GB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 w:cs="Times New Roman"/>
                          <w:i/>
                          <w:szCs w:val="24"/>
                          <w:lang w:val="en-GB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4"/>
                          <w:lang w:val="en-GB"/>
                        </w:rPr>
                        <m:t>n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f</m:t>
                  </m:r>
                </m:sub>
              </m:sSub>
            </m:den>
          </m:f>
          <m:r>
            <w:rPr>
              <w:rFonts w:ascii="Cambria Math" w:hAnsi="Cambria Math" w:cs="Times New Roman"/>
              <w:szCs w:val="24"/>
              <w:lang w:val="en-GB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Cs w:val="24"/>
                  <w:lang w:val="en-GB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  <w:lang w:val="en-GB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z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  <w:lang w:val="en-GB"/>
                    </w:rPr>
                    <m:t>P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  <w:lang w:val="en-GB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 w:cs="Times New Roman"/>
                          <w:i/>
                          <w:szCs w:val="24"/>
                          <w:lang w:val="en-GB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4"/>
                          <w:lang w:val="en-GB"/>
                        </w:rPr>
                        <m:t>n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  <w:lang w:val="en-GB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  <w:lang w:val="en-GB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 w:cs="Times New Roman"/>
                          <w:i/>
                          <w:szCs w:val="24"/>
                          <w:lang w:val="en-GB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4"/>
                          <w:lang w:val="en-GB"/>
                        </w:rPr>
                        <m:t>n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f</m:t>
                  </m:r>
                </m:sub>
              </m:sSub>
            </m:den>
          </m:f>
          <m:r>
            <w:rPr>
              <w:rFonts w:ascii="Cambria Math" w:hAnsi="Cambria Math" w:cs="Times New Roman"/>
              <w:szCs w:val="24"/>
              <w:lang w:val="en-GB"/>
            </w:rPr>
            <m:t xml:space="preserve">100= </m:t>
          </m:r>
          <m:f>
            <m:fPr>
              <m:ctrlPr>
                <w:rPr>
                  <w:rFonts w:ascii="Cambria Math" w:hAnsi="Cambria Math" w:cs="Times New Roman"/>
                  <w:i/>
                  <w:szCs w:val="24"/>
                  <w:lang w:val="en-GB"/>
                </w:rPr>
              </m:ctrlPr>
            </m:fPr>
            <m:num>
              <m:r>
                <w:rPr>
                  <w:rFonts w:ascii="Cambria Math" w:hAnsi="Cambria Math" w:cs="Times New Roman"/>
                  <w:szCs w:val="24"/>
                  <w:lang w:val="en-GB"/>
                </w:rPr>
                <m:t xml:space="preserve">12  9.826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w:sym w:font="Symbol" w:char="F0B4"/>
              </m:r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m:t xml:space="preserve"> 1</m:t>
              </m:r>
              <m:sSup>
                <m:sSupPr>
                  <m:ctrlPr>
                    <w:rPr>
                      <w:rFonts w:ascii="Cambria Math" w:hAnsi="Cambria Math" w:cs="Times New Roman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0</m:t>
                  </m:r>
                </m:e>
                <m:sup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-11</m:t>
                  </m:r>
                </m:sup>
              </m:sSup>
              <m:r>
                <w:rPr>
                  <w:rFonts w:ascii="Cambria Math" w:hAnsi="Cambria Math" w:cs="Times New Roman"/>
                  <w:szCs w:val="24"/>
                  <w:lang w:val="en-GB"/>
                </w:rPr>
                <m:t xml:space="preserve"> </m:t>
              </m:r>
            </m:num>
            <m:den>
              <m:r>
                <w:rPr>
                  <w:rFonts w:ascii="Cambria Math" w:hAnsi="Cambria Math" w:cs="Times New Roman"/>
                  <w:szCs w:val="24"/>
                  <w:lang w:val="en-GB"/>
                </w:rPr>
                <m:t xml:space="preserve">8.55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  <w:lang w:val="en-GB"/>
                </w:rPr>
                <w:sym w:font="Symbol" w:char="F0B4"/>
              </m:r>
              <m:r>
                <w:rPr>
                  <w:rFonts w:ascii="Cambria Math" w:hAnsi="Cambria Math" w:cs="Times New Roman"/>
                  <w:szCs w:val="24"/>
                  <w:lang w:val="en-GB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Cs w:val="24"/>
                      <w:lang w:val="en-GB"/>
                    </w:rPr>
                    <m:t>-8</m:t>
                  </m:r>
                </m:sup>
              </m:sSup>
              <m:r>
                <w:rPr>
                  <w:rFonts w:ascii="Cambria Math" w:hAnsi="Cambria Math" w:cs="Times New Roman"/>
                  <w:szCs w:val="24"/>
                  <w:lang w:val="en-GB"/>
                </w:rPr>
                <m:t xml:space="preserve"> </m:t>
              </m:r>
            </m:den>
          </m:f>
          <m:r>
            <w:rPr>
              <w:rFonts w:ascii="Cambria Math" w:hAnsi="Cambria Math" w:cs="Times New Roman"/>
              <w:szCs w:val="24"/>
              <w:lang w:val="en-GB"/>
            </w:rPr>
            <m:t>∙100=1.38 %</m:t>
          </m:r>
        </m:oMath>
      </m:oMathPara>
    </w:p>
    <w:p w14:paraId="660EAA01" w14:textId="77777777" w:rsidR="0086378D" w:rsidRPr="00B82875" w:rsidRDefault="0086378D" w:rsidP="0086378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B9CDB60" w14:textId="77777777" w:rsidR="0086378D" w:rsidRDefault="0086378D" w:rsidP="0086378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B98EB1C" w14:textId="77777777" w:rsidR="0086378D" w:rsidRPr="00687AAC" w:rsidRDefault="0086378D" w:rsidP="0086378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Table S2: </w:t>
      </w:r>
      <w:r>
        <w:rPr>
          <w:rFonts w:ascii="Times New Roman" w:hAnsi="Times New Roman" w:cs="Times New Roman"/>
          <w:sz w:val="24"/>
          <w:szCs w:val="24"/>
          <w:lang w:val="en-US"/>
        </w:rPr>
        <w:t>Yields of products and apparent quantum yields after 8 hours of irradiation.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1411"/>
        <w:gridCol w:w="1292"/>
        <w:gridCol w:w="1403"/>
        <w:gridCol w:w="1567"/>
        <w:gridCol w:w="1698"/>
        <w:gridCol w:w="1696"/>
      </w:tblGrid>
      <w:tr w:rsidR="0086378D" w:rsidRPr="00687AAC" w14:paraId="2A71E031" w14:textId="77777777" w:rsidTr="00647837">
        <w:tc>
          <w:tcPr>
            <w:tcW w:w="1411" w:type="dxa"/>
            <w:vAlign w:val="center"/>
          </w:tcPr>
          <w:p w14:paraId="248066F7" w14:textId="77777777" w:rsidR="0086378D" w:rsidRPr="00687AAC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87AA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Sample</w:t>
            </w:r>
          </w:p>
        </w:tc>
        <w:tc>
          <w:tcPr>
            <w:tcW w:w="1292" w:type="dxa"/>
            <w:vAlign w:val="center"/>
          </w:tcPr>
          <w:p w14:paraId="6CFAEABE" w14:textId="77777777" w:rsidR="0086378D" w:rsidRPr="00FC6D5F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Yields </w:t>
            </w:r>
          </w:p>
          <w:p w14:paraId="710C7321" w14:textId="77777777" w:rsidR="0086378D" w:rsidRPr="00FC6D5F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of CH</w:t>
            </w: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4</w:t>
            </w: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  <w:p w14:paraId="05A9BFCA" w14:textId="77777777" w:rsidR="0086378D" w:rsidRPr="00FC6D5F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C6D5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μmol</w:t>
            </w:r>
            <w:proofErr w:type="spellEnd"/>
            <w:r w:rsidRPr="00FC6D5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FC6D5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</w:t>
            </w:r>
            <w:r w:rsidRPr="0086378D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GB"/>
              </w:rPr>
              <w:t>cat</w:t>
            </w:r>
            <w:proofErr w:type="spellEnd"/>
            <w:r w:rsidRPr="0086378D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GB"/>
              </w:rPr>
              <w:t>.</w:t>
            </w: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403" w:type="dxa"/>
            <w:vAlign w:val="center"/>
          </w:tcPr>
          <w:p w14:paraId="5C2F532A" w14:textId="77777777" w:rsidR="0086378D" w:rsidRPr="00FC6D5F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Yields </w:t>
            </w:r>
          </w:p>
          <w:p w14:paraId="1E966799" w14:textId="77777777" w:rsidR="0086378D" w:rsidRPr="00FC6D5F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of CO </w:t>
            </w:r>
          </w:p>
          <w:p w14:paraId="0B111D4B" w14:textId="77777777" w:rsidR="0086378D" w:rsidRPr="00FC6D5F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FC6D5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μmol</w:t>
            </w:r>
            <w:proofErr w:type="spellEnd"/>
            <w:r w:rsidRPr="00FC6D5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/g</w:t>
            </w:r>
            <w:r w:rsidRPr="00E43EE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GB"/>
              </w:rPr>
              <w:t xml:space="preserve"> cat.</w:t>
            </w: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567" w:type="dxa"/>
            <w:vAlign w:val="center"/>
          </w:tcPr>
          <w:p w14:paraId="2A9D8F61" w14:textId="77777777" w:rsidR="0086378D" w:rsidRPr="00FC6D5F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Yields </w:t>
            </w:r>
          </w:p>
          <w:p w14:paraId="79923A80" w14:textId="77777777" w:rsidR="0086378D" w:rsidRPr="00FC6D5F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of H</w:t>
            </w: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</w:p>
          <w:p w14:paraId="79DB3E87" w14:textId="77777777" w:rsidR="0086378D" w:rsidRPr="00FC6D5F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FC6D5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μmol</w:t>
            </w:r>
            <w:proofErr w:type="spellEnd"/>
            <w:r w:rsidRPr="00FC6D5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/g</w:t>
            </w:r>
            <w:r w:rsidRPr="00E43EE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GB"/>
              </w:rPr>
              <w:t xml:space="preserve"> cat.</w:t>
            </w: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698" w:type="dxa"/>
            <w:vAlign w:val="center"/>
          </w:tcPr>
          <w:p w14:paraId="6AFAAEF6" w14:textId="77777777" w:rsidR="0086378D" w:rsidRPr="00FC6D5F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Yields </w:t>
            </w:r>
          </w:p>
          <w:p w14:paraId="2E16FF31" w14:textId="77777777" w:rsidR="0086378D" w:rsidRPr="00FC6D5F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of all products </w:t>
            </w:r>
          </w:p>
          <w:p w14:paraId="4348BCF6" w14:textId="77777777" w:rsidR="0086378D" w:rsidRPr="00FC6D5F" w:rsidRDefault="0086378D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C6D5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μmol</w:t>
            </w:r>
            <w:proofErr w:type="spellEnd"/>
            <w:r w:rsidRPr="00FC6D5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/g</w:t>
            </w:r>
            <w:r w:rsidRPr="00E43EE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GB"/>
              </w:rPr>
              <w:t xml:space="preserve"> cat.</w:t>
            </w:r>
            <w:r w:rsidRPr="00FC6D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1696" w:type="dxa"/>
            <w:vAlign w:val="center"/>
          </w:tcPr>
          <w:p w14:paraId="5886121E" w14:textId="77777777" w:rsidR="0086378D" w:rsidRPr="00687AAC" w:rsidRDefault="00E435AE" w:rsidP="006478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  <w:lang w:val="en-GB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GB"/>
                    </w:rPr>
                    <m:t>Φ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GB"/>
                    </w:rPr>
                    <m:t>λ,A</m:t>
                  </m:r>
                </m:sub>
              </m:sSub>
            </m:oMath>
            <w:r w:rsidR="0086378D" w:rsidRPr="00687AA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8637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br/>
            </w:r>
            <w:r w:rsidR="0086378D" w:rsidRPr="00482C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(%)</w:t>
            </w:r>
          </w:p>
        </w:tc>
      </w:tr>
      <w:tr w:rsidR="0086378D" w14:paraId="1DDEB3FD" w14:textId="77777777" w:rsidTr="00647837">
        <w:tc>
          <w:tcPr>
            <w:tcW w:w="1411" w:type="dxa"/>
          </w:tcPr>
          <w:p w14:paraId="6DB282BA" w14:textId="77777777" w:rsidR="0086378D" w:rsidRPr="00687AAC" w:rsidRDefault="0086378D" w:rsidP="006478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87AA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TiO</w:t>
            </w:r>
            <w:r w:rsidRPr="00687AAC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 w:rsidRPr="00687AA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-EG</w:t>
            </w:r>
          </w:p>
        </w:tc>
        <w:tc>
          <w:tcPr>
            <w:tcW w:w="1292" w:type="dxa"/>
            <w:vAlign w:val="center"/>
          </w:tcPr>
          <w:p w14:paraId="744E0BFC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2.3</w:t>
            </w:r>
          </w:p>
        </w:tc>
        <w:tc>
          <w:tcPr>
            <w:tcW w:w="1403" w:type="dxa"/>
            <w:vAlign w:val="center"/>
          </w:tcPr>
          <w:p w14:paraId="712EAA78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0.1</w:t>
            </w:r>
          </w:p>
        </w:tc>
        <w:tc>
          <w:tcPr>
            <w:tcW w:w="1567" w:type="dxa"/>
            <w:vAlign w:val="center"/>
          </w:tcPr>
          <w:p w14:paraId="264EBB66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14.1</w:t>
            </w:r>
          </w:p>
        </w:tc>
        <w:tc>
          <w:tcPr>
            <w:tcW w:w="1698" w:type="dxa"/>
            <w:vAlign w:val="center"/>
          </w:tcPr>
          <w:p w14:paraId="357810FF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16.5</w:t>
            </w:r>
          </w:p>
        </w:tc>
        <w:tc>
          <w:tcPr>
            <w:tcW w:w="1696" w:type="dxa"/>
            <w:vAlign w:val="center"/>
          </w:tcPr>
          <w:p w14:paraId="5A30D16A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0.80</w:t>
            </w:r>
          </w:p>
        </w:tc>
      </w:tr>
      <w:tr w:rsidR="0086378D" w14:paraId="088A5DF5" w14:textId="77777777" w:rsidTr="00647837">
        <w:tc>
          <w:tcPr>
            <w:tcW w:w="1411" w:type="dxa"/>
          </w:tcPr>
          <w:p w14:paraId="03ABBAA5" w14:textId="77777777" w:rsidR="0086378D" w:rsidRPr="00687AAC" w:rsidRDefault="0086378D" w:rsidP="006478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87AA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TiO</w:t>
            </w:r>
            <w:r w:rsidRPr="00687AAC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 w:rsidRPr="00687AA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-F127</w:t>
            </w:r>
          </w:p>
        </w:tc>
        <w:tc>
          <w:tcPr>
            <w:tcW w:w="1292" w:type="dxa"/>
            <w:vAlign w:val="center"/>
          </w:tcPr>
          <w:p w14:paraId="6E23F539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4.4</w:t>
            </w:r>
          </w:p>
        </w:tc>
        <w:tc>
          <w:tcPr>
            <w:tcW w:w="1403" w:type="dxa"/>
          </w:tcPr>
          <w:p w14:paraId="74838F21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2A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67" w:type="dxa"/>
          </w:tcPr>
          <w:p w14:paraId="7616D5E7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22.2</w:t>
            </w:r>
          </w:p>
        </w:tc>
        <w:tc>
          <w:tcPr>
            <w:tcW w:w="1698" w:type="dxa"/>
            <w:vAlign w:val="center"/>
          </w:tcPr>
          <w:p w14:paraId="6518F4EE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26.8</w:t>
            </w:r>
          </w:p>
        </w:tc>
        <w:tc>
          <w:tcPr>
            <w:tcW w:w="1696" w:type="dxa"/>
            <w:vAlign w:val="center"/>
          </w:tcPr>
          <w:p w14:paraId="09792B9A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1.31</w:t>
            </w:r>
          </w:p>
        </w:tc>
      </w:tr>
      <w:tr w:rsidR="0086378D" w14:paraId="22FD73E7" w14:textId="77777777" w:rsidTr="00647837">
        <w:tc>
          <w:tcPr>
            <w:tcW w:w="1411" w:type="dxa"/>
          </w:tcPr>
          <w:p w14:paraId="3F433D85" w14:textId="77777777" w:rsidR="0086378D" w:rsidRPr="00687AAC" w:rsidRDefault="0086378D" w:rsidP="006478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87AA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TiO</w:t>
            </w:r>
            <w:r w:rsidRPr="00687AAC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 w:rsidRPr="00687AA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-P123</w:t>
            </w:r>
          </w:p>
        </w:tc>
        <w:tc>
          <w:tcPr>
            <w:tcW w:w="1292" w:type="dxa"/>
            <w:vAlign w:val="center"/>
          </w:tcPr>
          <w:p w14:paraId="119BF607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12.3</w:t>
            </w:r>
          </w:p>
        </w:tc>
        <w:tc>
          <w:tcPr>
            <w:tcW w:w="1403" w:type="dxa"/>
          </w:tcPr>
          <w:p w14:paraId="273A34CC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2A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67" w:type="dxa"/>
          </w:tcPr>
          <w:p w14:paraId="7F08502B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15.7</w:t>
            </w:r>
          </w:p>
        </w:tc>
        <w:tc>
          <w:tcPr>
            <w:tcW w:w="1698" w:type="dxa"/>
            <w:vAlign w:val="center"/>
          </w:tcPr>
          <w:p w14:paraId="7CF88E8F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28.3</w:t>
            </w:r>
          </w:p>
        </w:tc>
        <w:tc>
          <w:tcPr>
            <w:tcW w:w="1696" w:type="dxa"/>
            <w:vAlign w:val="center"/>
          </w:tcPr>
          <w:p w14:paraId="6681F769" w14:textId="77777777" w:rsidR="0086378D" w:rsidRDefault="0086378D" w:rsidP="006478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1.38</w:t>
            </w:r>
          </w:p>
        </w:tc>
      </w:tr>
    </w:tbl>
    <w:p w14:paraId="705428F3" w14:textId="77777777" w:rsidR="0086378D" w:rsidRPr="00E603DF" w:rsidRDefault="0086378D" w:rsidP="0086378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A6A0636" w14:textId="77777777" w:rsidR="0048109D" w:rsidRDefault="0048109D" w:rsidP="0048109D"/>
    <w:p w14:paraId="45D6A798" w14:textId="56E84337" w:rsidR="0048109D" w:rsidRDefault="0048109D" w:rsidP="00C7707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27677C62" w14:textId="77777777" w:rsidR="0048109D" w:rsidRPr="00C7707E" w:rsidRDefault="0048109D" w:rsidP="00C7707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2159B003" w14:textId="77777777" w:rsidR="00D12FF7" w:rsidRPr="00D12FF7" w:rsidRDefault="007D3F5B" w:rsidP="00D12FF7">
      <w:pPr>
        <w:pStyle w:val="EndNoteBibliographyTitle"/>
        <w:jc w:val="left"/>
        <w:rPr>
          <w:b/>
        </w:rPr>
      </w:pPr>
      <w:r>
        <w:rPr>
          <w:bCs/>
          <w:szCs w:val="24"/>
        </w:rPr>
        <w:fldChar w:fldCharType="begin"/>
      </w:r>
      <w:r>
        <w:rPr>
          <w:bCs/>
          <w:szCs w:val="24"/>
        </w:rPr>
        <w:instrText xml:space="preserve"> ADDIN EN.REFLIST </w:instrText>
      </w:r>
      <w:r>
        <w:rPr>
          <w:bCs/>
          <w:szCs w:val="24"/>
        </w:rPr>
        <w:fldChar w:fldCharType="separate"/>
      </w:r>
      <w:r w:rsidR="00D12FF7" w:rsidRPr="00D12FF7">
        <w:rPr>
          <w:b/>
        </w:rPr>
        <w:t>Supporting information references</w:t>
      </w:r>
    </w:p>
    <w:p w14:paraId="1DCAF218" w14:textId="77777777" w:rsidR="00D12FF7" w:rsidRPr="00D12FF7" w:rsidRDefault="00D12FF7" w:rsidP="00D12FF7">
      <w:pPr>
        <w:pStyle w:val="EndNoteBibliographyTitle"/>
      </w:pPr>
    </w:p>
    <w:p w14:paraId="22B48F99" w14:textId="77777777" w:rsidR="00D12FF7" w:rsidRPr="00D12FF7" w:rsidRDefault="00D12FF7" w:rsidP="00D12FF7">
      <w:pPr>
        <w:pStyle w:val="EndNoteBibliography"/>
        <w:spacing w:after="0"/>
      </w:pPr>
      <w:r w:rsidRPr="00D12FF7">
        <w:t>[1] A.V. Naumkin, A. Kraut-Vass, S.W. Gaarenstroom, C.J. Powell, NIST X-ray Photoelectron Spectroscopy Database, National Institute of Standards and Technology, Gaithersburg MD, 2000.</w:t>
      </w:r>
    </w:p>
    <w:p w14:paraId="4EC0E448" w14:textId="77777777" w:rsidR="00D12FF7" w:rsidRPr="00D12FF7" w:rsidRDefault="00D12FF7" w:rsidP="00D12FF7">
      <w:pPr>
        <w:pStyle w:val="EndNoteBibliography"/>
      </w:pPr>
      <w:r w:rsidRPr="00D12FF7">
        <w:t>[2] M.C. Biesinger, L.W.M. Lau, A.R. Gerson, R.S.C. Smart, Resolving surface chemical states in XPS analysis of first row transition metals, oxides and hydroxides: Sc, Ti, V, Cu and Zn, Appl. Surf. Sci., 257 (2010) 887-898.</w:t>
      </w:r>
    </w:p>
    <w:p w14:paraId="4894EF21" w14:textId="27CBD692" w:rsidR="00163D69" w:rsidRPr="00C7707E" w:rsidRDefault="007D3F5B" w:rsidP="00163D6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fldChar w:fldCharType="end"/>
      </w:r>
    </w:p>
    <w:sectPr w:rsidR="00163D69" w:rsidRPr="00C7707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EF4DB3" w14:textId="77777777" w:rsidR="00E435AE" w:rsidRDefault="00E435AE" w:rsidP="004D1822">
      <w:pPr>
        <w:spacing w:after="0" w:line="240" w:lineRule="auto"/>
      </w:pPr>
      <w:r>
        <w:separator/>
      </w:r>
    </w:p>
  </w:endnote>
  <w:endnote w:type="continuationSeparator" w:id="0">
    <w:p w14:paraId="66942A8D" w14:textId="77777777" w:rsidR="00E435AE" w:rsidRDefault="00E435AE" w:rsidP="004D1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54438" w14:textId="592C57B0" w:rsidR="004D1822" w:rsidRDefault="004D1822">
    <w:pPr>
      <w:pStyle w:val="Zpat"/>
      <w:jc w:val="right"/>
    </w:pPr>
    <w:r>
      <w:t>S</w:t>
    </w:r>
    <w:sdt>
      <w:sdtPr>
        <w:id w:val="156860057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7713FC" w:rsidRPr="007713FC">
          <w:rPr>
            <w:noProof/>
            <w:lang w:val="it-IT"/>
          </w:rPr>
          <w:t>10</w:t>
        </w:r>
        <w:r>
          <w:fldChar w:fldCharType="end"/>
        </w:r>
      </w:sdtContent>
    </w:sdt>
  </w:p>
  <w:p w14:paraId="461CD765" w14:textId="77777777" w:rsidR="004D1822" w:rsidRDefault="004D182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AAD860" w14:textId="77777777" w:rsidR="00E435AE" w:rsidRDefault="00E435AE" w:rsidP="004D1822">
      <w:pPr>
        <w:spacing w:after="0" w:line="240" w:lineRule="auto"/>
      </w:pPr>
      <w:r>
        <w:separator/>
      </w:r>
    </w:p>
  </w:footnote>
  <w:footnote w:type="continuationSeparator" w:id="0">
    <w:p w14:paraId="36637DC6" w14:textId="77777777" w:rsidR="00E435AE" w:rsidRDefault="00E435AE" w:rsidP="004D18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6DED3" w14:textId="26F17993" w:rsidR="00A27FE5" w:rsidRPr="00A27FE5" w:rsidRDefault="00A27FE5" w:rsidP="00A27FE5">
    <w:pPr>
      <w:pStyle w:val="Zhlav"/>
      <w:jc w:val="center"/>
      <w:rPr>
        <w:b/>
        <w:i/>
        <w:lang w:val="en-GB"/>
      </w:rPr>
    </w:pPr>
    <w:r w:rsidRPr="00A27FE5">
      <w:rPr>
        <w:b/>
        <w:i/>
        <w:lang w:val="en-GB"/>
      </w:rPr>
      <w:t>Sup</w:t>
    </w:r>
    <w:r w:rsidR="00D068E8">
      <w:rPr>
        <w:b/>
        <w:i/>
        <w:lang w:val="en-GB"/>
      </w:rPr>
      <w:t>porting Information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plied Catalysis B&lt;/Style&gt;&lt;LeftDelim&gt;{&lt;/LeftDelim&gt;&lt;RightDelim&gt;}&lt;/RightDelim&gt;&lt;FontName&gt;Times New Roman&lt;/FontName&gt;&lt;FontSize&gt;12&lt;/FontSize&gt;&lt;ReflistTitle&gt;&lt;style charset=&quot;238&quot;&gt;Supporting information references&lt;/style&gt;&lt;/ReflistTitle&gt;&lt;StartingRefnum&gt;1&lt;/StartingRefnum&gt;&lt;FirstLineIndent&gt;0&lt;/FirstLineIndent&gt;&lt;HangingIndent&gt;720&lt;/HangingIndent&gt;&lt;LineSpacing&gt;1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vsdpp5se20xwase5pd0vszthfvppr2zezvrd&quot;&gt;sync knihovna 15.2.2021&lt;record-ids&gt;&lt;item&gt;2597&lt;/item&gt;&lt;item&gt;2598&lt;/item&gt;&lt;/record-ids&gt;&lt;/item&gt;&lt;/Libraries&gt;"/>
  </w:docVars>
  <w:rsids>
    <w:rsidRoot w:val="00705A4C"/>
    <w:rsid w:val="00020AFE"/>
    <w:rsid w:val="00023939"/>
    <w:rsid w:val="000408F4"/>
    <w:rsid w:val="00066E40"/>
    <w:rsid w:val="000D329C"/>
    <w:rsid w:val="00104ACB"/>
    <w:rsid w:val="00131356"/>
    <w:rsid w:val="00147510"/>
    <w:rsid w:val="00163D69"/>
    <w:rsid w:val="001B762A"/>
    <w:rsid w:val="001D3B61"/>
    <w:rsid w:val="001D4DBA"/>
    <w:rsid w:val="001D7DF9"/>
    <w:rsid w:val="00222E99"/>
    <w:rsid w:val="00287CBA"/>
    <w:rsid w:val="002B152D"/>
    <w:rsid w:val="002D1F90"/>
    <w:rsid w:val="00312DCA"/>
    <w:rsid w:val="00315963"/>
    <w:rsid w:val="0031730B"/>
    <w:rsid w:val="00363A94"/>
    <w:rsid w:val="00364FE9"/>
    <w:rsid w:val="00371728"/>
    <w:rsid w:val="0042378F"/>
    <w:rsid w:val="0048109D"/>
    <w:rsid w:val="00482C05"/>
    <w:rsid w:val="004C0EF8"/>
    <w:rsid w:val="004D1822"/>
    <w:rsid w:val="00506948"/>
    <w:rsid w:val="005200D4"/>
    <w:rsid w:val="005D35EB"/>
    <w:rsid w:val="00644D89"/>
    <w:rsid w:val="006A3541"/>
    <w:rsid w:val="006C410A"/>
    <w:rsid w:val="00705A4C"/>
    <w:rsid w:val="007133B9"/>
    <w:rsid w:val="00757569"/>
    <w:rsid w:val="007713FC"/>
    <w:rsid w:val="00776563"/>
    <w:rsid w:val="0079659D"/>
    <w:rsid w:val="007B1EC8"/>
    <w:rsid w:val="007D3F5B"/>
    <w:rsid w:val="007F0AA4"/>
    <w:rsid w:val="00832CFE"/>
    <w:rsid w:val="0086378D"/>
    <w:rsid w:val="00864975"/>
    <w:rsid w:val="008679DB"/>
    <w:rsid w:val="008970C9"/>
    <w:rsid w:val="009409F1"/>
    <w:rsid w:val="0095654E"/>
    <w:rsid w:val="00A27FE5"/>
    <w:rsid w:val="00A55CE4"/>
    <w:rsid w:val="00A910FD"/>
    <w:rsid w:val="00B47DE7"/>
    <w:rsid w:val="00BA6791"/>
    <w:rsid w:val="00BD5973"/>
    <w:rsid w:val="00C05BD8"/>
    <w:rsid w:val="00C17B7F"/>
    <w:rsid w:val="00C7707E"/>
    <w:rsid w:val="00CB7339"/>
    <w:rsid w:val="00CC5DB4"/>
    <w:rsid w:val="00CE6563"/>
    <w:rsid w:val="00CF79A4"/>
    <w:rsid w:val="00D068E8"/>
    <w:rsid w:val="00D12FF7"/>
    <w:rsid w:val="00D803A3"/>
    <w:rsid w:val="00D87520"/>
    <w:rsid w:val="00DE1BA8"/>
    <w:rsid w:val="00E435AE"/>
    <w:rsid w:val="00E54433"/>
    <w:rsid w:val="00E61211"/>
    <w:rsid w:val="00E76B7D"/>
    <w:rsid w:val="00E83633"/>
    <w:rsid w:val="00EB0BDB"/>
    <w:rsid w:val="00EB319A"/>
    <w:rsid w:val="00ED53B0"/>
    <w:rsid w:val="00EE0C5B"/>
    <w:rsid w:val="00F12126"/>
    <w:rsid w:val="00F62212"/>
    <w:rsid w:val="00F640C4"/>
    <w:rsid w:val="00FD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F3D432"/>
  <w15:chartTrackingRefBased/>
  <w15:docId w15:val="{98C750B1-B8AF-472D-B5E9-3F2E3D6DD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05A4C"/>
    <w:rPr>
      <w:lang w:val="fr-FR"/>
    </w:rPr>
  </w:style>
  <w:style w:type="paragraph" w:styleId="Nadpis1">
    <w:name w:val="heading 1"/>
    <w:basedOn w:val="Normln"/>
    <w:next w:val="Normln"/>
    <w:link w:val="Nadpis1Char"/>
    <w:uiPriority w:val="9"/>
    <w:qFormat/>
    <w:rsid w:val="00020A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63D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20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unhideWhenUsed/>
    <w:rsid w:val="00705A4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05A4C"/>
    <w:rPr>
      <w:sz w:val="20"/>
      <w:szCs w:val="20"/>
      <w:lang w:val="fr-FR"/>
    </w:rPr>
  </w:style>
  <w:style w:type="character" w:styleId="Odkaznakoment">
    <w:name w:val="annotation reference"/>
    <w:basedOn w:val="Standardnpsmoodstavce"/>
    <w:uiPriority w:val="99"/>
    <w:semiHidden/>
    <w:unhideWhenUsed/>
    <w:rsid w:val="00705A4C"/>
    <w:rPr>
      <w:sz w:val="16"/>
      <w:szCs w:val="16"/>
    </w:rPr>
  </w:style>
  <w:style w:type="table" w:styleId="Mkatabulky">
    <w:name w:val="Table Grid"/>
    <w:basedOn w:val="Normlntabulka"/>
    <w:uiPriority w:val="59"/>
    <w:rsid w:val="00705A4C"/>
    <w:pPr>
      <w:spacing w:after="0" w:line="240" w:lineRule="auto"/>
    </w:pPr>
    <w:rPr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D182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1822"/>
    <w:rPr>
      <w:lang w:val="fr-FR"/>
    </w:rPr>
  </w:style>
  <w:style w:type="paragraph" w:styleId="Zpat">
    <w:name w:val="footer"/>
    <w:basedOn w:val="Normln"/>
    <w:link w:val="ZpatChar"/>
    <w:uiPriority w:val="99"/>
    <w:unhideWhenUsed/>
    <w:rsid w:val="004D182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1822"/>
    <w:rPr>
      <w:lang w:val="fr-FR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63D6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fr-FR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6B7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6B7D"/>
    <w:rPr>
      <w:b/>
      <w:bCs/>
      <w:sz w:val="20"/>
      <w:szCs w:val="20"/>
      <w:lang w:val="fr-FR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6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6B7D"/>
    <w:rPr>
      <w:rFonts w:ascii="Segoe UI" w:hAnsi="Segoe UI" w:cs="Segoe UI"/>
      <w:sz w:val="18"/>
      <w:szCs w:val="18"/>
      <w:lang w:val="fr-FR"/>
    </w:rPr>
  </w:style>
  <w:style w:type="paragraph" w:styleId="Titulek">
    <w:name w:val="caption"/>
    <w:basedOn w:val="Normln"/>
    <w:next w:val="Normln"/>
    <w:uiPriority w:val="35"/>
    <w:unhideWhenUsed/>
    <w:qFormat/>
    <w:rsid w:val="00364FE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EndNoteBibliography">
    <w:name w:val="EndNote Bibliography"/>
    <w:basedOn w:val="Normln"/>
    <w:link w:val="EndNoteBibliographyCar"/>
    <w:rsid w:val="00363A94"/>
    <w:pPr>
      <w:spacing w:line="360" w:lineRule="auto"/>
      <w:jc w:val="both"/>
    </w:pPr>
    <w:rPr>
      <w:rFonts w:ascii="Times New Roman" w:hAnsi="Times New Roman" w:cs="Times New Roman"/>
      <w:noProof/>
      <w:sz w:val="24"/>
      <w:lang w:val="en-US"/>
    </w:rPr>
  </w:style>
  <w:style w:type="character" w:customStyle="1" w:styleId="EndNoteBibliographyCar">
    <w:name w:val="EndNote Bibliography Car"/>
    <w:basedOn w:val="Standardnpsmoodstavce"/>
    <w:link w:val="EndNoteBibliography"/>
    <w:rsid w:val="00363A94"/>
    <w:rPr>
      <w:rFonts w:ascii="Times New Roman" w:hAnsi="Times New Roman" w:cs="Times New Roman"/>
      <w:noProof/>
      <w:sz w:val="24"/>
      <w:lang w:val="en-US"/>
    </w:rPr>
  </w:style>
  <w:style w:type="paragraph" w:styleId="Bibliografie">
    <w:name w:val="Bibliography"/>
    <w:basedOn w:val="Normln"/>
    <w:next w:val="Normln"/>
    <w:uiPriority w:val="37"/>
    <w:unhideWhenUsed/>
    <w:rsid w:val="00020AFE"/>
    <w:pPr>
      <w:tabs>
        <w:tab w:val="left" w:pos="384"/>
      </w:tabs>
      <w:spacing w:after="0" w:line="240" w:lineRule="auto"/>
      <w:ind w:left="384" w:hanging="384"/>
    </w:pPr>
  </w:style>
  <w:style w:type="character" w:styleId="Hypertextovodkaz">
    <w:name w:val="Hyperlink"/>
    <w:basedOn w:val="Standardnpsmoodstavce"/>
    <w:uiPriority w:val="99"/>
    <w:unhideWhenUsed/>
    <w:rsid w:val="00020AFE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020AF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fr-FR"/>
    </w:rPr>
  </w:style>
  <w:style w:type="character" w:customStyle="1" w:styleId="Nadpis3Char">
    <w:name w:val="Nadpis 3 Char"/>
    <w:basedOn w:val="Standardnpsmoodstavce"/>
    <w:link w:val="Nadpis3"/>
    <w:uiPriority w:val="9"/>
    <w:rsid w:val="00020AF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fr-FR"/>
    </w:rPr>
  </w:style>
  <w:style w:type="character" w:customStyle="1" w:styleId="Bold">
    <w:name w:val="Bold"/>
    <w:basedOn w:val="Standardnpsmoodstavce"/>
    <w:uiPriority w:val="1"/>
    <w:qFormat/>
    <w:rsid w:val="00EB0BDB"/>
    <w:rPr>
      <w:b/>
    </w:rPr>
  </w:style>
  <w:style w:type="character" w:customStyle="1" w:styleId="Superscript">
    <w:name w:val="Superscript"/>
    <w:basedOn w:val="Standardnpsmoodstavce"/>
    <w:uiPriority w:val="1"/>
    <w:qFormat/>
    <w:rsid w:val="00EB0BDB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EB0BDB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Normln"/>
    <w:link w:val="EndNoteBibliographyTitleChar"/>
    <w:rsid w:val="007D3F5B"/>
    <w:pPr>
      <w:spacing w:after="0"/>
      <w:jc w:val="center"/>
    </w:pPr>
    <w:rPr>
      <w:rFonts w:ascii="Times New Roman" w:hAnsi="Times New Roman" w:cs="Times New Roman"/>
      <w:noProof/>
      <w:sz w:val="24"/>
      <w:lang w:val="en-US"/>
    </w:rPr>
  </w:style>
  <w:style w:type="character" w:customStyle="1" w:styleId="EndNoteBibliographyTitleChar">
    <w:name w:val="EndNote Bibliography Title Char"/>
    <w:basedOn w:val="Standardnpsmoodstavce"/>
    <w:link w:val="EndNoteBibliographyTitle"/>
    <w:rsid w:val="007D3F5B"/>
    <w:rPr>
      <w:rFonts w:ascii="Times New Roman" w:hAnsi="Times New Roman" w:cs="Times New Roman"/>
      <w:noProof/>
      <w:sz w:val="24"/>
      <w:lang w:val="en-US"/>
    </w:rPr>
  </w:style>
  <w:style w:type="character" w:customStyle="1" w:styleId="frontelement">
    <w:name w:val="frontelement"/>
    <w:basedOn w:val="Standardnpsmoodstavce"/>
    <w:rsid w:val="00481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64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mila.koci@vsb.cz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1526</Words>
  <Characters>9008</Characters>
  <Application>Microsoft Office Word</Application>
  <DocSecurity>0</DocSecurity>
  <Lines>75</Lines>
  <Paragraphs>21</Paragraphs>
  <ScaleCrop>false</ScaleCrop>
  <HeadingPairs>
    <vt:vector size="8" baseType="variant">
      <vt:variant>
        <vt:lpstr>Název</vt:lpstr>
      </vt:variant>
      <vt:variant>
        <vt:i4>1</vt:i4>
      </vt:variant>
      <vt:variant>
        <vt:lpstr>Titolo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10513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karmaoui</dc:creator>
  <cp:keywords/>
  <dc:description/>
  <cp:lastModifiedBy>Koci Kamila</cp:lastModifiedBy>
  <cp:revision>7</cp:revision>
  <dcterms:created xsi:type="dcterms:W3CDTF">2023-09-06T12:55:00Z</dcterms:created>
  <dcterms:modified xsi:type="dcterms:W3CDTF">2023-10-21T06:58:00Z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a53f04c88017867a7d14345223538c1d56b76eb888583a7955e37f28853dac53</vt:lpwstr>
  </property>
  <property fmtid="{D5CDD505-2E9C-101B-9397-08002B2CF9AE}" pid="3" name="ZOTERO_PREF_1">
    <vt:lpwstr>&lt;data data-version="3" zotero-version="6.0.22"&gt;&lt;session id="QaGL3zhX"/&gt;&lt;style id="http://www.zotero.org/styles/journal-of-photochemistry-and-photobiology-a-chemistry" hasBibliography="1" bibliographyStyleHasBeenSet="1"/&gt;&lt;prefs&gt;&lt;pref name="fieldType" value</vt:lpwstr>
  </property>
  <property fmtid="{D5CDD505-2E9C-101B-9397-08002B2CF9AE}" pid="4" name="ZOTERO_PREF_2">
    <vt:lpwstr>="Field"/&gt;&lt;/prefs&gt;&lt;/data&gt;</vt:lpwstr>
  </property>
</Properties>
</file>